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rPr>
          <w:color w:val="000000"/>
        </w:rPr>
      </w:pPr>
      <w:bookmarkStart w:id="0" w:name="_GoBack"/>
      <w:bookmarkEnd w:id="0"/>
      <w:r>
        <w:rPr>
          <w:rFonts w:ascii="Times New Roman" w:hAnsi="Times New Roman" w:eastAsia="Times New Roman" w:cs="Times New Roman"/>
          <w:b/>
          <w:color w:val="000000"/>
          <w:sz w:val="32"/>
        </w:rPr>
        <w:drawing>
          <wp:anchor distT="0" distB="0" distL="114300" distR="114300" simplePos="0" relativeHeight="251659264" behindDoc="0" locked="0" layoutInCell="1" allowOverlap="1">
            <wp:simplePos x="0" y="0"/>
            <wp:positionH relativeFrom="page">
              <wp:posOffset>10655300</wp:posOffset>
            </wp:positionH>
            <wp:positionV relativeFrom="page">
              <wp:posOffset>11722100</wp:posOffset>
            </wp:positionV>
            <wp:extent cx="355600" cy="482600"/>
            <wp:effectExtent l="0" t="0" r="6350" b="12700"/>
            <wp:wrapNone/>
            <wp:docPr id="1"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0028"/>
                    <pic:cNvPicPr>
                      <a:picLocks noChangeAspect="1"/>
                    </pic:cNvPicPr>
                  </pic:nvPicPr>
                  <pic:blipFill>
                    <a:blip r:embed="rId6"/>
                    <a:stretch>
                      <a:fillRect/>
                    </a:stretch>
                  </pic:blipFill>
                  <pic:spPr>
                    <a:xfrm>
                      <a:off x="0" y="0"/>
                      <a:ext cx="355600" cy="482600"/>
                    </a:xfrm>
                    <a:prstGeom prst="rect">
                      <a:avLst/>
                    </a:prstGeom>
                    <a:noFill/>
                    <a:ln>
                      <a:noFill/>
                    </a:ln>
                  </pic:spPr>
                </pic:pic>
              </a:graphicData>
            </a:graphic>
          </wp:anchor>
        </w:drawing>
      </w:r>
      <w:r>
        <w:rPr>
          <w:rFonts w:ascii="Times New Roman" w:hAnsi="Times New Roman" w:eastAsia="Times New Roman" w:cs="Times New Roman"/>
          <w:b/>
          <w:color w:val="000000"/>
          <w:sz w:val="32"/>
        </w:rPr>
        <w:t>2024</w:t>
      </w:r>
      <w:r>
        <w:rPr>
          <w:rFonts w:ascii="宋体" w:hAnsi="宋体" w:eastAsia="宋体" w:cs="宋体"/>
          <w:b/>
          <w:color w:val="000000"/>
          <w:sz w:val="32"/>
        </w:rPr>
        <w:t>年高考全国甲卷生物学试题</w:t>
      </w:r>
    </w:p>
    <w:p>
      <w:pPr>
        <w:spacing w:line="285" w:lineRule="auto"/>
        <w:jc w:val="both"/>
        <w:rPr>
          <w:color w:val="000000"/>
        </w:rPr>
      </w:pPr>
      <w:r>
        <w:rPr>
          <w:rFonts w:ascii="宋体" w:hAnsi="宋体" w:eastAsia="宋体" w:cs="宋体"/>
          <w:b/>
          <w:color w:val="000000"/>
          <w:sz w:val="24"/>
        </w:rPr>
        <w:t>一、单选题（每小题</w:t>
      </w:r>
      <w:r>
        <w:rPr>
          <w:rFonts w:ascii="Times New Roman" w:hAnsi="Times New Roman" w:eastAsia="Times New Roman" w:cs="Times New Roman"/>
          <w:b/>
          <w:color w:val="000000"/>
          <w:sz w:val="24"/>
        </w:rPr>
        <w:t>6</w:t>
      </w:r>
      <w:r>
        <w:rPr>
          <w:rFonts w:ascii="宋体" w:hAnsi="宋体" w:eastAsia="宋体" w:cs="宋体"/>
          <w:b/>
          <w:color w:val="000000"/>
          <w:sz w:val="24"/>
        </w:rPr>
        <w:t>分，共</w:t>
      </w:r>
      <w:r>
        <w:rPr>
          <w:rFonts w:ascii="Times New Roman" w:hAnsi="Times New Roman" w:eastAsia="Times New Roman" w:cs="Times New Roman"/>
          <w:b/>
          <w:color w:val="000000"/>
          <w:sz w:val="24"/>
        </w:rPr>
        <w:t>36</w:t>
      </w:r>
      <w:r>
        <w:rPr>
          <w:rFonts w:ascii="宋体" w:hAnsi="宋体" w:eastAsia="宋体" w:cs="宋体"/>
          <w:b/>
          <w:color w:val="000000"/>
          <w:sz w:val="24"/>
        </w:rPr>
        <w:t>分）</w:t>
      </w:r>
    </w:p>
    <w:p>
      <w:pPr>
        <w:spacing w:line="360" w:lineRule="auto"/>
        <w:jc w:val="both"/>
        <w:rPr>
          <w:color w:val="000000"/>
        </w:rPr>
      </w:pPr>
      <w:r>
        <w:rPr>
          <w:color w:val="000000"/>
        </w:rPr>
        <w:t xml:space="preserve">1. </w:t>
      </w:r>
      <w:r>
        <w:rPr>
          <w:rFonts w:ascii="宋体" w:hAnsi="宋体" w:eastAsia="宋体" w:cs="宋体"/>
          <w:color w:val="000000"/>
        </w:rPr>
        <w:t>细胞是生物体结构和功能的基本单位。下列叙述正确的是（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病毒通常是由蛋白质外壳和核酸构成的单细胞生物</w:t>
      </w:r>
    </w:p>
    <w:p>
      <w:pPr>
        <w:spacing w:line="360" w:lineRule="auto"/>
        <w:jc w:val="left"/>
        <w:textAlignment w:val="center"/>
        <w:rPr>
          <w:color w:val="000000"/>
        </w:rPr>
      </w:pPr>
      <w:r>
        <w:rPr>
          <w:color w:val="000000"/>
        </w:rPr>
        <w:t xml:space="preserve">B. </w:t>
      </w:r>
      <w:r>
        <w:rPr>
          <w:rFonts w:ascii="宋体" w:hAnsi="宋体" w:eastAsia="宋体" w:cs="宋体"/>
          <w:color w:val="000000"/>
        </w:rPr>
        <w:t>原核生物因为没有线粒体所以都不能进行有氧呼吸</w:t>
      </w:r>
    </w:p>
    <w:p>
      <w:pPr>
        <w:spacing w:line="360" w:lineRule="auto"/>
        <w:jc w:val="left"/>
        <w:textAlignment w:val="center"/>
        <w:rPr>
          <w:color w:val="000000"/>
        </w:rPr>
      </w:pPr>
      <w:r>
        <w:rPr>
          <w:color w:val="000000"/>
        </w:rPr>
        <w:t xml:space="preserve">C. </w:t>
      </w:r>
      <w:r>
        <w:rPr>
          <w:rFonts w:ascii="宋体" w:hAnsi="宋体" w:eastAsia="宋体" w:cs="宋体"/>
          <w:color w:val="000000"/>
        </w:rPr>
        <w:t>哺乳动物同一个体中细胞的染色体数目有可能不同</w:t>
      </w:r>
    </w:p>
    <w:p>
      <w:pPr>
        <w:spacing w:line="360" w:lineRule="auto"/>
        <w:jc w:val="left"/>
        <w:textAlignment w:val="center"/>
        <w:rPr>
          <w:color w:val="000000"/>
        </w:rPr>
      </w:pPr>
      <w:r>
        <w:rPr>
          <w:color w:val="000000"/>
        </w:rPr>
        <w:t xml:space="preserve">D. </w:t>
      </w:r>
      <w:r>
        <w:rPr>
          <w:rFonts w:ascii="宋体" w:hAnsi="宋体" w:eastAsia="宋体" w:cs="宋体"/>
          <w:color w:val="000000"/>
        </w:rPr>
        <w:t>小麦根细胞吸收离子消耗的</w:t>
      </w:r>
      <w:r>
        <w:rPr>
          <w:rFonts w:ascii="Times New Roman" w:hAnsi="Times New Roman" w:eastAsia="Times New Roman" w:cs="Times New Roman"/>
          <w:color w:val="000000"/>
        </w:rPr>
        <w:t>ATP</w:t>
      </w:r>
      <w:r>
        <w:rPr>
          <w:rFonts w:ascii="宋体" w:hAnsi="宋体" w:eastAsia="宋体" w:cs="宋体"/>
          <w:color w:val="000000"/>
        </w:rPr>
        <w:t>主要由叶绿体产生</w:t>
      </w:r>
    </w:p>
    <w:p>
      <w:pPr>
        <w:spacing w:line="360" w:lineRule="auto"/>
        <w:jc w:val="both"/>
        <w:textAlignment w:val="center"/>
        <w:rPr>
          <w:color w:val="000000"/>
        </w:rPr>
      </w:pPr>
      <w:r>
        <w:rPr>
          <w:color w:val="000000"/>
        </w:rPr>
        <w:t xml:space="preserve">2. </w:t>
      </w:r>
      <w:r>
        <w:rPr>
          <w:rFonts w:ascii="Times New Roman" w:hAnsi="Times New Roman" w:eastAsia="Times New Roman" w:cs="Times New Roman"/>
          <w:color w:val="000000"/>
        </w:rPr>
        <w:t>ATP</w:t>
      </w:r>
      <w:r>
        <w:rPr>
          <w:rFonts w:ascii="宋体" w:hAnsi="宋体" w:eastAsia="宋体" w:cs="宋体"/>
          <w:color w:val="000000"/>
        </w:rPr>
        <w:t>可为代谢提供能量，也参与</w:t>
      </w:r>
      <w:r>
        <w:rPr>
          <w:rFonts w:ascii="Times New Roman" w:hAnsi="Times New Roman" w:eastAsia="Times New Roman" w:cs="Times New Roman"/>
          <w:color w:val="000000"/>
        </w:rPr>
        <w:t>RNA</w:t>
      </w:r>
      <w:r>
        <w:rPr>
          <w:rFonts w:ascii="宋体" w:hAnsi="宋体" w:eastAsia="宋体" w:cs="宋体"/>
          <w:color w:val="000000"/>
        </w:rPr>
        <w:t>的合成，</w:t>
      </w:r>
      <w:r>
        <w:rPr>
          <w:rFonts w:ascii="Times New Roman" w:hAnsi="Times New Roman" w:eastAsia="Times New Roman" w:cs="Times New Roman"/>
          <w:color w:val="000000"/>
        </w:rPr>
        <w:t>ATP</w:t>
      </w:r>
      <w:r>
        <w:rPr>
          <w:rFonts w:ascii="宋体" w:hAnsi="宋体" w:eastAsia="宋体" w:cs="宋体"/>
          <w:color w:val="000000"/>
        </w:rPr>
        <w:t>结构如图所示，图中～表示高能磷酸键，下列叙述错误的是（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2362200" cy="714375"/>
            <wp:effectExtent l="0" t="0" r="0" b="9525"/>
            <wp:docPr id="2"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362200" cy="714375"/>
                    </a:xfrm>
                    <a:prstGeom prst="rect">
                      <a:avLst/>
                    </a:prstGeom>
                    <a:noFill/>
                    <a:ln>
                      <a:noFill/>
                    </a:ln>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ATP</w:t>
      </w:r>
      <w:r>
        <w:rPr>
          <w:rFonts w:ascii="宋体" w:hAnsi="宋体" w:eastAsia="宋体" w:cs="宋体"/>
          <w:color w:val="000000"/>
        </w:rPr>
        <w:t>转化为</w:t>
      </w:r>
      <w:r>
        <w:rPr>
          <w:rFonts w:ascii="Times New Roman" w:hAnsi="Times New Roman" w:eastAsia="Times New Roman" w:cs="Times New Roman"/>
          <w:color w:val="000000"/>
        </w:rPr>
        <w:t>ADP</w:t>
      </w:r>
      <w:r>
        <w:rPr>
          <w:rFonts w:ascii="宋体" w:hAnsi="宋体" w:eastAsia="宋体" w:cs="宋体"/>
          <w:color w:val="000000"/>
        </w:rPr>
        <w:t>可为离子的主动运输提供能量</w:t>
      </w:r>
    </w:p>
    <w:p>
      <w:pPr>
        <w:spacing w:line="360" w:lineRule="auto"/>
        <w:jc w:val="left"/>
        <w:textAlignment w:val="center"/>
        <w:rPr>
          <w:color w:val="000000"/>
        </w:rPr>
      </w:pPr>
      <w:r>
        <w:rPr>
          <w:color w:val="000000"/>
        </w:rPr>
        <w:t xml:space="preserve">B. </w:t>
      </w:r>
      <w:r>
        <w:rPr>
          <w:rFonts w:ascii="宋体" w:hAnsi="宋体" w:eastAsia="宋体" w:cs="宋体"/>
          <w:color w:val="000000"/>
        </w:rPr>
        <w:t>用</w:t>
      </w:r>
      <w:r>
        <w:rPr>
          <w:rFonts w:ascii="Times New Roman" w:hAnsi="Times New Roman" w:eastAsia="Times New Roman" w:cs="Times New Roman"/>
          <w:color w:val="000000"/>
        </w:rPr>
        <w:t>α</w:t>
      </w:r>
      <w:r>
        <w:rPr>
          <w:rFonts w:ascii="宋体" w:hAnsi="宋体" w:eastAsia="宋体" w:cs="宋体"/>
          <w:color w:val="000000"/>
        </w:rPr>
        <w:t>位</w:t>
      </w:r>
      <w:r>
        <w:rPr>
          <w:color w:val="000000"/>
          <w:vertAlign w:val="superscript"/>
        </w:rPr>
        <w:t>32</w:t>
      </w:r>
      <w:r>
        <w:rPr>
          <w:rFonts w:ascii="Times New Roman" w:hAnsi="Times New Roman" w:eastAsia="Times New Roman" w:cs="Times New Roman"/>
          <w:color w:val="000000"/>
        </w:rPr>
        <w:t>P</w:t>
      </w:r>
      <w:r>
        <w:rPr>
          <w:rFonts w:ascii="宋体" w:hAnsi="宋体" w:eastAsia="宋体" w:cs="宋体"/>
          <w:color w:val="000000"/>
        </w:rPr>
        <w:t>标记的</w:t>
      </w:r>
      <w:r>
        <w:rPr>
          <w:rFonts w:ascii="Times New Roman" w:hAnsi="Times New Roman" w:eastAsia="Times New Roman" w:cs="Times New Roman"/>
          <w:color w:val="000000"/>
        </w:rPr>
        <w:t>ATP</w:t>
      </w:r>
      <w:r>
        <w:rPr>
          <w:rFonts w:ascii="宋体" w:hAnsi="宋体" w:eastAsia="宋体" w:cs="宋体"/>
          <w:color w:val="000000"/>
        </w:rPr>
        <w:t>可以合成带有</w:t>
      </w:r>
      <w:r>
        <w:rPr>
          <w:color w:val="000000"/>
          <w:vertAlign w:val="superscript"/>
        </w:rPr>
        <w:t>32</w:t>
      </w:r>
      <w:r>
        <w:rPr>
          <w:rFonts w:ascii="Times New Roman" w:hAnsi="Times New Roman" w:eastAsia="Times New Roman" w:cs="Times New Roman"/>
          <w:color w:val="000000"/>
        </w:rPr>
        <w:t>P</w:t>
      </w:r>
      <w:r>
        <w:rPr>
          <w:rFonts w:ascii="宋体" w:hAnsi="宋体" w:eastAsia="宋体" w:cs="宋体"/>
          <w:color w:val="000000"/>
        </w:rPr>
        <w:t>的</w:t>
      </w:r>
      <w:r>
        <w:rPr>
          <w:rFonts w:ascii="Times New Roman" w:hAnsi="Times New Roman" w:eastAsia="Times New Roman" w:cs="Times New Roman"/>
          <w:color w:val="000000"/>
        </w:rPr>
        <w:t>RNA</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β</w:t>
      </w:r>
      <w:r>
        <w:rPr>
          <w:rFonts w:ascii="宋体" w:hAnsi="宋体" w:eastAsia="宋体" w:cs="宋体"/>
          <w:color w:val="000000"/>
        </w:rPr>
        <w:t>和</w:t>
      </w:r>
      <w:r>
        <w:rPr>
          <w:rFonts w:ascii="Times New Roman" w:hAnsi="Times New Roman" w:eastAsia="Times New Roman" w:cs="Times New Roman"/>
          <w:color w:val="000000"/>
        </w:rPr>
        <w:t>γ</w:t>
      </w:r>
      <w:r>
        <w:rPr>
          <w:rFonts w:ascii="宋体" w:hAnsi="宋体" w:eastAsia="宋体" w:cs="宋体"/>
          <w:color w:val="000000"/>
        </w:rPr>
        <w:t>位磷酸基团之间的高能磷酸键不能在细胞核中断裂</w:t>
      </w:r>
    </w:p>
    <w:p>
      <w:pPr>
        <w:spacing w:line="360" w:lineRule="auto"/>
        <w:jc w:val="left"/>
        <w:textAlignment w:val="center"/>
        <w:rPr>
          <w:color w:val="000000"/>
        </w:rPr>
      </w:pPr>
      <w:r>
        <w:rPr>
          <w:color w:val="000000"/>
        </w:rPr>
        <w:t xml:space="preserve">D. </w:t>
      </w:r>
      <w:r>
        <w:rPr>
          <w:rFonts w:ascii="宋体" w:hAnsi="宋体" w:eastAsia="宋体" w:cs="宋体"/>
          <w:color w:val="000000"/>
        </w:rPr>
        <w:t>光合作用可将光能转化为化学能储存于</w:t>
      </w:r>
      <w:r>
        <w:rPr>
          <w:rFonts w:ascii="Times New Roman" w:hAnsi="Times New Roman" w:eastAsia="Times New Roman" w:cs="Times New Roman"/>
          <w:color w:val="000000"/>
        </w:rPr>
        <w:t>β</w:t>
      </w:r>
      <w:r>
        <w:rPr>
          <w:rFonts w:ascii="宋体" w:hAnsi="宋体" w:eastAsia="宋体" w:cs="宋体"/>
          <w:color w:val="000000"/>
        </w:rPr>
        <w:t>和</w:t>
      </w:r>
      <w:r>
        <w:rPr>
          <w:rFonts w:ascii="Times New Roman" w:hAnsi="Times New Roman" w:eastAsia="Times New Roman" w:cs="Times New Roman"/>
          <w:color w:val="000000"/>
        </w:rPr>
        <w:t>γ</w:t>
      </w:r>
      <w:r>
        <w:rPr>
          <w:rFonts w:ascii="宋体" w:hAnsi="宋体" w:eastAsia="宋体" w:cs="宋体"/>
          <w:color w:val="000000"/>
        </w:rPr>
        <w:t>位磷酸基团之间的高能磷酸键</w:t>
      </w:r>
    </w:p>
    <w:p>
      <w:pPr>
        <w:spacing w:line="360" w:lineRule="auto"/>
        <w:jc w:val="both"/>
        <w:textAlignment w:val="center"/>
        <w:rPr>
          <w:color w:val="000000"/>
        </w:rPr>
      </w:pPr>
      <w:r>
        <w:rPr>
          <w:color w:val="000000"/>
        </w:rPr>
        <w:t xml:space="preserve">3. </w:t>
      </w:r>
      <w:r>
        <w:rPr>
          <w:rFonts w:ascii="宋体" w:hAnsi="宋体" w:eastAsia="宋体" w:cs="宋体"/>
          <w:color w:val="000000"/>
        </w:rPr>
        <w:t>植物生长发育受植物激素的调控。下列叙述错误的是（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赤霉素可以诱导某些酶的合成促进种子萌发</w:t>
      </w:r>
    </w:p>
    <w:p>
      <w:pPr>
        <w:spacing w:line="360" w:lineRule="auto"/>
        <w:jc w:val="left"/>
        <w:textAlignment w:val="center"/>
        <w:rPr>
          <w:color w:val="000000"/>
        </w:rPr>
      </w:pPr>
      <w:r>
        <w:rPr>
          <w:color w:val="000000"/>
        </w:rPr>
        <w:t xml:space="preserve">B. </w:t>
      </w:r>
      <w:r>
        <w:rPr>
          <w:rFonts w:ascii="宋体" w:hAnsi="宋体" w:eastAsia="宋体" w:cs="宋体"/>
          <w:color w:val="000000"/>
        </w:rPr>
        <w:t>单侧光下生长素的极性运输不需要载体蛋白</w:t>
      </w:r>
    </w:p>
    <w:p>
      <w:pPr>
        <w:spacing w:line="360" w:lineRule="auto"/>
        <w:jc w:val="left"/>
        <w:textAlignment w:val="center"/>
        <w:rPr>
          <w:color w:val="000000"/>
        </w:rPr>
      </w:pPr>
      <w:r>
        <w:rPr>
          <w:color w:val="000000"/>
        </w:rPr>
        <w:t xml:space="preserve">C. </w:t>
      </w:r>
      <w:r>
        <w:rPr>
          <w:rFonts w:ascii="宋体" w:hAnsi="宋体" w:eastAsia="宋体" w:cs="宋体"/>
          <w:color w:val="000000"/>
        </w:rPr>
        <w:t>植物激素可与特异性受体结合调节基因表达</w:t>
      </w:r>
    </w:p>
    <w:p>
      <w:pPr>
        <w:spacing w:line="360" w:lineRule="auto"/>
        <w:jc w:val="left"/>
        <w:textAlignment w:val="center"/>
        <w:rPr>
          <w:color w:val="000000"/>
        </w:rPr>
      </w:pPr>
      <w:r>
        <w:rPr>
          <w:color w:val="000000"/>
        </w:rPr>
        <w:t xml:space="preserve">D. </w:t>
      </w:r>
      <w:r>
        <w:rPr>
          <w:rFonts w:ascii="宋体" w:hAnsi="宋体" w:eastAsia="宋体" w:cs="宋体"/>
          <w:color w:val="000000"/>
        </w:rPr>
        <w:t>一种激素可通过诱导其他激素的合成发挥作用</w:t>
      </w:r>
    </w:p>
    <w:p>
      <w:pPr>
        <w:spacing w:line="360" w:lineRule="auto"/>
        <w:jc w:val="both"/>
        <w:textAlignment w:val="center"/>
        <w:rPr>
          <w:color w:val="000000"/>
        </w:rPr>
      </w:pPr>
      <w:r>
        <w:rPr>
          <w:color w:val="000000"/>
        </w:rPr>
        <w:t xml:space="preserve">4. </w:t>
      </w:r>
      <w:r>
        <w:rPr>
          <w:rFonts w:ascii="宋体" w:hAnsi="宋体" w:eastAsia="宋体" w:cs="宋体"/>
          <w:color w:val="000000"/>
        </w:rPr>
        <w:t>甲状腺激素在人体生命活动的调节中发挥重要作用。下列叙述错误的是（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甲状腺激素受体分布于人体内几乎所有细胞</w:t>
      </w:r>
    </w:p>
    <w:p>
      <w:pPr>
        <w:spacing w:line="360" w:lineRule="auto"/>
        <w:jc w:val="left"/>
        <w:textAlignment w:val="center"/>
        <w:rPr>
          <w:color w:val="000000"/>
        </w:rPr>
      </w:pPr>
      <w:r>
        <w:rPr>
          <w:color w:val="000000"/>
        </w:rPr>
        <w:t xml:space="preserve">B. </w:t>
      </w:r>
      <w:r>
        <w:rPr>
          <w:rFonts w:ascii="宋体" w:hAnsi="宋体" w:eastAsia="宋体" w:cs="宋体"/>
          <w:color w:val="000000"/>
        </w:rPr>
        <w:t>甲状腺激素可以提高机体神经系统的兴奋性</w:t>
      </w:r>
    </w:p>
    <w:p>
      <w:pPr>
        <w:spacing w:line="360" w:lineRule="auto"/>
        <w:jc w:val="left"/>
        <w:textAlignment w:val="center"/>
        <w:rPr>
          <w:color w:val="000000"/>
        </w:rPr>
      </w:pPr>
      <w:r>
        <w:rPr>
          <w:color w:val="000000"/>
        </w:rPr>
        <w:t xml:space="preserve">C. </w:t>
      </w:r>
      <w:r>
        <w:rPr>
          <w:rFonts w:ascii="宋体" w:hAnsi="宋体" w:eastAsia="宋体" w:cs="宋体"/>
          <w:color w:val="000000"/>
        </w:rPr>
        <w:t>甲状腺激素分泌增加可使细胞代谢速率加快</w:t>
      </w:r>
    </w:p>
    <w:p>
      <w:pPr>
        <w:spacing w:line="360" w:lineRule="auto"/>
        <w:jc w:val="left"/>
        <w:textAlignment w:val="center"/>
        <w:rPr>
          <w:color w:val="000000"/>
        </w:rPr>
      </w:pPr>
      <w:r>
        <w:rPr>
          <w:color w:val="000000"/>
        </w:rPr>
        <w:t xml:space="preserve">D. </w:t>
      </w:r>
      <w:r>
        <w:rPr>
          <w:rFonts w:ascii="宋体" w:hAnsi="宋体" w:eastAsia="宋体" w:cs="宋体"/>
          <w:color w:val="000000"/>
        </w:rPr>
        <w:t>甲状腺激素分泌不足会使血中</w:t>
      </w:r>
      <w:r>
        <w:rPr>
          <w:rFonts w:ascii="Times New Roman" w:hAnsi="Times New Roman" w:eastAsia="Times New Roman" w:cs="Times New Roman"/>
          <w:color w:val="000000"/>
        </w:rPr>
        <w:t>TSH</w:t>
      </w:r>
      <w:r>
        <w:rPr>
          <w:rFonts w:ascii="宋体" w:hAnsi="宋体" w:eastAsia="宋体" w:cs="宋体"/>
          <w:color w:val="000000"/>
        </w:rPr>
        <w:t>含量减少</w:t>
      </w:r>
    </w:p>
    <w:p>
      <w:pPr>
        <w:spacing w:line="360" w:lineRule="auto"/>
        <w:jc w:val="both"/>
        <w:textAlignment w:val="center"/>
        <w:rPr>
          <w:color w:val="000000"/>
        </w:rPr>
      </w:pPr>
      <w:r>
        <w:rPr>
          <w:color w:val="000000"/>
        </w:rPr>
        <w:t xml:space="preserve">5. </w:t>
      </w:r>
      <w:r>
        <w:rPr>
          <w:rFonts w:ascii="宋体" w:hAnsi="宋体" w:eastAsia="宋体" w:cs="宋体"/>
          <w:color w:val="000000"/>
        </w:rPr>
        <w:t>某生态系统中捕食者与被捕食者种群数量变化的关系如图所示，图中</w:t>
      </w:r>
      <w:r>
        <w:rPr>
          <w:rFonts w:ascii="Times New Roman" w:hAnsi="Times New Roman" w:eastAsia="Times New Roman" w:cs="Times New Roman"/>
          <w:color w:val="000000"/>
        </w:rPr>
        <w:t>→</w:t>
      </w:r>
      <w:r>
        <w:rPr>
          <w:rFonts w:ascii="宋体" w:hAnsi="宋体" w:eastAsia="宋体" w:cs="宋体"/>
          <w:color w:val="000000"/>
        </w:rPr>
        <w:t>表示种群之间数量变化的关系，如甲数量增加导致乙数量增加。下列叙述正确的是（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1704975" cy="2219325"/>
            <wp:effectExtent l="0" t="0" r="9525" b="9525"/>
            <wp:docPr id="3"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704975" cy="2219325"/>
                    </a:xfrm>
                    <a:prstGeom prst="rect">
                      <a:avLst/>
                    </a:prstGeom>
                    <a:noFill/>
                    <a:ln>
                      <a:noFill/>
                    </a:ln>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hAnsi="宋体" w:eastAsia="宋体" w:cs="宋体"/>
          <w:color w:val="000000"/>
        </w:rPr>
        <w:t>甲数量的变化不会对丙数量产生影响</w:t>
      </w:r>
    </w:p>
    <w:p>
      <w:pPr>
        <w:spacing w:line="360" w:lineRule="auto"/>
        <w:jc w:val="left"/>
        <w:textAlignment w:val="center"/>
        <w:rPr>
          <w:color w:val="000000"/>
        </w:rPr>
      </w:pPr>
      <w:r>
        <w:rPr>
          <w:color w:val="000000"/>
        </w:rPr>
        <w:t xml:space="preserve">B. </w:t>
      </w:r>
      <w:r>
        <w:rPr>
          <w:rFonts w:ascii="宋体" w:hAnsi="宋体" w:eastAsia="宋体" w:cs="宋体"/>
          <w:color w:val="000000"/>
        </w:rPr>
        <w:t>乙在该生态系统中既是捕食者又是被捕食者</w:t>
      </w:r>
    </w:p>
    <w:p>
      <w:pPr>
        <w:spacing w:line="360" w:lineRule="auto"/>
        <w:jc w:val="left"/>
        <w:textAlignment w:val="center"/>
        <w:rPr>
          <w:color w:val="000000"/>
        </w:rPr>
      </w:pPr>
      <w:r>
        <w:rPr>
          <w:color w:val="000000"/>
        </w:rPr>
        <w:t xml:space="preserve">C. </w:t>
      </w:r>
      <w:r>
        <w:rPr>
          <w:rFonts w:ascii="宋体" w:hAnsi="宋体" w:eastAsia="宋体" w:cs="宋体"/>
          <w:color w:val="000000"/>
        </w:rPr>
        <w:t>丙可能是初级消费者，也可能是次级消费者</w:t>
      </w:r>
    </w:p>
    <w:p>
      <w:pPr>
        <w:spacing w:line="360" w:lineRule="auto"/>
        <w:jc w:val="left"/>
        <w:textAlignment w:val="center"/>
        <w:rPr>
          <w:color w:val="000000"/>
        </w:rPr>
      </w:pPr>
      <w:r>
        <w:rPr>
          <w:color w:val="000000"/>
        </w:rPr>
        <w:t xml:space="preserve">D. </w:t>
      </w:r>
      <w:r>
        <w:rPr>
          <w:rFonts w:ascii="宋体" w:hAnsi="宋体" w:eastAsia="宋体" w:cs="宋体"/>
          <w:color w:val="000000"/>
        </w:rPr>
        <w:t>能量流动方向可能是甲</w:t>
      </w:r>
      <w:r>
        <w:rPr>
          <w:rFonts w:ascii="Times New Roman" w:hAnsi="Times New Roman" w:eastAsia="Times New Roman" w:cs="Times New Roman"/>
          <w:color w:val="000000"/>
        </w:rPr>
        <w:t>→</w:t>
      </w:r>
      <w:r>
        <w:rPr>
          <w:rFonts w:ascii="宋体" w:hAnsi="宋体" w:eastAsia="宋体" w:cs="宋体"/>
          <w:color w:val="000000"/>
        </w:rPr>
        <w:t>乙</w:t>
      </w:r>
      <w:r>
        <w:rPr>
          <w:rFonts w:ascii="Times New Roman" w:hAnsi="Times New Roman" w:eastAsia="Times New Roman" w:cs="Times New Roman"/>
          <w:color w:val="000000"/>
        </w:rPr>
        <w:t>→</w:t>
      </w:r>
      <w:r>
        <w:rPr>
          <w:rFonts w:ascii="宋体" w:hAnsi="宋体" w:eastAsia="宋体" w:cs="宋体"/>
          <w:color w:val="000000"/>
        </w:rPr>
        <w:t>丙，也可能是丙</w:t>
      </w:r>
      <w:r>
        <w:rPr>
          <w:rFonts w:ascii="Times New Roman" w:hAnsi="Times New Roman" w:eastAsia="Times New Roman" w:cs="Times New Roman"/>
          <w:color w:val="000000"/>
        </w:rPr>
        <w:t>→</w:t>
      </w:r>
      <w:r>
        <w:rPr>
          <w:rFonts w:ascii="宋体" w:hAnsi="宋体" w:eastAsia="宋体" w:cs="宋体"/>
          <w:color w:val="000000"/>
        </w:rPr>
        <w:t>乙</w:t>
      </w:r>
      <w:r>
        <w:rPr>
          <w:rFonts w:ascii="Times New Roman" w:hAnsi="Times New Roman" w:eastAsia="Times New Roman" w:cs="Times New Roman"/>
          <w:color w:val="000000"/>
        </w:rPr>
        <w:t>→</w:t>
      </w:r>
      <w:r>
        <w:rPr>
          <w:rFonts w:ascii="宋体" w:hAnsi="宋体" w:eastAsia="宋体" w:cs="宋体"/>
          <w:color w:val="000000"/>
        </w:rPr>
        <w:t>甲</w:t>
      </w:r>
    </w:p>
    <w:p>
      <w:pPr>
        <w:spacing w:line="360" w:lineRule="auto"/>
        <w:jc w:val="both"/>
        <w:textAlignment w:val="center"/>
        <w:rPr>
          <w:color w:val="000000"/>
        </w:rPr>
      </w:pPr>
      <w:r>
        <w:rPr>
          <w:color w:val="000000"/>
        </w:rPr>
        <w:t xml:space="preserve">6. </w:t>
      </w:r>
      <w:r>
        <w:rPr>
          <w:rFonts w:ascii="宋体" w:hAnsi="宋体" w:eastAsia="宋体" w:cs="宋体"/>
          <w:color w:val="000000"/>
        </w:rPr>
        <w:t>果蝇翅型、体色和眼色性状各由</w:t>
      </w:r>
      <w:r>
        <w:rPr>
          <w:rFonts w:ascii="Times New Roman" w:hAnsi="Times New Roman" w:eastAsia="Times New Roman" w:cs="Times New Roman"/>
          <w:color w:val="000000"/>
        </w:rPr>
        <w:t>1</w:t>
      </w:r>
      <w:r>
        <w:rPr>
          <w:rFonts w:ascii="宋体" w:hAnsi="宋体" w:eastAsia="宋体" w:cs="宋体"/>
          <w:color w:val="000000"/>
        </w:rPr>
        <w:t>对独立遗传的等位基因控制，其中弯翅、黄体和紫眼均为隐性性状，控制灰体、黄体性状的基因位于</w:t>
      </w:r>
      <w:r>
        <w:rPr>
          <w:rFonts w:ascii="Times New Roman" w:hAnsi="Times New Roman" w:eastAsia="Times New Roman" w:cs="Times New Roman"/>
          <w:color w:val="000000"/>
        </w:rPr>
        <w:t>X</w:t>
      </w:r>
      <w:r>
        <w:rPr>
          <w:rFonts w:ascii="宋体" w:hAnsi="宋体" w:eastAsia="宋体" w:cs="宋体"/>
          <w:color w:val="000000"/>
        </w:rPr>
        <w:t>染色体上。某小组以纯合体雌蝇和常染色体基因纯合的雄蝇为亲本杂交得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相互交配得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。在翅型、体色和眼色性状中，</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的性状分离比不符合</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的亲本组合是（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直翅黄体</w:t>
      </w:r>
      <w:r>
        <w:rPr>
          <w:rFonts w:ascii="Times New Roman" w:hAnsi="Times New Roman" w:eastAsia="Times New Roman" w:cs="Times New Roman"/>
          <w:color w:val="000000"/>
        </w:rPr>
        <w:t>♀×</w:t>
      </w:r>
      <w:r>
        <w:rPr>
          <w:rFonts w:ascii="宋体" w:hAnsi="宋体" w:eastAsia="宋体" w:cs="宋体"/>
          <w:color w:val="000000"/>
        </w:rPr>
        <w:t>弯翅灰体</w:t>
      </w:r>
      <w:r>
        <w:rPr>
          <w:rFonts w:ascii="Times New Roman" w:hAnsi="Times New Roman" w:eastAsia="Times New Roman" w:cs="Times New Roman"/>
          <w:color w:val="000000"/>
        </w:rPr>
        <w:t>♂</w:t>
      </w:r>
      <w:r>
        <w:rPr>
          <w:color w:val="000000"/>
        </w:rPr>
        <w:tab/>
      </w:r>
      <w:r>
        <w:rPr>
          <w:color w:val="000000"/>
        </w:rPr>
        <w:t xml:space="preserve">B. </w:t>
      </w:r>
      <w:r>
        <w:rPr>
          <w:rFonts w:ascii="宋体" w:hAnsi="宋体" w:eastAsia="宋体" w:cs="宋体"/>
          <w:color w:val="000000"/>
        </w:rPr>
        <w:t>直翅灰体</w:t>
      </w:r>
      <w:r>
        <w:rPr>
          <w:rFonts w:ascii="Times New Roman" w:hAnsi="Times New Roman" w:eastAsia="Times New Roman" w:cs="Times New Roman"/>
          <w:color w:val="000000"/>
        </w:rPr>
        <w:t>♀×</w:t>
      </w:r>
      <w:r>
        <w:rPr>
          <w:rFonts w:ascii="宋体" w:hAnsi="宋体" w:eastAsia="宋体" w:cs="宋体"/>
          <w:color w:val="000000"/>
        </w:rPr>
        <w:t>弯翅黄体</w:t>
      </w:r>
      <w:r>
        <w:rPr>
          <w:rFonts w:ascii="Times New Roman" w:hAnsi="Times New Roman" w:eastAsia="Times New Roman" w:cs="Times New Roman"/>
          <w:color w:val="000000"/>
        </w:rPr>
        <w:t>♂</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弯翅红眼</w:t>
      </w:r>
      <w:r>
        <w:rPr>
          <w:rFonts w:ascii="Times New Roman" w:hAnsi="Times New Roman" w:eastAsia="Times New Roman" w:cs="Times New Roman"/>
          <w:color w:val="000000"/>
        </w:rPr>
        <w:t>♀×</w:t>
      </w:r>
      <w:r>
        <w:rPr>
          <w:rFonts w:ascii="宋体" w:hAnsi="宋体" w:eastAsia="宋体" w:cs="宋体"/>
          <w:color w:val="000000"/>
        </w:rPr>
        <w:t>直翅紫眼</w:t>
      </w:r>
      <w:r>
        <w:rPr>
          <w:rFonts w:ascii="Times New Roman" w:hAnsi="Times New Roman" w:eastAsia="Times New Roman" w:cs="Times New Roman"/>
          <w:color w:val="000000"/>
        </w:rPr>
        <w:t>♂</w:t>
      </w:r>
      <w:r>
        <w:rPr>
          <w:color w:val="000000"/>
        </w:rPr>
        <w:tab/>
      </w:r>
      <w:r>
        <w:rPr>
          <w:color w:val="000000"/>
        </w:rPr>
        <w:t xml:space="preserve">D. </w:t>
      </w:r>
      <w:r>
        <w:rPr>
          <w:rFonts w:ascii="宋体" w:hAnsi="宋体" w:eastAsia="宋体" w:cs="宋体"/>
          <w:color w:val="000000"/>
        </w:rPr>
        <w:t>灰体紫眼</w:t>
      </w:r>
      <w:r>
        <w:rPr>
          <w:rFonts w:ascii="Times New Roman" w:hAnsi="Times New Roman" w:eastAsia="Times New Roman" w:cs="Times New Roman"/>
          <w:color w:val="000000"/>
        </w:rPr>
        <w:t>♀×</w:t>
      </w:r>
      <w:r>
        <w:rPr>
          <w:rFonts w:ascii="宋体" w:hAnsi="宋体" w:eastAsia="宋体" w:cs="宋体"/>
          <w:color w:val="000000"/>
        </w:rPr>
        <w:t>黄体红眼</w:t>
      </w:r>
      <w:r>
        <w:rPr>
          <w:rFonts w:ascii="Times New Roman" w:hAnsi="Times New Roman" w:eastAsia="Times New Roman" w:cs="Times New Roman"/>
          <w:color w:val="000000"/>
        </w:rPr>
        <w:t>♂</w:t>
      </w:r>
    </w:p>
    <w:p>
      <w:pPr>
        <w:spacing w:line="285" w:lineRule="auto"/>
        <w:jc w:val="both"/>
        <w:textAlignment w:val="center"/>
        <w:rPr>
          <w:color w:val="000000"/>
        </w:rPr>
      </w:pPr>
      <w:r>
        <w:rPr>
          <w:rFonts w:ascii="宋体" w:hAnsi="宋体" w:eastAsia="宋体" w:cs="宋体"/>
          <w:b/>
          <w:color w:val="000000"/>
          <w:sz w:val="24"/>
        </w:rPr>
        <w:t>二、非选择题（共</w:t>
      </w:r>
      <w:r>
        <w:rPr>
          <w:rFonts w:ascii="Times New Roman" w:hAnsi="Times New Roman" w:eastAsia="Times New Roman" w:cs="Times New Roman"/>
          <w:b/>
          <w:color w:val="000000"/>
          <w:sz w:val="24"/>
        </w:rPr>
        <w:t>54</w:t>
      </w:r>
      <w:r>
        <w:rPr>
          <w:rFonts w:ascii="宋体" w:hAnsi="宋体" w:eastAsia="宋体" w:cs="宋体"/>
          <w:b/>
          <w:color w:val="000000"/>
          <w:sz w:val="24"/>
        </w:rPr>
        <w:t>分）</w:t>
      </w:r>
    </w:p>
    <w:p>
      <w:pPr>
        <w:spacing w:line="360" w:lineRule="auto"/>
        <w:jc w:val="both"/>
        <w:textAlignment w:val="center"/>
        <w:rPr>
          <w:color w:val="000000"/>
        </w:rPr>
      </w:pPr>
      <w:r>
        <w:rPr>
          <w:rFonts w:hint="eastAsia"/>
          <w:color w:val="000000"/>
          <w:lang w:val="en-US" w:eastAsia="zh-CN"/>
        </w:rPr>
        <w:t>29</w:t>
      </w:r>
      <w:r>
        <w:rPr>
          <w:color w:val="000000"/>
        </w:rPr>
        <w:t xml:space="preserve">. </w:t>
      </w:r>
      <w:r>
        <w:rPr>
          <w:rFonts w:ascii="宋体" w:hAnsi="宋体" w:eastAsia="宋体" w:cs="宋体"/>
          <w:color w:val="000000"/>
        </w:rPr>
        <w:t>在自然条件下，某植物叶片光合速率和呼吸速率随温度变化的趋势如图所示。回答下列问题。</w:t>
      </w:r>
    </w:p>
    <w:p>
      <w:pPr>
        <w:spacing w:line="360" w:lineRule="auto"/>
        <w:jc w:val="both"/>
        <w:textAlignment w:val="center"/>
        <w:rPr>
          <w:color w:val="000000"/>
        </w:rPr>
      </w:pPr>
      <w:r>
        <w:rPr>
          <w:color w:val="000000"/>
        </w:rPr>
        <w:drawing>
          <wp:inline distT="0" distB="0" distL="114300" distR="114300">
            <wp:extent cx="2571750" cy="1552575"/>
            <wp:effectExtent l="0" t="0" r="0" b="9525"/>
            <wp:docPr id="4"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571750" cy="1552575"/>
                    </a:xfrm>
                    <a:prstGeom prst="rect">
                      <a:avLst/>
                    </a:prstGeom>
                    <a:noFill/>
                    <a:ln>
                      <a:noFill/>
                    </a:ln>
                  </pic:spPr>
                </pic:pic>
              </a:graphicData>
            </a:graphic>
          </wp:inline>
        </w:drawing>
      </w:r>
      <w:r>
        <w:rPr>
          <w:color w:val="000000"/>
        </w:rPr>
        <w:t xml:space="preserve">  </w:t>
      </w:r>
    </w:p>
    <w:p>
      <w:pPr>
        <w:spacing w:line="360" w:lineRule="auto"/>
        <w:jc w:val="left"/>
        <w:textAlignment w:val="center"/>
        <w:rPr>
          <w:color w:val="000000"/>
        </w:rPr>
      </w:pPr>
      <w:r>
        <w:rPr>
          <w:color w:val="000000"/>
        </w:rPr>
        <w:t>（1）</w:t>
      </w:r>
      <w:r>
        <w:rPr>
          <w:rFonts w:ascii="宋体" w:hAnsi="宋体" w:eastAsia="宋体" w:cs="宋体"/>
          <w:color w:val="000000"/>
        </w:rPr>
        <w:t>该植物叶片在温度</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c</w:t>
      </w:r>
      <w:r>
        <w:rPr>
          <w:rFonts w:ascii="宋体" w:hAnsi="宋体" w:eastAsia="宋体" w:cs="宋体"/>
          <w:color w:val="000000"/>
        </w:rPr>
        <w:t>时的光合速率相等，叶片有机物积累速率</w:t>
      </w:r>
      <w:r>
        <w:rPr>
          <w:color w:val="000000"/>
        </w:rPr>
        <w:t>________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相等</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不相等</w:t>
      </w:r>
      <w:r>
        <w:rPr>
          <w:rFonts w:ascii="Times New Roman" w:hAnsi="Times New Roman" w:eastAsia="Times New Roman" w:cs="Times New Roman"/>
          <w:color w:val="000000"/>
        </w:rPr>
        <w:t>”</w:t>
      </w:r>
      <w:r>
        <w:rPr>
          <w:rFonts w:ascii="宋体" w:hAnsi="宋体" w:eastAsia="宋体" w:cs="宋体"/>
          <w:color w:val="000000"/>
        </w:rPr>
        <w:t>），原因是</w:t>
      </w:r>
      <w:r>
        <w:rPr>
          <w:color w:val="000000"/>
        </w:rPr>
        <w:t>________________________________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在温度</w:t>
      </w:r>
      <w:r>
        <w:rPr>
          <w:rFonts w:ascii="Times New Roman" w:hAnsi="Times New Roman" w:eastAsia="Times New Roman" w:cs="Times New Roman"/>
          <w:color w:val="000000"/>
        </w:rPr>
        <w:t>d</w:t>
      </w:r>
      <w:r>
        <w:rPr>
          <w:rFonts w:ascii="宋体" w:hAnsi="宋体" w:eastAsia="宋体" w:cs="宋体"/>
          <w:color w:val="000000"/>
        </w:rPr>
        <w:t>时，该植物体的干重会减少，原因是</w:t>
      </w:r>
      <w:r>
        <w:rPr>
          <w:color w:val="000000"/>
        </w:rPr>
        <w:t>________________________________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温度超过</w:t>
      </w:r>
      <w:r>
        <w:rPr>
          <w:rFonts w:ascii="Times New Roman" w:hAnsi="Times New Roman" w:eastAsia="Times New Roman" w:cs="Times New Roman"/>
          <w:color w:val="000000"/>
        </w:rPr>
        <w:t>b</w:t>
      </w:r>
      <w:r>
        <w:rPr>
          <w:rFonts w:ascii="宋体" w:hAnsi="宋体" w:eastAsia="宋体" w:cs="宋体"/>
          <w:color w:val="000000"/>
        </w:rPr>
        <w:t>时，该植物由于暗反应速率降低导致光合速率降低。暗反应速率降低的原因可能是</w:t>
      </w:r>
      <w:r>
        <w:rPr>
          <w:color w:val="000000"/>
        </w:rPr>
        <w:t>________________________________</w:t>
      </w:r>
      <w:r>
        <w:rPr>
          <w:rFonts w:ascii="宋体" w:hAnsi="宋体" w:eastAsia="宋体" w:cs="宋体"/>
          <w:color w:val="000000"/>
        </w:rPr>
        <w:t>。（答出一点即可）</w:t>
      </w:r>
    </w:p>
    <w:p>
      <w:pPr>
        <w:spacing w:line="360" w:lineRule="auto"/>
        <w:jc w:val="left"/>
        <w:textAlignment w:val="center"/>
        <w:rPr>
          <w:color w:val="000000"/>
        </w:rPr>
      </w:pPr>
      <w:r>
        <w:rPr>
          <w:color w:val="000000"/>
        </w:rPr>
        <w:t>（4）</w:t>
      </w:r>
      <w:r>
        <w:rPr>
          <w:rFonts w:ascii="宋体" w:hAnsi="宋体" w:eastAsia="宋体" w:cs="宋体"/>
          <w:color w:val="000000"/>
        </w:rPr>
        <w:t>通常情况下，为了最大程度地获得光合产物，农作物在温室栽培过程中，白天温室的温度应控制在</w:t>
      </w:r>
      <w:r>
        <w:rPr>
          <w:color w:val="000000"/>
        </w:rPr>
        <w:t>________</w:t>
      </w:r>
      <w:r>
        <w:rPr>
          <w:rFonts w:ascii="宋体" w:hAnsi="宋体" w:eastAsia="宋体" w:cs="宋体"/>
          <w:color w:val="000000"/>
        </w:rPr>
        <w:t>最大时的温度。</w:t>
      </w:r>
    </w:p>
    <w:p>
      <w:pPr>
        <w:spacing w:line="360" w:lineRule="auto"/>
        <w:jc w:val="both"/>
        <w:textAlignment w:val="center"/>
        <w:rPr>
          <w:color w:val="000000"/>
        </w:rPr>
      </w:pPr>
      <w:r>
        <w:rPr>
          <w:rFonts w:hint="eastAsia"/>
          <w:color w:val="000000"/>
          <w:lang w:val="en-US" w:eastAsia="zh-CN"/>
        </w:rPr>
        <w:t>30</w:t>
      </w:r>
      <w:r>
        <w:rPr>
          <w:color w:val="000000"/>
        </w:rPr>
        <w:t xml:space="preserve">. </w:t>
      </w:r>
      <w:r>
        <w:rPr>
          <w:rFonts w:ascii="宋体" w:hAnsi="宋体" w:eastAsia="宋体" w:cs="宋体"/>
          <w:color w:val="000000"/>
        </w:rPr>
        <w:t>某种病原体的蛋白质</w:t>
      </w:r>
      <w:r>
        <w:rPr>
          <w:rFonts w:ascii="Times New Roman" w:hAnsi="Times New Roman" w:eastAsia="Times New Roman" w:cs="Times New Roman"/>
          <w:color w:val="000000"/>
        </w:rPr>
        <w:t>A</w:t>
      </w:r>
      <w:r>
        <w:rPr>
          <w:rFonts w:ascii="宋体" w:hAnsi="宋体" w:eastAsia="宋体" w:cs="宋体"/>
          <w:color w:val="000000"/>
        </w:rPr>
        <w:t>可被吞噬细胞摄入和处理，诱导特异性免疫。回答下列问题。</w:t>
      </w:r>
    </w:p>
    <w:p>
      <w:pPr>
        <w:spacing w:line="360" w:lineRule="auto"/>
        <w:jc w:val="left"/>
        <w:textAlignment w:val="center"/>
        <w:rPr>
          <w:color w:val="000000"/>
        </w:rPr>
      </w:pPr>
      <w:r>
        <w:rPr>
          <w:color w:val="000000"/>
        </w:rPr>
        <w:t>（1）</w:t>
      </w:r>
      <w:r>
        <w:rPr>
          <w:rFonts w:ascii="宋体" w:hAnsi="宋体" w:eastAsia="宋体" w:cs="宋体"/>
          <w:color w:val="000000"/>
        </w:rPr>
        <w:t>病原体感染诱导产生浆细胞的特异性免疫方式属于</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溶酶体中的蛋白酶可将蛋白质</w:t>
      </w:r>
      <w:r>
        <w:rPr>
          <w:rFonts w:ascii="Times New Roman" w:hAnsi="Times New Roman" w:eastAsia="Times New Roman" w:cs="Times New Roman"/>
          <w:color w:val="000000"/>
        </w:rPr>
        <w:t>A</w:t>
      </w:r>
      <w:r>
        <w:rPr>
          <w:rFonts w:ascii="宋体" w:hAnsi="宋体" w:eastAsia="宋体" w:cs="宋体"/>
          <w:color w:val="000000"/>
        </w:rPr>
        <w:t>的一条肽链水解成多个片段，蛋白酶切断的化学键是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不采用荧光素标记蛋白质</w:t>
      </w:r>
      <w:r>
        <w:rPr>
          <w:rFonts w:ascii="Times New Roman" w:hAnsi="Times New Roman" w:eastAsia="Times New Roman" w:cs="Times New Roman"/>
          <w:color w:val="000000"/>
        </w:rPr>
        <w:t>A</w:t>
      </w:r>
      <w:r>
        <w:rPr>
          <w:rFonts w:ascii="宋体" w:hAnsi="宋体" w:eastAsia="宋体" w:cs="宋体"/>
          <w:color w:val="000000"/>
        </w:rPr>
        <w:t>，设计实验验证蛋白质</w:t>
      </w:r>
      <w:r>
        <w:rPr>
          <w:rFonts w:ascii="Times New Roman" w:hAnsi="Times New Roman" w:eastAsia="Times New Roman" w:cs="Times New Roman"/>
          <w:color w:val="000000"/>
        </w:rPr>
        <w:t>A</w:t>
      </w:r>
      <w:r>
        <w:rPr>
          <w:rFonts w:ascii="宋体" w:hAnsi="宋体" w:eastAsia="宋体" w:cs="宋体"/>
          <w:color w:val="000000"/>
        </w:rPr>
        <w:t>的片段可出现在吞噬细胞的溶酶体中，简要写出实验思路和预期结果</w:t>
      </w:r>
      <w:r>
        <w:rPr>
          <w:color w:val="000000"/>
        </w:rPr>
        <w:t>______</w:t>
      </w:r>
      <w:r>
        <w:rPr>
          <w:rFonts w:ascii="宋体" w:hAnsi="宋体" w:eastAsia="宋体" w:cs="宋体"/>
          <w:color w:val="000000"/>
        </w:rPr>
        <w:t>。</w:t>
      </w:r>
    </w:p>
    <w:p>
      <w:pPr>
        <w:spacing w:line="360" w:lineRule="auto"/>
        <w:jc w:val="both"/>
        <w:textAlignment w:val="center"/>
        <w:rPr>
          <w:color w:val="000000"/>
        </w:rPr>
      </w:pPr>
      <w:r>
        <w:rPr>
          <w:rFonts w:hint="eastAsia"/>
          <w:color w:val="000000"/>
          <w:lang w:val="en-US" w:eastAsia="zh-CN"/>
        </w:rPr>
        <w:t>31</w:t>
      </w:r>
      <w:r>
        <w:rPr>
          <w:color w:val="000000"/>
        </w:rPr>
        <w:t xml:space="preserve">. </w:t>
      </w:r>
      <w:r>
        <w:rPr>
          <w:rFonts w:ascii="宋体" w:hAnsi="宋体" w:eastAsia="宋体" w:cs="宋体"/>
          <w:color w:val="000000"/>
        </w:rPr>
        <w:t>鸟类</w:t>
      </w:r>
      <w:r>
        <w:rPr>
          <w:rFonts w:ascii="Times New Roman" w:hAnsi="Times New Roman" w:eastAsia="Times New Roman" w:cs="Times New Roman"/>
          <w:color w:val="000000"/>
        </w:rPr>
        <w:t>B</w:t>
      </w:r>
      <w:r>
        <w:rPr>
          <w:rFonts w:ascii="宋体" w:hAnsi="宋体" w:eastAsia="宋体" w:cs="宋体"/>
          <w:color w:val="000000"/>
        </w:rPr>
        <w:t>曾濒临灭绝。在某地发现</w:t>
      </w:r>
      <w:r>
        <w:rPr>
          <w:rFonts w:ascii="Times New Roman" w:hAnsi="Times New Roman" w:eastAsia="Times New Roman" w:cs="Times New Roman"/>
          <w:color w:val="000000"/>
        </w:rPr>
        <w:t>7</w:t>
      </w:r>
      <w:r>
        <w:rPr>
          <w:rFonts w:ascii="宋体" w:hAnsi="宋体" w:eastAsia="宋体" w:cs="宋体"/>
          <w:color w:val="000000"/>
        </w:rPr>
        <w:t>只野生鸟类</w:t>
      </w:r>
      <w:r>
        <w:rPr>
          <w:rFonts w:ascii="Times New Roman" w:hAnsi="Times New Roman" w:eastAsia="Times New Roman" w:cs="Times New Roman"/>
          <w:color w:val="000000"/>
        </w:rPr>
        <w:t>B</w:t>
      </w:r>
      <w:r>
        <w:rPr>
          <w:rFonts w:ascii="宋体" w:hAnsi="宋体" w:eastAsia="宋体" w:cs="宋体"/>
          <w:color w:val="000000"/>
        </w:rPr>
        <w:t>后，经保护其种群规模逐步扩大。回答下列问题。</w:t>
      </w:r>
    </w:p>
    <w:p>
      <w:pPr>
        <w:spacing w:line="360" w:lineRule="auto"/>
        <w:jc w:val="left"/>
        <w:textAlignment w:val="center"/>
        <w:rPr>
          <w:color w:val="000000"/>
        </w:rPr>
      </w:pPr>
      <w:r>
        <w:rPr>
          <w:color w:val="000000"/>
        </w:rPr>
        <w:t>（1）</w:t>
      </w:r>
      <w:r>
        <w:rPr>
          <w:rFonts w:ascii="宋体" w:hAnsi="宋体" w:eastAsia="宋体" w:cs="宋体"/>
          <w:color w:val="000000"/>
        </w:rPr>
        <w:t>保护鸟类</w:t>
      </w:r>
      <w:r>
        <w:rPr>
          <w:rFonts w:ascii="Times New Roman" w:hAnsi="Times New Roman" w:eastAsia="Times New Roman" w:cs="Times New Roman"/>
          <w:color w:val="000000"/>
        </w:rPr>
        <w:t>B</w:t>
      </w:r>
      <w:r>
        <w:rPr>
          <w:rFonts w:ascii="宋体" w:hAnsi="宋体" w:eastAsia="宋体" w:cs="宋体"/>
          <w:color w:val="000000"/>
        </w:rPr>
        <w:t>采取</w:t>
      </w:r>
      <w:r>
        <w:rPr>
          <w:rFonts w:ascii="Times New Roman" w:hAnsi="Times New Roman" w:eastAsia="Times New Roman" w:cs="Times New Roman"/>
          <w:color w:val="000000"/>
        </w:rPr>
        <w:t>“</w:t>
      </w:r>
      <w:r>
        <w:rPr>
          <w:rFonts w:ascii="宋体" w:hAnsi="宋体" w:eastAsia="宋体" w:cs="宋体"/>
          <w:color w:val="000000"/>
        </w:rPr>
        <w:t>就地保护为主，易地保护为辅</w:t>
      </w:r>
      <w:r>
        <w:rPr>
          <w:rFonts w:ascii="Times New Roman" w:hAnsi="Times New Roman" w:eastAsia="Times New Roman" w:cs="Times New Roman"/>
          <w:color w:val="000000"/>
        </w:rPr>
        <w:t>”</w:t>
      </w:r>
      <w:r>
        <w:rPr>
          <w:rFonts w:ascii="宋体" w:hAnsi="宋体" w:eastAsia="宋体" w:cs="宋体"/>
          <w:color w:val="000000"/>
        </w:rPr>
        <w:t>模式。就地保护是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鸟类</w:t>
      </w:r>
      <w:r>
        <w:rPr>
          <w:rFonts w:ascii="Times New Roman" w:hAnsi="Times New Roman" w:eastAsia="Times New Roman" w:cs="Times New Roman"/>
          <w:color w:val="000000"/>
        </w:rPr>
        <w:t>B</w:t>
      </w:r>
      <w:r>
        <w:rPr>
          <w:rFonts w:ascii="宋体" w:hAnsi="宋体" w:eastAsia="宋体" w:cs="宋体"/>
          <w:color w:val="000000"/>
        </w:rPr>
        <w:t>经人工繁育达到一定数量后可放飞野外。为保证鸟类</w:t>
      </w:r>
      <w:r>
        <w:rPr>
          <w:rFonts w:ascii="Times New Roman" w:hAnsi="Times New Roman" w:eastAsia="Times New Roman" w:cs="Times New Roman"/>
          <w:color w:val="000000"/>
        </w:rPr>
        <w:t>B</w:t>
      </w:r>
      <w:r>
        <w:rPr>
          <w:rFonts w:ascii="宋体" w:hAnsi="宋体" w:eastAsia="宋体" w:cs="宋体"/>
          <w:color w:val="000000"/>
        </w:rPr>
        <w:t>正常生存繁殖，放飞前需考虑的野外生物因素有</w:t>
      </w:r>
      <w:r>
        <w:rPr>
          <w:color w:val="000000"/>
        </w:rPr>
        <w:t>________________</w:t>
      </w:r>
      <w:r>
        <w:rPr>
          <w:rFonts w:ascii="宋体" w:hAnsi="宋体" w:eastAsia="宋体" w:cs="宋体"/>
          <w:color w:val="000000"/>
        </w:rPr>
        <w:t>。（答出两点即可）</w:t>
      </w:r>
    </w:p>
    <w:p>
      <w:pPr>
        <w:spacing w:line="360" w:lineRule="auto"/>
        <w:jc w:val="left"/>
        <w:textAlignment w:val="center"/>
        <w:rPr>
          <w:color w:val="000000"/>
        </w:rPr>
      </w:pPr>
      <w:r>
        <w:rPr>
          <w:color w:val="000000"/>
        </w:rPr>
        <w:t>（3）</w:t>
      </w:r>
      <w:r>
        <w:rPr>
          <w:rFonts w:ascii="宋体" w:hAnsi="宋体" w:eastAsia="宋体" w:cs="宋体"/>
          <w:color w:val="000000"/>
        </w:rPr>
        <w:t>鸟类</w:t>
      </w:r>
      <w:r>
        <w:rPr>
          <w:rFonts w:ascii="Times New Roman" w:hAnsi="Times New Roman" w:eastAsia="Times New Roman" w:cs="Times New Roman"/>
          <w:color w:val="000000"/>
        </w:rPr>
        <w:t>B</w:t>
      </w:r>
      <w:r>
        <w:rPr>
          <w:rFonts w:ascii="宋体" w:hAnsi="宋体" w:eastAsia="宋体" w:cs="宋体"/>
          <w:color w:val="000000"/>
        </w:rPr>
        <w:t>的野生种群稳步增长。通常，种群呈</w:t>
      </w:r>
      <w:r>
        <w:rPr>
          <w:rFonts w:ascii="Times New Roman" w:hAnsi="Times New Roman" w:eastAsia="Times New Roman" w:cs="Times New Roman"/>
          <w:color w:val="000000"/>
        </w:rPr>
        <w:t>“S”</w:t>
      </w:r>
      <w:r>
        <w:rPr>
          <w:rFonts w:ascii="宋体" w:hAnsi="宋体" w:eastAsia="宋体" w:cs="宋体"/>
          <w:color w:val="000000"/>
        </w:rPr>
        <w:t>型增长的主要原因是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保护鸟类</w:t>
      </w:r>
      <w:r>
        <w:rPr>
          <w:rFonts w:ascii="Times New Roman" w:hAnsi="Times New Roman" w:eastAsia="Times New Roman" w:cs="Times New Roman"/>
          <w:color w:val="000000"/>
        </w:rPr>
        <w:t>B</w:t>
      </w:r>
      <w:r>
        <w:rPr>
          <w:rFonts w:ascii="宋体" w:hAnsi="宋体" w:eastAsia="宋体" w:cs="宋体"/>
          <w:color w:val="000000"/>
        </w:rPr>
        <w:t>等濒危物种的意义是</w:t>
      </w:r>
      <w:r>
        <w:rPr>
          <w:color w:val="000000"/>
        </w:rPr>
        <w:t>________________________</w:t>
      </w:r>
      <w:r>
        <w:rPr>
          <w:rFonts w:ascii="宋体" w:hAnsi="宋体" w:eastAsia="宋体" w:cs="宋体"/>
          <w:color w:val="000000"/>
        </w:rPr>
        <w:t>。</w:t>
      </w:r>
    </w:p>
    <w:p>
      <w:pPr>
        <w:spacing w:line="360" w:lineRule="auto"/>
        <w:jc w:val="both"/>
        <w:textAlignment w:val="center"/>
        <w:rPr>
          <w:color w:val="000000"/>
        </w:rPr>
      </w:pPr>
      <w:r>
        <w:rPr>
          <w:rFonts w:hint="eastAsia"/>
          <w:color w:val="000000"/>
          <w:lang w:val="en-US" w:eastAsia="zh-CN"/>
        </w:rPr>
        <w:t>32</w:t>
      </w:r>
      <w:r>
        <w:rPr>
          <w:color w:val="000000"/>
        </w:rPr>
        <w:t xml:space="preserve">. </w:t>
      </w:r>
      <w:r>
        <w:rPr>
          <w:rFonts w:ascii="宋体" w:hAnsi="宋体" w:eastAsia="宋体" w:cs="宋体"/>
          <w:color w:val="000000"/>
        </w:rPr>
        <w:t>袁隆平研究杂交水稻，对粮食生产具有突出贡献。回答下列问题。</w:t>
      </w:r>
    </w:p>
    <w:p>
      <w:pPr>
        <w:spacing w:line="360" w:lineRule="auto"/>
        <w:jc w:val="left"/>
        <w:textAlignment w:val="center"/>
        <w:rPr>
          <w:color w:val="000000"/>
        </w:rPr>
      </w:pPr>
      <w:r>
        <w:rPr>
          <w:color w:val="000000"/>
        </w:rPr>
        <w:t>（1）</w:t>
      </w:r>
      <w:r>
        <w:rPr>
          <w:rFonts w:ascii="宋体" w:hAnsi="宋体" w:eastAsia="宋体" w:cs="宋体"/>
          <w:color w:val="000000"/>
        </w:rPr>
        <w:t>用性状优良的水稻纯合体（甲）给某雄性不育水稻植株授粉，杂交子一代均表现雄性不育；杂交子一代与甲回交（回交是杂交后代与两个亲本之一再次交配），子代均表现雄性不育；连续回交获得性状优良的雄性不育品系（乙）。由此推测控制雄性不育的基因（</w:t>
      </w:r>
      <w:r>
        <w:rPr>
          <w:rFonts w:ascii="Times New Roman" w:hAnsi="Times New Roman" w:eastAsia="Times New Roman" w:cs="Times New Roman"/>
          <w:color w:val="000000"/>
        </w:rPr>
        <w:t>A</w:t>
      </w:r>
      <w:r>
        <w:rPr>
          <w:rFonts w:ascii="宋体" w:hAnsi="宋体" w:eastAsia="宋体" w:cs="宋体"/>
          <w:color w:val="000000"/>
        </w:rPr>
        <w:t>）位于</w:t>
      </w:r>
      <w:r>
        <w:rPr>
          <w:color w:val="000000"/>
        </w:rPr>
        <w:t>________________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细胞质</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细胞核</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将另一性状优良的水稻纯合体（丙）与乙杂交，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均表现雄性可育，且长势与产量优势明显，</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即为优良的杂交水稻。丙的细胞核基因</w:t>
      </w:r>
      <w:r>
        <w:rPr>
          <w:rFonts w:ascii="Times New Roman" w:hAnsi="Times New Roman" w:eastAsia="Times New Roman" w:cs="Times New Roman"/>
          <w:color w:val="000000"/>
        </w:rPr>
        <w:t>R</w:t>
      </w:r>
      <w:r>
        <w:rPr>
          <w:rFonts w:ascii="宋体" w:hAnsi="宋体" w:eastAsia="宋体" w:cs="宋体"/>
          <w:color w:val="000000"/>
        </w:rPr>
        <w:t>的表达产物能够抑制基因</w:t>
      </w:r>
      <w:r>
        <w:rPr>
          <w:rFonts w:ascii="Times New Roman" w:hAnsi="Times New Roman" w:eastAsia="Times New Roman" w:cs="Times New Roman"/>
          <w:color w:val="000000"/>
        </w:rPr>
        <w:t>A</w:t>
      </w:r>
      <w:r>
        <w:rPr>
          <w:rFonts w:ascii="宋体" w:hAnsi="宋体" w:eastAsia="宋体" w:cs="宋体"/>
          <w:color w:val="000000"/>
        </w:rPr>
        <w:t>的表达。基因</w:t>
      </w:r>
      <w:r>
        <w:rPr>
          <w:rFonts w:ascii="Times New Roman" w:hAnsi="Times New Roman" w:eastAsia="Times New Roman" w:cs="Times New Roman"/>
          <w:color w:val="000000"/>
        </w:rPr>
        <w:t>R</w:t>
      </w:r>
      <w:r>
        <w:rPr>
          <w:rFonts w:ascii="宋体" w:hAnsi="宋体" w:eastAsia="宋体" w:cs="宋体"/>
          <w:color w:val="000000"/>
        </w:rPr>
        <w:t>表达过程中，以</w:t>
      </w:r>
      <w:r>
        <w:rPr>
          <w:rFonts w:ascii="Times New Roman" w:hAnsi="Times New Roman" w:eastAsia="Times New Roman" w:cs="Times New Roman"/>
          <w:color w:val="000000"/>
        </w:rPr>
        <w:t>mRNA</w:t>
      </w:r>
      <w:r>
        <w:rPr>
          <w:rFonts w:ascii="宋体" w:hAnsi="宋体" w:eastAsia="宋体" w:cs="宋体"/>
          <w:color w:val="000000"/>
        </w:rPr>
        <w:t>为模板翻译产生多肽链的细胞器是</w:t>
      </w:r>
      <w:r>
        <w:rPr>
          <w:color w:val="000000"/>
        </w:rPr>
        <w:t>________</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自交子代中雄性可育株与雄性不育株的数量比为</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以丙为父本与甲杂交（正交）得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自交得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，则</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中与育性有关的表现型有</w:t>
      </w:r>
      <w:r>
        <w:rPr>
          <w:color w:val="000000"/>
        </w:rPr>
        <w:t>________</w:t>
      </w:r>
      <w:r>
        <w:rPr>
          <w:rFonts w:ascii="宋体" w:hAnsi="宋体" w:eastAsia="宋体" w:cs="宋体"/>
          <w:color w:val="000000"/>
        </w:rPr>
        <w:t>种。反交结果与正交结果不同，反交的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中与育性有关的基因型有</w:t>
      </w:r>
      <w:r>
        <w:rPr>
          <w:color w:val="000000"/>
        </w:rPr>
        <w:t>________</w:t>
      </w:r>
      <w:r>
        <w:rPr>
          <w:rFonts w:ascii="宋体" w:hAnsi="宋体" w:eastAsia="宋体" w:cs="宋体"/>
          <w:color w:val="000000"/>
        </w:rPr>
        <w:t>种。</w:t>
      </w:r>
    </w:p>
    <w:p>
      <w:pPr>
        <w:spacing w:line="285" w:lineRule="auto"/>
        <w:jc w:val="both"/>
        <w:textAlignment w:val="center"/>
        <w:rPr>
          <w:color w:val="000000"/>
        </w:rPr>
      </w:pPr>
      <w:r>
        <w:rPr>
          <w:rFonts w:ascii="Times New Roman" w:hAnsi="Times New Roman" w:eastAsia="Times New Roman" w:cs="Times New Roman"/>
          <w:b/>
          <w:color w:val="000000"/>
          <w:sz w:val="24"/>
        </w:rPr>
        <w:t>[</w:t>
      </w:r>
      <w:r>
        <w:rPr>
          <w:rFonts w:ascii="宋体" w:hAnsi="宋体" w:eastAsia="宋体" w:cs="宋体"/>
          <w:b/>
          <w:color w:val="000000"/>
          <w:sz w:val="24"/>
        </w:rPr>
        <w:t>生物</w:t>
      </w:r>
      <w:r>
        <w:rPr>
          <w:rFonts w:ascii="Times New Roman" w:hAnsi="Times New Roman" w:eastAsia="Times New Roman" w:cs="Times New Roman"/>
          <w:b/>
          <w:color w:val="000000"/>
          <w:sz w:val="24"/>
        </w:rPr>
        <w:t>-</w:t>
      </w:r>
      <w:r>
        <w:rPr>
          <w:rFonts w:ascii="宋体" w:hAnsi="宋体" w:eastAsia="宋体" w:cs="宋体"/>
          <w:b/>
          <w:color w:val="000000"/>
          <w:sz w:val="24"/>
        </w:rPr>
        <w:t>选修</w:t>
      </w:r>
      <w:r>
        <w:rPr>
          <w:rFonts w:ascii="Times New Roman" w:hAnsi="Times New Roman" w:eastAsia="Times New Roman" w:cs="Times New Roman"/>
          <w:b/>
          <w:color w:val="000000"/>
          <w:sz w:val="24"/>
        </w:rPr>
        <w:t>1</w:t>
      </w:r>
      <w:r>
        <w:rPr>
          <w:rFonts w:ascii="宋体" w:hAnsi="宋体" w:eastAsia="宋体" w:cs="宋体"/>
          <w:b/>
          <w:color w:val="000000"/>
          <w:sz w:val="24"/>
        </w:rPr>
        <w:t>：生物技术实践</w:t>
      </w:r>
      <w:r>
        <w:rPr>
          <w:rFonts w:ascii="Times New Roman" w:hAnsi="Times New Roman" w:eastAsia="Times New Roman" w:cs="Times New Roman"/>
          <w:b/>
          <w:color w:val="000000"/>
          <w:sz w:val="24"/>
        </w:rPr>
        <w:t>]</w:t>
      </w:r>
      <w:r>
        <w:rPr>
          <w:rFonts w:ascii="宋体" w:hAnsi="宋体" w:eastAsia="宋体" w:cs="宋体"/>
          <w:b/>
          <w:color w:val="000000"/>
          <w:sz w:val="24"/>
        </w:rPr>
        <w:t>（</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rFonts w:hint="eastAsia"/>
          <w:color w:val="000000"/>
          <w:lang w:val="en-US" w:eastAsia="zh-CN"/>
        </w:rPr>
        <w:t>37</w:t>
      </w:r>
      <w:r>
        <w:rPr>
          <w:color w:val="000000"/>
        </w:rPr>
        <w:t xml:space="preserve">. </w:t>
      </w:r>
      <w:r>
        <w:rPr>
          <w:rFonts w:ascii="宋体" w:hAnsi="宋体" w:eastAsia="宋体" w:cs="宋体"/>
          <w:color w:val="000000"/>
        </w:rPr>
        <w:t>合理使用消毒液有助于减少传染病的传播。某同学比较了</w:t>
      </w:r>
      <w:r>
        <w:rPr>
          <w:rFonts w:ascii="Times New Roman" w:hAnsi="Times New Roman" w:eastAsia="Times New Roman" w:cs="Times New Roman"/>
          <w:color w:val="000000"/>
        </w:rPr>
        <w:t>3</w:t>
      </w:r>
      <w:r>
        <w:rPr>
          <w:rFonts w:ascii="宋体" w:hAnsi="宋体" w:eastAsia="宋体" w:cs="宋体"/>
          <w:color w:val="000000"/>
        </w:rPr>
        <w:t>款消毒液</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杀灭细菌的效果，结果如图所示。回答下列问题。</w:t>
      </w:r>
    </w:p>
    <w:p>
      <w:pPr>
        <w:spacing w:line="360" w:lineRule="auto"/>
        <w:jc w:val="both"/>
        <w:textAlignment w:val="center"/>
        <w:rPr>
          <w:color w:val="000000"/>
        </w:rPr>
      </w:pPr>
      <w:r>
        <w:rPr>
          <w:color w:val="000000"/>
        </w:rPr>
        <w:drawing>
          <wp:inline distT="0" distB="0" distL="114300" distR="114300">
            <wp:extent cx="2962275" cy="1495425"/>
            <wp:effectExtent l="0" t="0" r="9525" b="9525"/>
            <wp:docPr id="5"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0009"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2962275" cy="1495425"/>
                    </a:xfrm>
                    <a:prstGeom prst="rect">
                      <a:avLst/>
                    </a:prstGeom>
                    <a:noFill/>
                    <a:ln>
                      <a:noFill/>
                    </a:ln>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该同学采用显微镜直接计数法和菌落计数法分别测定同一样品的细菌数量，发现测得的细菌数量前者大于后者，其原因是</w:t>
      </w:r>
      <w:r>
        <w:rPr>
          <w:color w:val="000000"/>
        </w:rPr>
        <w:t>________________________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该同学从</w:t>
      </w:r>
      <w:r>
        <w:rPr>
          <w:rFonts w:ascii="Times New Roman" w:hAnsi="Times New Roman" w:eastAsia="Times New Roman" w:cs="Times New Roman"/>
          <w:color w:val="000000"/>
        </w:rPr>
        <w:t>100 mL</w:t>
      </w:r>
      <w:r>
        <w:rPr>
          <w:rFonts w:ascii="宋体" w:hAnsi="宋体" w:eastAsia="宋体" w:cs="宋体"/>
          <w:color w:val="000000"/>
        </w:rPr>
        <w:t>细菌原液中取</w:t>
      </w:r>
      <w:r>
        <w:rPr>
          <w:rFonts w:ascii="Times New Roman" w:hAnsi="Times New Roman" w:eastAsia="Times New Roman" w:cs="Times New Roman"/>
          <w:color w:val="000000"/>
        </w:rPr>
        <w:t>1 mL</w:t>
      </w:r>
      <w:r>
        <w:rPr>
          <w:rFonts w:ascii="宋体" w:hAnsi="宋体" w:eastAsia="宋体" w:cs="宋体"/>
          <w:color w:val="000000"/>
        </w:rPr>
        <w:t>加入无菌水中得到</w:t>
      </w:r>
      <w:r>
        <w:rPr>
          <w:rFonts w:ascii="Times New Roman" w:hAnsi="Times New Roman" w:eastAsia="Times New Roman" w:cs="Times New Roman"/>
          <w:color w:val="000000"/>
        </w:rPr>
        <w:t>10 mL</w:t>
      </w:r>
      <w:r>
        <w:rPr>
          <w:rFonts w:ascii="宋体" w:hAnsi="宋体" w:eastAsia="宋体" w:cs="宋体"/>
          <w:color w:val="000000"/>
        </w:rPr>
        <w:t>稀释菌液，再从稀释菌液中取</w:t>
      </w:r>
      <w:r>
        <w:rPr>
          <w:rFonts w:ascii="Times New Roman" w:hAnsi="Times New Roman" w:eastAsia="Times New Roman" w:cs="Times New Roman"/>
          <w:color w:val="000000"/>
        </w:rPr>
        <w:t>200 μL</w:t>
      </w:r>
      <w:r>
        <w:rPr>
          <w:rFonts w:ascii="宋体" w:hAnsi="宋体" w:eastAsia="宋体" w:cs="宋体"/>
          <w:color w:val="000000"/>
        </w:rPr>
        <w:t>涂布平板，菌落计数的结果为</w:t>
      </w:r>
      <w:r>
        <w:rPr>
          <w:rFonts w:ascii="Times New Roman" w:hAnsi="Times New Roman" w:eastAsia="Times New Roman" w:cs="Times New Roman"/>
          <w:color w:val="000000"/>
        </w:rPr>
        <w:t>100</w:t>
      </w:r>
      <w:r>
        <w:rPr>
          <w:rFonts w:ascii="宋体" w:hAnsi="宋体" w:eastAsia="宋体" w:cs="宋体"/>
          <w:color w:val="000000"/>
        </w:rPr>
        <w:t>，据此推算细菌原液中细菌浓度为</w:t>
      </w:r>
      <w:r>
        <w:rPr>
          <w:color w:val="000000"/>
        </w:rPr>
        <w:t>________________</w:t>
      </w:r>
      <w:r>
        <w:rPr>
          <w:rFonts w:ascii="宋体" w:hAnsi="宋体" w:eastAsia="宋体" w:cs="宋体"/>
          <w:color w:val="000000"/>
        </w:rPr>
        <w:t>个</w:t>
      </w:r>
      <w:r>
        <w:rPr>
          <w:rFonts w:ascii="Times New Roman" w:hAnsi="Times New Roman" w:eastAsia="Times New Roman" w:cs="Times New Roman"/>
          <w:color w:val="000000"/>
        </w:rPr>
        <w:t>/mL</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菌落计数过程中，涂布器应先在酒精灯上灼烧，冷却后再涂布。灼烧的目的是</w:t>
      </w:r>
      <w:r>
        <w:rPr>
          <w:color w:val="000000"/>
        </w:rPr>
        <w:t>________</w:t>
      </w:r>
      <w:r>
        <w:rPr>
          <w:rFonts w:ascii="宋体" w:hAnsi="宋体" w:eastAsia="宋体" w:cs="宋体"/>
          <w:color w:val="000000"/>
        </w:rPr>
        <w:t>，冷却的目的是</w:t>
      </w:r>
      <w:r>
        <w:rPr>
          <w:color w:val="000000"/>
        </w:rPr>
        <w:t>________________________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据图可知杀菌效果最好的消毒液是</w:t>
      </w:r>
      <w:r>
        <w:rPr>
          <w:color w:val="000000"/>
        </w:rPr>
        <w:t>________</w:t>
      </w:r>
      <w:r>
        <w:rPr>
          <w:rFonts w:ascii="宋体" w:hAnsi="宋体" w:eastAsia="宋体" w:cs="宋体"/>
          <w:color w:val="000000"/>
        </w:rPr>
        <w:t>，判断依据是</w:t>
      </w:r>
      <w:r>
        <w:rPr>
          <w:color w:val="000000"/>
        </w:rPr>
        <w:t>________________</w:t>
      </w:r>
      <w:r>
        <w:rPr>
          <w:rFonts w:ascii="宋体" w:hAnsi="宋体" w:eastAsia="宋体" w:cs="宋体"/>
          <w:color w:val="000000"/>
        </w:rPr>
        <w:t>。（答出两点即可）</w:t>
      </w:r>
    </w:p>
    <w:p>
      <w:pPr>
        <w:spacing w:line="360" w:lineRule="auto"/>
        <w:jc w:val="left"/>
        <w:textAlignment w:val="center"/>
        <w:rPr>
          <w:color w:val="000000"/>
        </w:rPr>
      </w:pPr>
      <w:r>
        <w:rPr>
          <w:color w:val="000000"/>
        </w:rPr>
        <w:t>（5）</w:t>
      </w:r>
      <w:r>
        <w:rPr>
          <w:rFonts w:ascii="宋体" w:hAnsi="宋体" w:eastAsia="宋体" w:cs="宋体"/>
          <w:color w:val="000000"/>
        </w:rPr>
        <w:t>鉴别培养基可用于反映消毒液杀灭大肠杆菌</w:t>
      </w:r>
      <w:r>
        <w:rPr>
          <w:rFonts w:ascii="宋体" w:hAnsi="宋体" w:eastAsia="宋体" w:cs="宋体"/>
          <w:color w:val="000000"/>
          <w:position w:val="0"/>
        </w:rPr>
        <w:drawing>
          <wp:inline distT="0" distB="0" distL="114300" distR="114300">
            <wp:extent cx="133350" cy="177800"/>
            <wp:effectExtent l="0" t="0" r="0" b="13335"/>
            <wp:docPr id="6" name="图片 8158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158999"/>
                    <pic:cNvPicPr>
                      <a:picLocks noChangeAspect="1"/>
                    </pic:cNvPicPr>
                  </pic:nvPicPr>
                  <pic:blipFill>
                    <a:blip r:embed="rId11"/>
                    <a:stretch>
                      <a:fillRect/>
                    </a:stretch>
                  </pic:blipFill>
                  <pic:spPr>
                    <a:xfrm>
                      <a:off x="0" y="0"/>
                      <a:ext cx="133350" cy="177800"/>
                    </a:xfrm>
                    <a:prstGeom prst="rect">
                      <a:avLst/>
                    </a:prstGeom>
                    <a:noFill/>
                    <a:ln>
                      <a:noFill/>
                    </a:ln>
                  </pic:spPr>
                </pic:pic>
              </a:graphicData>
            </a:graphic>
          </wp:inline>
        </w:drawing>
      </w:r>
      <w:r>
        <w:rPr>
          <w:rFonts w:ascii="宋体" w:hAnsi="宋体" w:eastAsia="宋体" w:cs="宋体"/>
          <w:color w:val="000000"/>
        </w:rPr>
        <w:t>效果。大肠杆菌在伊红美蓝培养基上生长的菌落呈</w:t>
      </w:r>
      <w:r>
        <w:rPr>
          <w:color w:val="000000"/>
        </w:rPr>
        <w:t>________</w:t>
      </w:r>
      <w:r>
        <w:rPr>
          <w:rFonts w:ascii="宋体" w:hAnsi="宋体" w:eastAsia="宋体" w:cs="宋体"/>
          <w:color w:val="000000"/>
        </w:rPr>
        <w:t>色。</w:t>
      </w:r>
    </w:p>
    <w:p>
      <w:pPr>
        <w:spacing w:line="285" w:lineRule="auto"/>
        <w:jc w:val="both"/>
        <w:textAlignment w:val="center"/>
        <w:rPr>
          <w:color w:val="000000"/>
        </w:rPr>
      </w:pPr>
      <w:r>
        <w:rPr>
          <w:rFonts w:ascii="Times New Roman" w:hAnsi="Times New Roman" w:eastAsia="Times New Roman" w:cs="Times New Roman"/>
          <w:b/>
          <w:color w:val="000000"/>
          <w:sz w:val="24"/>
        </w:rPr>
        <w:t>[</w:t>
      </w:r>
      <w:r>
        <w:rPr>
          <w:rFonts w:ascii="宋体" w:hAnsi="宋体" w:eastAsia="宋体" w:cs="宋体"/>
          <w:b/>
          <w:color w:val="000000"/>
          <w:sz w:val="24"/>
        </w:rPr>
        <w:t>生物</w:t>
      </w:r>
      <w:r>
        <w:rPr>
          <w:rFonts w:ascii="Times New Roman" w:hAnsi="Times New Roman" w:eastAsia="Times New Roman" w:cs="Times New Roman"/>
          <w:b/>
          <w:color w:val="000000"/>
          <w:sz w:val="24"/>
        </w:rPr>
        <w:t>-</w:t>
      </w:r>
      <w:r>
        <w:rPr>
          <w:rFonts w:ascii="宋体" w:hAnsi="宋体" w:eastAsia="宋体" w:cs="宋体"/>
          <w:b/>
          <w:color w:val="000000"/>
          <w:sz w:val="24"/>
        </w:rPr>
        <w:t>选修</w:t>
      </w:r>
      <w:r>
        <w:rPr>
          <w:rFonts w:ascii="Times New Roman" w:hAnsi="Times New Roman" w:eastAsia="Times New Roman" w:cs="Times New Roman"/>
          <w:b/>
          <w:color w:val="000000"/>
          <w:sz w:val="24"/>
        </w:rPr>
        <w:t>3</w:t>
      </w:r>
      <w:r>
        <w:rPr>
          <w:rFonts w:ascii="宋体" w:hAnsi="宋体" w:eastAsia="宋体" w:cs="宋体"/>
          <w:b/>
          <w:color w:val="000000"/>
          <w:sz w:val="24"/>
        </w:rPr>
        <w:t>：现代生物科技专题</w:t>
      </w:r>
      <w:r>
        <w:rPr>
          <w:rFonts w:ascii="Times New Roman" w:hAnsi="Times New Roman" w:eastAsia="Times New Roman" w:cs="Times New Roman"/>
          <w:b/>
          <w:color w:val="000000"/>
          <w:sz w:val="24"/>
        </w:rPr>
        <w:t>]</w:t>
      </w:r>
      <w:r>
        <w:rPr>
          <w:rFonts w:ascii="宋体" w:hAnsi="宋体" w:eastAsia="宋体" w:cs="宋体"/>
          <w:b/>
          <w:color w:val="000000"/>
          <w:sz w:val="24"/>
        </w:rPr>
        <w:t>（</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rFonts w:hint="eastAsia"/>
          <w:color w:val="000000"/>
          <w:lang w:val="en-US" w:eastAsia="zh-CN"/>
        </w:rPr>
        <w:t>38</w:t>
      </w:r>
      <w:r>
        <w:rPr>
          <w:color w:val="000000"/>
        </w:rPr>
        <w:t xml:space="preserve">. </w:t>
      </w:r>
      <w:r>
        <w:rPr>
          <w:rFonts w:ascii="宋体" w:hAnsi="宋体" w:eastAsia="宋体" w:cs="宋体"/>
          <w:color w:val="000000"/>
        </w:rPr>
        <w:t>某同学采用基因工程技术在大肠杆菌中表达蛋白</w:t>
      </w:r>
      <w:r>
        <w:rPr>
          <w:rFonts w:ascii="Times New Roman" w:hAnsi="Times New Roman" w:eastAsia="Times New Roman" w:cs="Times New Roman"/>
          <w:color w:val="000000"/>
        </w:rPr>
        <w:t>E</w:t>
      </w:r>
      <w:r>
        <w:rPr>
          <w:rFonts w:ascii="宋体" w:hAnsi="宋体" w:eastAsia="宋体" w:cs="宋体"/>
          <w:color w:val="000000"/>
        </w:rPr>
        <w:t>。回答下列问题。</w:t>
      </w:r>
    </w:p>
    <w:p>
      <w:pPr>
        <w:spacing w:line="360" w:lineRule="auto"/>
        <w:jc w:val="left"/>
        <w:textAlignment w:val="center"/>
        <w:rPr>
          <w:color w:val="000000"/>
        </w:rPr>
      </w:pPr>
      <w:r>
        <w:rPr>
          <w:color w:val="000000"/>
        </w:rPr>
        <w:t>（1）</w:t>
      </w:r>
      <w:r>
        <w:rPr>
          <w:rFonts w:ascii="宋体" w:hAnsi="宋体" w:eastAsia="宋体" w:cs="宋体"/>
          <w:color w:val="000000"/>
        </w:rPr>
        <w:t>该同学利用</w:t>
      </w:r>
      <w:r>
        <w:rPr>
          <w:rFonts w:ascii="Times New Roman" w:hAnsi="Times New Roman" w:eastAsia="Times New Roman" w:cs="Times New Roman"/>
          <w:color w:val="000000"/>
        </w:rPr>
        <w:t>PCR</w:t>
      </w:r>
      <w:r>
        <w:rPr>
          <w:rFonts w:ascii="宋体" w:hAnsi="宋体" w:eastAsia="宋体" w:cs="宋体"/>
          <w:color w:val="000000"/>
        </w:rPr>
        <w:t>扩增目的基因。</w:t>
      </w:r>
      <w:r>
        <w:rPr>
          <w:rFonts w:ascii="Times New Roman" w:hAnsi="Times New Roman" w:eastAsia="Times New Roman" w:cs="Times New Roman"/>
          <w:color w:val="000000"/>
        </w:rPr>
        <w:t>PCR</w:t>
      </w:r>
      <w:r>
        <w:rPr>
          <w:rFonts w:ascii="宋体" w:hAnsi="宋体" w:eastAsia="宋体" w:cs="宋体"/>
          <w:color w:val="000000"/>
        </w:rPr>
        <w:t>的每次循环包括变性、复性、延伸</w:t>
      </w:r>
      <w:r>
        <w:rPr>
          <w:rFonts w:ascii="Times New Roman" w:hAnsi="Times New Roman" w:eastAsia="Times New Roman" w:cs="Times New Roman"/>
          <w:color w:val="000000"/>
        </w:rPr>
        <w:t>3</w:t>
      </w:r>
      <w:r>
        <w:rPr>
          <w:rFonts w:ascii="宋体" w:hAnsi="宋体" w:eastAsia="宋体" w:cs="宋体"/>
          <w:color w:val="000000"/>
        </w:rPr>
        <w:t>个阶段，其中</w:t>
      </w:r>
      <w:r>
        <w:rPr>
          <w:rFonts w:ascii="Times New Roman" w:hAnsi="Times New Roman" w:eastAsia="Times New Roman" w:cs="Times New Roman"/>
          <w:color w:val="000000"/>
        </w:rPr>
        <w:t>DNA</w:t>
      </w:r>
      <w:r>
        <w:rPr>
          <w:rFonts w:ascii="宋体" w:hAnsi="宋体" w:eastAsia="宋体" w:cs="宋体"/>
          <w:color w:val="000000"/>
        </w:rPr>
        <w:t>双链打开成为单链的阶段是</w:t>
      </w:r>
      <w:r>
        <w:rPr>
          <w:color w:val="000000"/>
        </w:rPr>
        <w:t>________________</w:t>
      </w:r>
      <w:r>
        <w:rPr>
          <w:rFonts w:ascii="宋体" w:hAnsi="宋体" w:eastAsia="宋体" w:cs="宋体"/>
          <w:color w:val="000000"/>
        </w:rPr>
        <w:t>，引物与模板</w:t>
      </w:r>
      <w:r>
        <w:rPr>
          <w:rFonts w:ascii="Times New Roman" w:hAnsi="Times New Roman" w:eastAsia="Times New Roman" w:cs="Times New Roman"/>
          <w:color w:val="000000"/>
        </w:rPr>
        <w:t>DNA</w:t>
      </w:r>
      <w:r>
        <w:rPr>
          <w:rFonts w:ascii="宋体" w:hAnsi="宋体" w:eastAsia="宋体" w:cs="宋体"/>
          <w:color w:val="000000"/>
        </w:rPr>
        <w:t>链碱基之间的化学键是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质粒载体上有限制酶</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的酶切位点，限制酶的切割位点如图所示。构建重组质粒时，与用酶</w:t>
      </w:r>
      <w:r>
        <w:rPr>
          <w:rFonts w:ascii="Times New Roman" w:hAnsi="Times New Roman" w:eastAsia="Times New Roman" w:cs="Times New Roman"/>
          <w:color w:val="000000"/>
        </w:rPr>
        <w:t>a</w:t>
      </w:r>
      <w:r>
        <w:rPr>
          <w:rFonts w:ascii="宋体" w:hAnsi="宋体" w:eastAsia="宋体" w:cs="宋体"/>
          <w:color w:val="000000"/>
        </w:rPr>
        <w:t>单酶切相比，用酶</w:t>
      </w:r>
      <w:r>
        <w:rPr>
          <w:rFonts w:ascii="Times New Roman" w:hAnsi="Times New Roman" w:eastAsia="Times New Roman" w:cs="Times New Roman"/>
          <w:color w:val="000000"/>
        </w:rPr>
        <w:t>a</w:t>
      </w:r>
      <w:r>
        <w:rPr>
          <w:rFonts w:ascii="宋体" w:hAnsi="宋体" w:eastAsia="宋体" w:cs="宋体"/>
          <w:color w:val="000000"/>
        </w:rPr>
        <w:t>和酶</w:t>
      </w:r>
      <w:r>
        <w:rPr>
          <w:rFonts w:ascii="Times New Roman" w:hAnsi="Times New Roman" w:eastAsia="Times New Roman" w:cs="Times New Roman"/>
          <w:color w:val="000000"/>
        </w:rPr>
        <w:t>b</w:t>
      </w:r>
      <w:r>
        <w:rPr>
          <w:rFonts w:ascii="宋体" w:hAnsi="宋体" w:eastAsia="宋体" w:cs="宋体"/>
          <w:color w:val="000000"/>
        </w:rPr>
        <w:t>双酶切的优点体现在</w:t>
      </w:r>
      <w:r>
        <w:rPr>
          <w:color w:val="000000"/>
        </w:rPr>
        <w:t>________</w:t>
      </w:r>
      <w:r>
        <w:rPr>
          <w:rFonts w:ascii="宋体" w:hAnsi="宋体" w:eastAsia="宋体" w:cs="宋体"/>
          <w:color w:val="000000"/>
        </w:rPr>
        <w:t>（答出两点即可）；使用酶</w:t>
      </w:r>
      <w:r>
        <w:rPr>
          <w:rFonts w:ascii="Times New Roman" w:hAnsi="Times New Roman" w:eastAsia="Times New Roman" w:cs="Times New Roman"/>
          <w:color w:val="000000"/>
        </w:rPr>
        <w:t>c</w:t>
      </w:r>
      <w:r>
        <w:rPr>
          <w:rFonts w:ascii="宋体" w:hAnsi="宋体" w:eastAsia="宋体" w:cs="宋体"/>
          <w:color w:val="000000"/>
        </w:rPr>
        <w:t>单酶切构建重组质粒时宜选用的连接酶是</w:t>
      </w:r>
      <w:r>
        <w:rPr>
          <w:color w:val="000000"/>
        </w:rPr>
        <w:t>________</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3495675" cy="952500"/>
            <wp:effectExtent l="0" t="0" r="0" b="0"/>
            <wp:docPr id="7"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0011"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495675" cy="952500"/>
                    </a:xfrm>
                    <a:prstGeom prst="rect">
                      <a:avLst/>
                    </a:prstGeom>
                    <a:noFill/>
                    <a:ln>
                      <a:noFill/>
                    </a:ln>
                  </pic:spPr>
                </pic:pic>
              </a:graphicData>
            </a:graphic>
          </wp:inline>
        </w:drawing>
      </w:r>
    </w:p>
    <w:p>
      <w:pPr>
        <w:spacing w:line="360" w:lineRule="auto"/>
        <w:jc w:val="left"/>
        <w:textAlignment w:val="center"/>
        <w:rPr>
          <w:color w:val="000000"/>
        </w:rPr>
      </w:pPr>
      <w:r>
        <w:rPr>
          <w:color w:val="000000"/>
        </w:rPr>
        <w:t>（3）</w:t>
      </w:r>
      <w:r>
        <w:rPr>
          <w:rFonts w:ascii="宋体" w:hAnsi="宋体" w:eastAsia="宋体" w:cs="宋体"/>
          <w:color w:val="000000"/>
        </w:rPr>
        <w:t>将重组质粒转入大肠杆菌前，通常先将受体细胞处理成感受态，感受态细胞的特点是</w:t>
      </w:r>
      <w:r>
        <w:rPr>
          <w:color w:val="000000"/>
        </w:rPr>
        <w:t>________</w:t>
      </w:r>
      <w:r>
        <w:rPr>
          <w:rFonts w:ascii="宋体" w:hAnsi="宋体" w:eastAsia="宋体" w:cs="宋体"/>
          <w:color w:val="000000"/>
        </w:rPr>
        <w:t>；若要验证转化的大肠杆菌中含有重组质粒，简要的实验思路和预期结果是</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蛋白</w:t>
      </w:r>
      <w:r>
        <w:rPr>
          <w:rFonts w:ascii="Times New Roman" w:hAnsi="Times New Roman" w:eastAsia="Times New Roman" w:cs="Times New Roman"/>
          <w:color w:val="000000"/>
        </w:rPr>
        <w:t>E</w:t>
      </w:r>
      <w:r>
        <w:rPr>
          <w:rFonts w:ascii="宋体" w:hAnsi="宋体" w:eastAsia="宋体" w:cs="宋体"/>
          <w:color w:val="000000"/>
        </w:rPr>
        <w:t>基因中的一段</w:t>
      </w:r>
      <w:r>
        <w:rPr>
          <w:rFonts w:ascii="Times New Roman" w:hAnsi="Times New Roman" w:eastAsia="Times New Roman" w:cs="Times New Roman"/>
          <w:color w:val="000000"/>
        </w:rPr>
        <w:t>DNA</w:t>
      </w:r>
      <w:r>
        <w:rPr>
          <w:rFonts w:ascii="宋体" w:hAnsi="宋体" w:eastAsia="宋体" w:cs="宋体"/>
          <w:color w:val="000000"/>
        </w:rPr>
        <w:t>编码序列（与模板链互补）是</w:t>
      </w:r>
      <w:r>
        <w:rPr>
          <w:rFonts w:ascii="Times New Roman" w:hAnsi="Times New Roman" w:eastAsia="Times New Roman" w:cs="Times New Roman"/>
          <w:color w:val="000000"/>
        </w:rPr>
        <w:t>GGGCCCAAGCTGAGATGA</w:t>
      </w:r>
      <w:r>
        <w:rPr>
          <w:rFonts w:ascii="宋体" w:hAnsi="宋体" w:eastAsia="宋体" w:cs="宋体"/>
          <w:color w:val="000000"/>
        </w:rPr>
        <w:t>，编码从</w:t>
      </w:r>
      <w:r>
        <w:rPr>
          <w:rFonts w:ascii="Times New Roman" w:hAnsi="Times New Roman" w:eastAsia="Times New Roman" w:cs="Times New Roman"/>
          <w:color w:val="000000"/>
        </w:rPr>
        <w:t>GGG</w:t>
      </w:r>
      <w:r>
        <w:rPr>
          <w:rFonts w:ascii="宋体" w:hAnsi="宋体" w:eastAsia="宋体" w:cs="宋体"/>
          <w:color w:val="000000"/>
        </w:rPr>
        <w:t>开始，部分密码子见表。若第一个核苷酸</w:t>
      </w:r>
      <w:r>
        <w:rPr>
          <w:rFonts w:ascii="Times New Roman" w:hAnsi="Times New Roman" w:eastAsia="Times New Roman" w:cs="Times New Roman"/>
          <w:color w:val="000000"/>
        </w:rPr>
        <w:t>G</w:t>
      </w:r>
      <w:r>
        <w:rPr>
          <w:rFonts w:ascii="宋体" w:hAnsi="宋体" w:eastAsia="宋体" w:cs="宋体"/>
          <w:color w:val="000000"/>
        </w:rPr>
        <w:t>缺失，则突变后相应肽链的序列是</w:t>
      </w:r>
      <w:r>
        <w:rPr>
          <w:color w:val="000000"/>
        </w:rPr>
        <w:t>________________________</w:t>
      </w:r>
      <w:r>
        <w:rPr>
          <w:rFonts w:ascii="宋体" w:hAnsi="宋体" w:eastAsia="宋体" w:cs="宋体"/>
          <w:color w:val="000000"/>
        </w:rPr>
        <w:t>。</w:t>
      </w:r>
    </w:p>
    <w:tbl>
      <w:tblPr>
        <w:tblStyle w:val="4"/>
        <w:tblW w:w="3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08"/>
        <w:gridCol w:w="1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氨基酸</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密码子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赖氨酸</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AAG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精氨酸</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AGA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丝氨酸</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AGC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30"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脯氨酸</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CCA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0" w:type="auto"/>
            <w:vMerge w:val="continue"/>
            <w:tcBorders>
              <w:top w:val="single" w:color="000000" w:sz="6" w:space="0"/>
              <w:left w:val="single" w:color="000000" w:sz="6" w:space="0"/>
              <w:bottom w:val="single" w:color="000000" w:sz="6" w:space="0"/>
              <w:right w:val="single" w:color="000000" w:sz="6" w:space="0"/>
            </w:tcBorders>
            <w:noWrap w:val="0"/>
            <w:vAlign w:val="top"/>
          </w:tcPr>
          <w:p>
            <w:pPr>
              <w:spacing w:line="360" w:lineRule="auto"/>
              <w:jc w:val="left"/>
              <w:textAlignment w:val="center"/>
              <w:rPr>
                <w:color w:val="000000"/>
              </w:rPr>
            </w:pP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CCC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亮氨酸</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CUG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30"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甘氨酸</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GGC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0" w:type="auto"/>
            <w:vMerge w:val="continue"/>
            <w:tcBorders>
              <w:top w:val="single" w:color="000000" w:sz="6" w:space="0"/>
              <w:left w:val="single" w:color="000000" w:sz="6" w:space="0"/>
              <w:bottom w:val="single" w:color="000000" w:sz="6" w:space="0"/>
              <w:right w:val="single" w:color="000000" w:sz="6" w:space="0"/>
            </w:tcBorders>
            <w:noWrap w:val="0"/>
            <w:vAlign w:val="top"/>
          </w:tcPr>
          <w:p>
            <w:pPr>
              <w:spacing w:line="360" w:lineRule="auto"/>
              <w:jc w:val="left"/>
              <w:textAlignment w:val="center"/>
              <w:rPr>
                <w:color w:val="000000"/>
              </w:rPr>
            </w:pP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GGG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终止</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UGA</w:t>
            </w:r>
          </w:p>
        </w:tc>
      </w:tr>
    </w:tbl>
    <w:p>
      <w:pPr>
        <w:spacing w:line="360" w:lineRule="auto"/>
        <w:jc w:val="left"/>
        <w:textAlignment w:val="center"/>
        <w:rPr>
          <w:color w:val="000000"/>
        </w:rPr>
      </w:pPr>
    </w:p>
    <w:sectPr>
      <w:footerReference r:id="rId3" w:type="default"/>
      <w:footerReference r:id="rId4" w:type="even"/>
      <w:pgSz w:w="11906" w:h="16838"/>
      <w:pgMar w:top="910" w:right="1080" w:bottom="1440" w:left="1080" w:header="600" w:footer="50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pBdr>
    </w:pPr>
  </w:p>
  <w:p>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t>10</w:t>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t>10</w:t>
    </w:r>
    <w:r>
      <w:rPr>
        <w:rFonts w:ascii="宋体" w:hAnsi="宋体" w:eastAsia="宋体" w:cs="宋体"/>
        <w:sz w:val="16"/>
      </w:rPr>
      <w:fldChar w:fldCharType="end"/>
    </w:r>
    <w:r>
      <w:rPr>
        <w:rFonts w:ascii="宋体" w:hAnsi="宋体" w:eastAsia="宋体" w:cs="宋体"/>
        <w:sz w:val="16"/>
      </w:rPr>
      <w:t xml:space="preserve"> 页</w:t>
    </w:r>
  </w:p>
  <w:p>
    <w:pPr>
      <w:jc w:val="right"/>
    </w:pPr>
    <w:r>
      <w:rPr>
        <w:rFonts w:ascii="宋体" w:hAnsi="宋体" w:eastAsia="宋体" w:cs="宋体"/>
        <w:color w:val="FFFFFF"/>
        <w:position w:val="0"/>
        <w:sz w:val="16"/>
      </w:rPr>
      <w:t>试题资源网-凸飞教育科技(北京)有限公司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pBdr>
    </w:pPr>
  </w:p>
  <w:p>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w:t>
    </w:r>
  </w:p>
  <w:p>
    <w:pPr>
      <w:jc w:val="right"/>
    </w:pPr>
    <w:r>
      <w:rPr>
        <w:rFonts w:ascii="宋体" w:hAnsi="宋体" w:eastAsia="宋体" w:cs="宋体"/>
        <w:color w:val="FFFFFF"/>
        <w:position w:val="0"/>
        <w:sz w:val="16"/>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0YzkxMjAyMGFhOTA0YzlmMWQyNTllMTllZjllMWU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2F11337"/>
    <w:rsid w:val="04D01EF4"/>
    <w:rsid w:val="2D7C174E"/>
    <w:rsid w:val="362158BB"/>
    <w:rsid w:val="38274566"/>
    <w:rsid w:val="52010FBE"/>
    <w:rsid w:val="7D0A75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Style w:val="4"/>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ascii="Calibri" w:hAnsi="Calibri" w:eastAsia="Microsoft YaHei UI" w:cs="Times New Roman"/>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7.png"/><Relationship Id="rId11" Type="http://schemas.openxmlformats.org/officeDocument/2006/relationships/image" Target="media/image6.wmf"/><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2561</Words>
  <Characters>3120</Characters>
  <Lines>0</Lines>
  <Paragraphs>0</Paragraphs>
  <TotalTime>0</TotalTime>
  <ScaleCrop>false</ScaleCrop>
  <LinksUpToDate>false</LinksUpToDate>
  <CharactersWithSpaces>3192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docx</cp:category>
  <dcterms:created xsi:type="dcterms:W3CDTF">2024-06-15T12:15:00Z</dcterms:created>
  <dc:creator>郝燕</dc:creator>
  <cp:lastModifiedBy>Sophie</cp:lastModifiedBy>
  <dcterms:modified xsi:type="dcterms:W3CDTF">2024-06-19T05:55:24Z</dcterms:modified>
  <dc:title>2024年全国甲卷理综生物高考试卷.docx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9E680C37A5934D92ACA2FEA2CE60CCC4_13</vt:lpwstr>
  </property>
  <property fmtid="{D5CDD505-2E9C-101B-9397-08002B2CF9AE}" pid="7" name="KSOProductBuildVer">
    <vt:lpwstr>2052-12.1.0.16929</vt:lpwstr>
  </property>
</Properties>
</file>