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2024年上海市中考数学试卷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一、选择题（每题4分，共24分）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，那么下列正确的是（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f(x)=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的定义域是（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3．（4分）以下一元二次方程有两个相等实数根的是（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9＝0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4．（4分）科学家同时培育了甲乙丙丁四种花，从甲乙丙丁选个开花时间最短的并且最平稳的是（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种类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甲种类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乙种类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丙种类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丁种类</w:t>
            </w:r>
          </w:p>
          <w:tcPr>
            <w:tcW w:w="114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平均数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2.3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2.3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2.8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3.1</w:t>
            </w:r>
          </w:p>
          <w:tcPr>
            <w:tcW w:w="114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方差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1.05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0.78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1.05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0.78</w:t>
            </w:r>
          </w:p>
          <w:tcPr>
            <w:tcW w:w="1140" w:type="dxa"/>
          </w:tcPr>
        </w:tc>
      </w:tr>
    </w:tbl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A．甲种类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B．乙种类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C．丙种类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D．丁种类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的垂线．如果四个垂线拼成一个四边形，那这个四边形为（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A．菱形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B．矩形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C．直角梯形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D．等腰梯形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为圆心画圆，圆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半径为1，圆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半径为2，圆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半径为3，圆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内切，圆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A．内含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B．相交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C．外切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D．相离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二、填空题（每题4分，共48分）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7．（4分）计算：（4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8．（4分）计算：（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9．（4分）已知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2x-1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10．（4分）科学家研发了一种新的蓝光唱片，一张蓝光唱片的容量约为2×10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，一张普通唱片的容量约为25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，则蓝光唱片的容量是普通唱片的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倍．（用科学记数法表示）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11．（4分）若正比例函数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的图象经过点（7，﹣13），则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.（选填“增大”或“减小”）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13．（4分）某种商品的销售量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（万元）与广告投入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（万元）成一次函数关系，当投入10万元时销售额1000万元，当投入90万元时销售量5000万元．则投入80万元时，销售量为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14．（4分）一个袋子中有若干个白球和绿球，它们除了颜色外都相同．随机从中摸一个球，恰好摸到绿球的概率是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，则袋子中至少有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个绿球．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15．（4分）如图，在平行四边形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BE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DC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（结果用含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93523" cy="10546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23" cy="105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16．（4分）博物馆为展品准备了人工讲解、语音播报和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AR</w:t>
      </w:r>
      <w:r>
        <w:rPr>
          <w:rFonts w:hint="eastAsia" w:ascii="Times New Roman" w:hAnsi="Times New Roman" w:eastAsia="新宋体"/>
          <w:sz w:val="21"/>
          <w:szCs w:val="21"/>
        </w:rPr>
        <w:t xml:space="preserve">增强三种讲解方式，博物馆共回收有效问卷1000张，其中700人没有讲解需求，剩余300人中需求情况如图所示（一人可以选择多种）．那么在总共2万人的参观中，需要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AR</w:t>
      </w:r>
      <w:r>
        <w:rPr>
          <w:rFonts w:hint="eastAsia" w:ascii="Times New Roman" w:hAnsi="Times New Roman" w:eastAsia="新宋体"/>
          <w:sz w:val="21"/>
          <w:szCs w:val="21"/>
        </w:rPr>
        <w:t xml:space="preserve">增强讲解的人数约有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43917" cy="17099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917" cy="1709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17．（4分）在平行四边形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是锐角，将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所在直线，对应点分别为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＝1：3：7，则cos∠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18．（4分）对于一个二次函数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≠0）中存在一点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′），使得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′﹣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≠0，则称2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为该抛物线的“开口大小”，那么抛物线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“开口大小”为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三、简答题（共78分，其中第19～22题每题10分，第23、24题每题12分，第25题14分）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-3xy-4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=0①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x+2y=6②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≠0）上有一点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），且与直线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4交于另一点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，6）．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96114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4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22．（10分）同学用两幅三角板拼出了如图的平行四边形，且内部留白部分也是平行四边形（直角三角板互不重叠）．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（1）若直角三角形斜边上的高都为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两个直角三角形的直角边（结果用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平行四边形的底、高和面积（结果用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（2）请画出同学拼出的另一种符合题意的图，要求：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不与给定的图形状相同；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画出三角形的边．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8387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387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23．（12分）如图所示，在矩形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延长线上一点，且满足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EF=CF=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3147" cy="1685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147" cy="16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24．（12分）在平面直角坐标系中，已知平移抛物线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后得到的新抛物线经过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A(0，-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（5，0）．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（1）求平移后新抛物线的表达式；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＞0）与新抛物线交于点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，与原抛物线交于点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小于3，求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在原抛物线上的对应点为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′，如果四边形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BPQ</w:t>
      </w:r>
      <w:r>
        <w:rPr>
          <w:rFonts w:hint="eastAsia" w:ascii="Times New Roman" w:hAnsi="Times New Roman" w:eastAsia="新宋体"/>
          <w:sz w:val="21"/>
          <w:szCs w:val="21"/>
        </w:rPr>
        <w:t xml:space="preserve">有一组对边平行，求点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3437" cy="23134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437" cy="231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25．（14分）在梯形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（1）如图1所示，点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，联结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如图2所示，联结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，如果△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外接圆的圆心恰好落在∠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的平分线上，求△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的外接圆的半径长；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如图3所示，如果点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上，联结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2024年上海市中考数学试卷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一、选择题（每题4分，共24分）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，两边同时加上5得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，两边同时减去5得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，两边同时乘5得5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，两边同时乘﹣5得﹣5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＝0的根为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＝0有两个不等实数根，故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﹣9＝0的根为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﹣9＝0有两个不等实数根，故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6＝0知Δ＝36﹣24＝12＞0，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6＝0有两个不等实数根，故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9＝0知Δ＝36﹣36＝0，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9＝0有两个相等实数根，故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甲种类和乙种类开花时间最短，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从甲种类和乙种类进行选，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甲的方差大于乙的方差，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开花时间最短的并且最平稳的是乙种类．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四个垂线可以拼成一个菱形，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18491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91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半径为1，圆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半径为3，圆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内切，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含在圆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＝3﹣1＝2，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为圆心、2为半径的圆与△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边相交形成的弧上运动，如图所示：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4524" cy="16002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524" cy="160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'位置时，圆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圆心距离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最大，为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＜3+2=5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二、填空题（每题4分，共48分）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2x-1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＝200000，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则200000÷25＝8000＝8×10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即蓝光唱片的容量是普通唱片的8×10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减小．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的图象经过点（7，﹣13），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﹣13＝7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故答案为：减小．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57．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（180°﹣66°）＝57°．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5090" cy="8503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90" cy="85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4500．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当投入10万元时销售额1000万元，当投入90万元时销售量5000万元，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10k+b=1000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90k+b=5000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k=50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b=500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＝50×80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500＝4500，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故答案为：4500．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一个袋子中有若干个白球和绿球，随机从中摸一个球，恰好摸到绿球的概率是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袋子中至少有3个绿球，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AE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BE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DC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→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2000．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解：在总共2万人的参观中，需要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AR</w:t>
      </w:r>
      <w:r>
        <w:rPr>
          <w:rFonts w:hint="eastAsia" w:ascii="Times New Roman" w:hAnsi="Times New Roman" w:eastAsia="新宋体"/>
          <w:sz w:val="21"/>
          <w:szCs w:val="21"/>
        </w:rPr>
        <w:t xml:space="preserve">增强讲解的人数约有20000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2000（人）．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故答案为：2000．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之间时，如图，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'：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＝1：3：7，不妨设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'＝1，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由翻折的性质知：∠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CF=BF=C′F=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BC′=1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cos∠ABC=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0683" cy="13289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3" cy="132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＝1：3：7，不妨设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'＝1，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同理知：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CF=BF=C′F=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BC′=2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cos∠ABC=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x+3=-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“开口大小”为2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三、简答题（共78分，其中第19～22题每题10分，第23、24题每题12分，第25题14分）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sup>
          </m:sSup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(2+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)(2-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=-6</m:t>
                    </m:r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-3xy-4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=0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x+2y=6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＝4×1＝4；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所以方程组的解是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=-6</m:t>
                    </m:r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＝2．（2）sin∠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，6）在直线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4＝6，解得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（﹣1，6）在反比例函数图象上，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）在反比例函数图象上，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4中，当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29642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642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等腰直角三角板直角边为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，含  30°  的直角三角形板直角边为2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和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小平行四边形的底为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，高为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，面积为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-6-4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h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sin45°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27762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762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为含30°的直角三角形板，∠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sin60°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1268" cy="10972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268" cy="109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综上，等腰直角三角板直角边为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，含  30°  的直角三角形板直角边为2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和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NGH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HMN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MNGH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由图可得，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MH=2h-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h=(2-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矩形MNGH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=MN⋅MH=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h×(2-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-6-4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h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故小平行四边形的底为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，高为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，面积为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-6-4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h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57531" cy="9723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531" cy="97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（2）如图，即为所作图形．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33477" cy="19629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3477" cy="1962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EF=CF=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ODA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∠ODA=∠FEC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∠OAD=∠FCE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OD=FE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ODA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3147" cy="1685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147" cy="16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P(7，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解：（1）设平移抛物线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后得到的新抛物线为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+bx+c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A(0，-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（3，0）代入，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+5b+c=0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新抛物线为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Q(x，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P(x，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3437" cy="25085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437" cy="250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PQ=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小于3，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平移方式为：向右平移2个单位，向下平移3个单位，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67463" cy="37277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463" cy="3727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的右边，当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′∥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′⊥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P′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(5，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由平移的性质可得：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P(5+2，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P(7，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QT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BPT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BTP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SQ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BTP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01575" cy="32613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1575" cy="326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QS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P′S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BT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P′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P(x+2，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S(x+2，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Q[x+2，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(x+2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x+2-5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＝1或3（不符合题意舍去）；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P(7，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（1）证明过程见解析；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2980" cy="11551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980" cy="115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EG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</m:t>
          </m:r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外接圆圆心，过点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7323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323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外接圆的圆心，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FAO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外接圆半径为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34189" cy="15087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4189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PAD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PA+3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DCN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BEM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CNM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•5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中，由勾股定理可得：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中，由勾股定理可得，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Q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+Q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M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第三问方法二：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AP+AB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DCN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ECP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15:48:10；用户：周甜甜；邮箱：zhongwang07@xyh.com；学号：40127782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7ea23a683c2e4767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2024年上海市中考数学试卷</dc:title>
  <dc:subject/>
  <dc:creator>©2010-2024 jyeoo.com</dc:creator>
  <cp:keywords>jyeoo,菁优网</cp:keywords>
  <dc:description/>
  <cp:lastModifiedBy>菁优网</cp:lastModifiedBy>
  <cp:revision>1</cp:revision>
  <cp:lastPrinted>2024-08-20T15:48:09Z</cp:lastPrinted>
  <dcterms:created xsi:type="dcterms:W3CDTF">2024-08-20T15:48:09Z</dcterms:created>
  <dcterms:modified xsi:type="dcterms:W3CDTF">2024-08-20T15:48:09Z</dcterms:modified>
</cp:coreProperties>
</file>