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mml="http://www.w3.org/1998/Math/Math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R="00803C65"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2024年山西省中考数学试卷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一、选择题（本大题共10个小题，每小题3分，共30分．在每个小题给出的四个选项中，只有一项符合题目要求，请选出并在答题卡上将该项涂黑）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1．（3分）中国空间站位于距离地面约400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的太空环境中．由于没有大气层保护，在太阳光线直射下，空间站表面温度可高于零上150℃，其背阳面温度可低于零下100℃．若零上150℃记作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150℃，则零下100℃记作（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100℃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B．﹣100℃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50℃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D．﹣50℃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2．（3分）1949年，伴随着新中国的诞生，中国科学院（简称“中科院”）成立．下列是中科院部分研究所的图标，其文字上方的图案是中心对称图形的是（　　）</w:t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57491" cy="75277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7491" cy="752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山西煤炭化学研究所</w:t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62308" cy="70513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308" cy="705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东北地理与农业生态研究所</w:t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14664" cy="72419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664" cy="724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西安光学精密机械研究所</w:t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14664" cy="80042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664" cy="800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生态环境研究中心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3．（3分）下列运算正确的是（　　）</w:t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÷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4．（3分）斗拱是中国古典建筑上的重要部件．如图是一种斗形构件“三才升”的示意图及其主视图，则它的左视图为（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88595" cy="70713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8595" cy="707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85217" cy="36880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17" cy="368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85217" cy="36880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17" cy="368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85217" cy="36880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17" cy="368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85217" cy="36880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17" cy="368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5．（3分）一只杯子静止在斜面上，其受力分析如图所示，重力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的方向竖直向下，支持力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的方向与斜面垂直，摩擦力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的方向与斜面平行．若斜面的坡角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＝25°，则摩擦力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与重力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方向的夹角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55778" cy="141122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5778" cy="1411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A．155°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B．125°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C．115°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D．65°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6．（3分）已知点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）都在正比例函数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的图象上，若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的大小关系是（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7．（3分）如图，已知△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，以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为直径的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相切于点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02794" cy="92354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794" cy="923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C．45°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D．50°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8．（3分）一个不透明的盒子里装有一个红球、一个白球和一个绿球，这些球除颜色外都相同．从中随机摸出一个球，记下颜色后不放回，再从中随机摸出一个球，则两次摸到的球恰好有一个红球的概率是（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</m:oMath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9．（3分）生物学研究表明，某种蛇在一定生长阶段，其体长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）是尾长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）的一次函数，部分数据如下表所示，则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之间的关系式为（　　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尾长（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cm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</w:t>
            </w:r>
          </w:p>
          <w:tcPr>
            <w:tcW w:w="184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11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11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1125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体长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y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cm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</w:t>
            </w:r>
          </w:p>
          <w:tcPr>
            <w:tcW w:w="184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45.5</w:t>
            </w:r>
          </w:p>
          <w:tcPr>
            <w:tcW w:w="11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60.5</w:t>
            </w:r>
          </w:p>
          <w:tcPr>
            <w:tcW w:w="11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75.5</w:t>
            </w:r>
          </w:p>
          <w:tcPr>
            <w:tcW w:w="1125" w:type="dxa"/>
          </w:tcPr>
        </w:tc>
      </w:tr>
    </w:tbl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＝7.5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＝7.5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﹣0.5</w:t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45.5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10．（3分）在四边形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分别是边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FH</w:t>
      </w:r>
      <w:r>
        <w:rPr>
          <w:rFonts w:hint="eastAsia" w:ascii="Times New Roman" w:hAnsi="Times New Roman" w:eastAsia="新宋体"/>
          <w:sz w:val="21"/>
          <w:szCs w:val="21"/>
        </w:rPr>
        <w:t xml:space="preserve">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的对角线相等，则线段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FH</w:t>
      </w:r>
      <w:r>
        <w:rPr>
          <w:rFonts w:hint="eastAsia" w:ascii="Times New Roman" w:hAnsi="Times New Roman" w:eastAsia="新宋体"/>
          <w:sz w:val="21"/>
          <w:szCs w:val="21"/>
        </w:rPr>
        <w:t xml:space="preserve">一定满足的关系为（　　）</w:t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A．互相垂直平分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B．互相平分且相等</w:t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C．互相垂直且相等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D．互相垂直平分且相等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二、填空题（本大题共5个小题，每小题3分，共15分）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11．（3分）比较大小：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2（填“＞”、“＜”或“＝”）．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12．（3分）黄金分割是汉字结构最基本的规律．借助如图的正方形习字格书写的汉字“晋”端庄稳重、舒展美观．已知一条分割线的端点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分别在习字格的边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NP</w:t>
      </w:r>
      <w:r>
        <w:rPr>
          <w:rFonts w:hint="eastAsia" w:ascii="Times New Roman" w:hAnsi="Times New Roman" w:eastAsia="新宋体"/>
          <w:sz w:val="21"/>
          <w:szCs w:val="21"/>
        </w:rPr>
        <w:t xml:space="preserve">，“晋”字的笔画“、”的位置在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的黄金分割点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处，且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NP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　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（结果保留根号）．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07010" cy="109423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7010" cy="1094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13．（3分）机器狗是一种模拟真实犬只形态和部分行为的机器装置，其最快移动速度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/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）是载重后总质量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kg</w:t>
      </w:r>
      <w:r>
        <w:rPr>
          <w:rFonts w:hint="eastAsia" w:ascii="Times New Roman" w:hAnsi="Times New Roman" w:eastAsia="新宋体"/>
          <w:sz w:val="21"/>
          <w:szCs w:val="21"/>
        </w:rPr>
        <w:t xml:space="preserve">）的反比例函数．已知一款机器狗载重后总质量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＝60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kg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时，它的最快移动速度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/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；当其载重后总质量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＝90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kg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时，它的最快移动速度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/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62212" cy="100026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212" cy="10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14．（3分）如图1是小区围墙上的花窗，其形状是扇形的一部分，图2是其几何示意图（阴影部分为花窗）．通过测量得到扇形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的圆心角为90°，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的中点，则花窗的面积为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65380" cy="89001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5380" cy="890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15．（3分）如图，在</w:t>
      </w:r>
      <w:r>
        <w:rPr>
          <w:rFonts w:ascii="Cambria Math" w:hAnsi="Cambria Math" w:eastAsia="Cambria Math"/>
          <w:sz w:val="21"/>
          <w:szCs w:val="21"/>
        </w:rPr>
        <w:t xml:space="preserve">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为对角线，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延长线上一点，且∠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CAF</w:t>
      </w:r>
      <w:r>
        <w:rPr>
          <w:rFonts w:hint="eastAsia" w:ascii="Times New Roman" w:hAnsi="Times New Roman" w:eastAsia="新宋体"/>
          <w:sz w:val="21"/>
          <w:szCs w:val="21"/>
        </w:rPr>
        <w:t xml:space="preserve">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BG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45339" cy="124358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5339" cy="1243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三、解答题（本大题共8个小题，共75分.解答应写出文字说明，证明过程或演算步骤）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16．（10分）（1）计算：（﹣6）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﹣2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（﹣3）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（2）化简（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x+2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7分）为加强校园消防安全，学校计划购买某种型号的水基灭火器和干粉灭火器共50个．其中水基灭火器的单价为540元/个，干粉灭火器的单价为380元/个．若学校购买这两种灭火器的总价不超过21000元，则最多可购买这种型号的水基灭火器多少个？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81477" cy="175284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477" cy="175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18．（10分）为激发青少年崇尚科学、探索未知的热情，学校开展“科学小博士”知识竞赛．各班以小组为单位组织初赛，规定满分为10分，9分及以上为优秀．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数据整理：小夏将本班甲、乙两组同学（每组8人）初赛的成绩整理成如下的统计图．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276353" cy="159410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6353" cy="1594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数据分析：小夏对这两个小组的成绩进行了如下分析：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</w:p>
          <w:tcPr>
            <w:tcW w:w="75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平均数（分）</w:t>
            </w:r>
          </w:p>
          <w:tcPr>
            <w:tcW w:w="151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中位数（分）</w:t>
            </w:r>
          </w:p>
          <w:tcPr>
            <w:tcW w:w="151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众数（分）</w:t>
            </w:r>
          </w:p>
          <w:tcPr>
            <w:tcW w:w="127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方差</w:t>
            </w:r>
          </w:p>
          <w:tcPr>
            <w:tcW w:w="11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优秀率</w:t>
            </w:r>
          </w:p>
          <w:tcPr>
            <w:tcW w:w="153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甲组</w:t>
            </w:r>
          </w:p>
          <w:tcPr>
            <w:tcW w:w="75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7.625</w:t>
            </w:r>
          </w:p>
          <w:tcPr>
            <w:tcW w:w="151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</w:p>
          <w:tcPr>
            <w:tcW w:w="151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127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4.48</w:t>
            </w:r>
          </w:p>
          <w:tcPr>
            <w:tcW w:w="11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37.5%</w:t>
            </w:r>
          </w:p>
          <w:tcPr>
            <w:tcW w:w="153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乙组</w:t>
            </w:r>
          </w:p>
          <w:tcPr>
            <w:tcW w:w="75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7.625</w:t>
            </w:r>
          </w:p>
          <w:tcPr>
            <w:tcW w:w="151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151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127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0.73</w:t>
            </w:r>
          </w:p>
          <w:tcPr>
            <w:tcW w:w="11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</w:t>
            </w:r>
          </w:p>
          <w:tcPr>
            <w:tcW w:w="1530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请认真阅读上述信息，回答下列问题：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（1）填空：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（2）小祺认为甲、乙两组成绩的平均数相等，因此两个组成绩一样好．小夏认为小祺的观点比较片面，请结合上表中的信息帮小夏说明理由（写出两条即可）．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7分）当下电子产品更新换代速度加快，废旧智能手机数量不断增加．科学处理废旧智能手机，既可减少环境污染，还可回收其中的可利用资源．据研究，从每吨废旧智能手机中能提炼出的白银比黄金多760克．已知从2.5吨废旧智能手机中提炼出的黄金，与从0.6吨废旧智能手机中提炼出的白银克数相等．求从每吨废旧智能手机中能提炼出黄金与白银各多少克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81371" cy="100979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1371" cy="1009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20．（7分）研学实践：为重温解放军东渡黄河“红色记忆”，学校组织研学活动．同学们来到毛主席东渡黄河纪念碑所在地，在了解相关历史背景后，利用航模搭载的3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扫描仪采集纪念碑的相关数据．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数据采集：如图，点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是纪念碑顶部一点，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的长表示点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到水平地面的距离．航模从纪念碑前水平地面的点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处竖直上升，飞行至距离地面20米的点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处时，测得点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的仰角∠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＝18.4°；然后沿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方向继续飞行，飞行方向与水平线的夹角∠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NCD</w:t>
      </w:r>
      <w:r>
        <w:rPr>
          <w:rFonts w:hint="eastAsia" w:ascii="Times New Roman" w:hAnsi="Times New Roman" w:eastAsia="新宋体"/>
          <w:sz w:val="21"/>
          <w:szCs w:val="21"/>
        </w:rPr>
        <w:t xml:space="preserve">＝37°，当到达点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正上方的点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处时，测得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＝9米；…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数据应用：已知图中各点均在同一竖直平面内，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三点在同一直线上．请根据上述数据，计算纪念碑顶部点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到地面的距离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的长（结果精确到1米．参考数据：sin37°≈0.60，cos37°≈0.80，tan37°≈0.75，sin18.4°≈0.32，cos18.4°≈0.95，tan18.4°≈0.33）．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991268" cy="187668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1268" cy="1876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21．（9分）阅读与思考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下面是博学小组研究性学习报告的部分内容，请认真阅读，并完成相应任务．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关于“等边半正多边形”的研究报告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博学小组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研究对象：等边半正多边形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研究思路：类比三角形、四边形，按“概念﹣性质﹣判定”的路径，由一般到特殊进行研究．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研究方法：观察（测量、实验）﹣猜想﹣推理证明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研究内容：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【一般概念】对于一个凸多边形（边数为偶数），若其各边都相等，且相间的角相等、相邻的角不相等，我们称这个凸多边形为等边半正多边形．如图1，我们学习过的菱形（正方形除外）就是等边半正四边形，类似地，还有等边半正六边形、等边半正八边形…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【特例研究】根据等边半正多边形的定义，对等边半正六边形研究如下：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概念理解：如图2，如果六边形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ABCDEF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是等边半正六边形，那么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AB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BC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CD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DE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EF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FA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，∠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＝∠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＝∠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E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，∠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＝∠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D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＝∠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F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，且∠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≠∠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．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性质探索：根据定义，探索等边半正六边形的性质，得到如下结论：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内角：等边半正六边形相邻两个内角的和为▲°．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对角线：…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drawing>
                <wp:inline xmlns:wp="http://schemas.openxmlformats.org/drawingml/2006/wordprocessingDrawing" distT="0" distB="0" distL="0" distR="0">
                  <wp:extent cx="1822708" cy="1048514"/>
                  <wp:effectExtent l="0" t="0" r="0" b="0"/>
                  <wp:docPr id="1" name="图片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24"/>
                          <pic:cNvPicPr/>
                        </pic:nvPicPr>
                        <pic:blipFill>
                          <a:blip xmlns:r="http://schemas.openxmlformats.org/officeDocument/2006/relationships"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708" cy="10485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cPr>
            <w:tcW w:w="8520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任务：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（1）直接写出研究报告中“▲”处空缺的内容：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（2）如图3，六边形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ABCDEF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是等边半正六边形．连接对角线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，猜想∠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FAD</w:t>
      </w:r>
      <w:r>
        <w:rPr>
          <w:rFonts w:hint="eastAsia" w:ascii="Times New Roman" w:hAnsi="Times New Roman" w:eastAsia="新宋体"/>
          <w:sz w:val="21"/>
          <w:szCs w:val="21"/>
        </w:rPr>
        <w:t xml:space="preserve">的数量关系，并说明理由；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（3）如图4，已知△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ACE</w:t>
      </w:r>
      <w:r>
        <w:rPr>
          <w:rFonts w:hint="eastAsia" w:ascii="Times New Roman" w:hAnsi="Times New Roman" w:eastAsia="新宋体"/>
          <w:sz w:val="21"/>
          <w:szCs w:val="21"/>
        </w:rPr>
        <w:t xml:space="preserve">是正三角形，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是它的外接圆．请在图4中作一个等边半正六边形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ABCDEF</w:t>
      </w:r>
      <w:r>
        <w:rPr>
          <w:rFonts w:hint="eastAsia" w:ascii="Times New Roman" w:hAnsi="Times New Roman" w:eastAsia="新宋体"/>
          <w:sz w:val="21"/>
          <w:szCs w:val="21"/>
        </w:rPr>
        <w:t xml:space="preserve">（要求：尺规作图，保留作图痕迹，不写作法）．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23876" cy="137769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3876" cy="1377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22．（12分）综合与实践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问题情境：如图1，矩形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MNKL</w:t>
      </w:r>
      <w:r>
        <w:rPr>
          <w:rFonts w:hint="eastAsia" w:ascii="Times New Roman" w:hAnsi="Times New Roman" w:eastAsia="新宋体"/>
          <w:sz w:val="21"/>
          <w:szCs w:val="21"/>
        </w:rPr>
        <w:t xml:space="preserve">是学校花园的示意图，其中一个花坛的轮廓可近似看成由抛物线的一部分与线段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组成的封闭图形，点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在矩形的边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上．现要对该花坛内种植区域进行划分，以种植不同花卉，学校面向全体同学征集设计方案．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方案设计：如图2，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＝6米，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的垂直平分线与抛物线交于点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是抛物线的顶点，且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</w:t>
      </w:r>
      <w:r>
        <w:rPr>
          <w:rFonts w:hint="eastAsia" w:ascii="Times New Roman" w:hAnsi="Times New Roman" w:eastAsia="新宋体"/>
          <w:sz w:val="21"/>
          <w:szCs w:val="21"/>
        </w:rPr>
        <w:t xml:space="preserve">＝9米．欣欣设计的方案如下：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第一步：在线段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上确定点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＝90°，用篱笆沿线段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分隔出△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区域，种植串串红；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第二步：在线段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CP</w:t>
      </w:r>
      <w:r>
        <w:rPr>
          <w:rFonts w:hint="eastAsia" w:ascii="Times New Roman" w:hAnsi="Times New Roman" w:eastAsia="新宋体"/>
          <w:sz w:val="21"/>
          <w:szCs w:val="21"/>
        </w:rPr>
        <w:t xml:space="preserve">上取点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（不与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重合），过点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的平行线，交抛物线于点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．用篱笆沿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将线段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与抛物线围成的区域分隔成三部分，分别种植不同花色的月季．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方案实施：学校采用了欣欣的方案，在完成第一步△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区域的分隔后，发现仅剩6米篱笆材料．若要在第二步分隔中恰好用完6米材料，需确定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的长．为此，欣欣在图2中以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所在直线为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所在直线为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轴建立平面直角坐标系．请按照她的方法解决问题：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（1）在图2中画出坐标系，并求抛物线的函数表达式；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（2）求6米材料恰好用完时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（3）种植区域分隔完成后，欣欣又想用灯带对该花坛进行装饰，计划将灯带围成一个矩形．她尝试借助图2设计矩形四个顶点的位置，其中两个顶点在抛物线上，另外两个顶点分别在线段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上．直接写出符合设计要求的矩形周长的最大值．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251969" cy="184404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51969" cy="1844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23．（13分）综合与探究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问题情境：如图1，四边形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是菱形，过点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猜想证明：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（1）判断四边形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AECF</w:t>
      </w:r>
      <w:r>
        <w:rPr>
          <w:rFonts w:hint="eastAsia" w:ascii="Times New Roman" w:hAnsi="Times New Roman" w:eastAsia="新宋体"/>
          <w:sz w:val="21"/>
          <w:szCs w:val="21"/>
        </w:rPr>
        <w:t xml:space="preserve">的形状，并说明理由；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深入探究：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（2）将图1中的△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逆时针旋转，得到△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AHG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的对应点分别为点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如图2，当线段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经过点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w:t xml:space="preserve">所在直线分别与线段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．猜想线段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MD</w:t>
      </w:r>
      <w:r>
        <w:rPr>
          <w:rFonts w:hint="eastAsia" w:ascii="Times New Roman" w:hAnsi="Times New Roman" w:eastAsia="新宋体"/>
          <w:sz w:val="21"/>
          <w:szCs w:val="21"/>
        </w:rPr>
        <w:t xml:space="preserve">的数量关系，并说明理由；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w:t xml:space="preserve">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垂直时，直线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与线段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＝4，直接写出四边形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AMNQ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889256" cy="140513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9256" cy="1405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pPr>
        <w:widowControl/>
        <w:jc w:val="left"/>
      </w:pPr>
      <w:r>
        <w:br w:type="page"/>
      </w:r>
    </w:p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2024年山西省中考数学试卷</w:t>
      </w:r>
    </w:p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一、选择题（本大题共10个小题，每小题3分，共30分．在每个小题给出的四个选项中，只有一项符合题目要求，请选出并在答题卡上将该项涂黑）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解：“正”和“负”相对，所以，若零上150℃记作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150℃，则零下100℃记作﹣100℃．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中的图形是中心对称图形，符合题意；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中的图形不是中心对称图形，不符合题意．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不是同类项，不能合并，原计算错误，不符合题意；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÷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，原计算错误，不符合题意；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，原计算错误，不符合题意；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，正确，符合题意．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解：从左面看，上面部分是矩形，下面部分是梯形，矩形部分有一条看不见的线，应该画虚线，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解：如图，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支持力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的方向与斜面垂直，摩擦力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的方向与斜面平行，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∠3＝90°，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重力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的方向竖直向下，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∠1＝90°，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∠2＝∠1＝90°﹣25°＝65°，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摩擦力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的方向与斜面平行，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∠2＝180°，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＝180°﹣∠2＝180°﹣65°＝115°，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55778" cy="141122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5778" cy="1411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解：因为正比例函数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的比例系数是3＞0，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的增大而增大．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又因为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AD</m:t>
              </m:r>
            </m:e>
          </m:acc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AD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∠AOD=40°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为直径的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相切于点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＝90°﹣40°＝50°．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解：列表如下：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红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白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绿</w:t>
            </w:r>
          </w:p>
          <w:tcPr>
            <w:tcW w:w="108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红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（红，白）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（红，绿）</w:t>
            </w:r>
          </w:p>
          <w:tcPr>
            <w:tcW w:w="108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白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（白，红）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（白，绿）</w:t>
            </w:r>
          </w:p>
          <w:tcPr>
            <w:tcW w:w="108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绿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（绿，红）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（绿，白）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</w:p>
          <w:tcPr>
            <w:tcW w:w="1080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共有6种等可能的结果，其中两次摸到的球恰好有一个红球的结果有：（红，白），（红，绿），（白，红），（绿，红），共4种，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两次摸到的球恰好有一个红球的概率为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解：蛇的长度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）是其尾长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）的一次函数，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＝45.5；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＝8时，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＝60.5代入得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6k+b=45.5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8k+b=60.5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k=7.5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b=0.5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之间的关系式为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＝7.5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0.5．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解：如图所示，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64796" cy="188671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4796" cy="1886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HE</w:t>
      </w:r>
      <w:r>
        <w:rPr>
          <w:rFonts w:hint="eastAsia" w:ascii="Times New Roman" w:hAnsi="Times New Roman" w:eastAsia="新宋体"/>
          <w:sz w:val="21"/>
          <w:szCs w:val="21"/>
        </w:rPr>
        <w:t xml:space="preserve">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的中位线，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BD，HE∥BD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同理可得，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BD，GF∥BD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HEFG</w:t>
      </w:r>
      <w:r>
        <w:rPr>
          <w:rFonts w:hint="eastAsia" w:ascii="Times New Roman" w:hAnsi="Times New Roman" w:eastAsia="新宋体"/>
          <w:sz w:val="21"/>
          <w:szCs w:val="21"/>
        </w:rPr>
        <w:t xml:space="preserve">是平行四边形．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BD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HG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平行四边形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HEFG</w:t>
      </w:r>
      <w:r>
        <w:rPr>
          <w:rFonts w:hint="eastAsia" w:ascii="Times New Roman" w:hAnsi="Times New Roman" w:eastAsia="新宋体"/>
          <w:sz w:val="21"/>
          <w:szCs w:val="21"/>
        </w:rPr>
        <w:t xml:space="preserve">是菱形，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HF</w:t>
      </w:r>
      <w:r>
        <w:rPr>
          <w:rFonts w:hint="eastAsia" w:ascii="Times New Roman" w:hAnsi="Times New Roman" w:eastAsia="新宋体"/>
          <w:sz w:val="21"/>
          <w:szCs w:val="21"/>
        </w:rPr>
        <w:t xml:space="preserve">互相垂直平分．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二、填空题（本大题共5个小题，每小题3分，共15分）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＞．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故答案为：＞．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MNPQ</w:t>
      </w:r>
      <w:r>
        <w:rPr>
          <w:rFonts w:hint="eastAsia" w:ascii="Times New Roman" w:hAnsi="Times New Roman" w:eastAsia="新宋体"/>
          <w:sz w:val="21"/>
          <w:szCs w:val="21"/>
        </w:rPr>
        <w:t xml:space="preserve">是正方形，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BAN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ABPN</w:t>
      </w:r>
      <w:r>
        <w:rPr>
          <w:rFonts w:hint="eastAsia" w:ascii="Times New Roman" w:hAnsi="Times New Roman" w:eastAsia="新宋体"/>
          <w:sz w:val="21"/>
          <w:szCs w:val="21"/>
        </w:rPr>
        <w:t xml:space="preserve">是矩形，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NP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解：设反比例函数解析式为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机器狗载重后总质量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＝60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kg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时，它的最快移动速度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/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＝60×6＝360，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反比例函数解析式为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360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＝90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kg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360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/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答：当其载重后总质量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＝90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kg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时，它的最快移动速度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/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π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解：由题知，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扇形OAB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90⋅π⋅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360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π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△OCD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花窗的面积为（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π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π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解法一：过点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GC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的延长线交于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，如图所示：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279908" cy="124358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9908" cy="1243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为平行四边形，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BE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由勾股定理得：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ACE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中，由勾股定理得：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E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+C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E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FAC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AF⋅CE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3AF</m:t>
              </m:r>
            </m:num>
            <m:den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13</m:t>
                  </m:r>
                </m:e>
              </m:rad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AFH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中，由勾股定理得：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FH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F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3AF</m:t>
              </m:r>
            </m:num>
            <m:den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13</m:t>
                  </m:r>
                </m:e>
              </m:rad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FCE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FKA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AK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：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=3：AK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AK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DK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AK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-4=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KDC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KAG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DK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AK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：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：AG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39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39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解法二：过点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，如图所示：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45339" cy="124358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5339" cy="1243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为平行四边形，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BE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由勾股定理得：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CEF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中，由勾股定理得：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即（2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GBH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GBH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GBH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GH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HB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HB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GBH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中，由勾股定理得：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H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B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+G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H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CEF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即3：（4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三、解答题（本大题共8个小题，共75分.解答应写出文字说明，证明过程或演算步骤）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（1）﹣10；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解：（1）（﹣6）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﹣2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（﹣3）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＝（﹣6）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﹣2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（﹣3﹣1）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＝（﹣6）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﹣2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＝﹣2﹣4﹣4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＝﹣10；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x+2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-1</m:t>
              </m:r>
            </m:den>
          </m:f>
        </m:oMath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x+1+x-1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(x+1)(x-1)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⋅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(x+1)(x-1)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(x+1)(x-1)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(x+1)(x-1)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最多可购买这种型号的水基灭火器12个．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解：设可购买这种型号的水基灭火器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个，则购买干粉灭火器（50﹣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）个，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根据题意得：540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380（50﹣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）≤21000，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≤12.5，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为整数，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取最大值为12，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答：最多可购买这种型号的水基灭火器12个．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（1）7.5；7；25%．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（2）小祺的观点比较片面，理由见解析．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7+8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7.5（分），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＝7（分），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100%＝25%，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故答案为：7.5；7；25%．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（2）小祺的观点比较片面．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理由不唯一，例如：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甲组成绩的优秀率为37.5%，高于乙组成绩的优秀率25%，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从优秀率的角度看，甲组成绩比乙组好；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甲组成绩的中位数为7.5，高于乙组成绩的中位数，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从中位数的角度看，甲组成绩比乙组好；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因此不能仅从平均数的角度说明两组成绩一样好，可见，小祺的观点比较片面．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从每吨废旧智能手机中能提炼出黄金240克，白银1000克．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解：设从每吨废旧智能手机中能提炼出黄金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克，白银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克，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y=x+760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2.5x=0.6y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x=240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y=1000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即从每吨废旧智能手机中能提炼出黄金240克，白银1000克．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答：从每吨废旧智能手机中能提炼出黄金240克，白银1000克．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到地面的距离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的长约为27米．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由题意得，四边形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CMBH</w:t>
      </w:r>
      <w:r>
        <w:rPr>
          <w:rFonts w:hint="eastAsia" w:ascii="Times New Roman" w:hAnsi="Times New Roman" w:eastAsia="新宋体"/>
          <w:sz w:val="21"/>
          <w:szCs w:val="21"/>
        </w:rPr>
        <w:t xml:space="preserve">为矩形，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HB</w:t>
      </w:r>
      <w:r>
        <w:rPr>
          <w:rFonts w:hint="eastAsia" w:ascii="Times New Roman" w:hAnsi="Times New Roman" w:eastAsia="新宋体"/>
          <w:sz w:val="21"/>
          <w:szCs w:val="21"/>
        </w:rPr>
        <w:t xml:space="preserve">＝20，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ACH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ACH</w:t>
      </w:r>
      <w:r>
        <w:rPr>
          <w:rFonts w:hint="eastAsia" w:ascii="Times New Roman" w:hAnsi="Times New Roman" w:eastAsia="新宋体"/>
          <w:sz w:val="21"/>
          <w:szCs w:val="21"/>
        </w:rPr>
        <w:t xml:space="preserve">＝18.4°，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tan∠ACH=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CH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CH=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tan∠ACH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tan18.4°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≈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0.33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ECH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ECH</w:t>
      </w:r>
      <w:r>
        <w:rPr>
          <w:rFonts w:hint="eastAsia" w:ascii="Times New Roman" w:hAnsi="Times New Roman" w:eastAsia="新宋体"/>
          <w:sz w:val="21"/>
          <w:szCs w:val="21"/>
        </w:rPr>
        <w:t xml:space="preserve">＝37°，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tan∠ECH=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CH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CH=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tan∠ECH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tan37°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≈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0.75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＝9，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0.33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0.75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≈7.1，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HB</w:t>
      </w:r>
      <w:r>
        <w:rPr>
          <w:rFonts w:hint="eastAsia" w:ascii="Times New Roman" w:hAnsi="Times New Roman" w:eastAsia="新宋体"/>
          <w:sz w:val="21"/>
          <w:szCs w:val="21"/>
        </w:rPr>
        <w:t xml:space="preserve">≈7.1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20＝27.1≈27（米）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到地面的距离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的长约为27米．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84379" cy="186233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4379" cy="1862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（1）240；（2）∠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FAD</w:t>
      </w:r>
      <w:r>
        <w:rPr>
          <w:rFonts w:hint="eastAsia" w:ascii="Times New Roman" w:hAnsi="Times New Roman" w:eastAsia="新宋体"/>
          <w:sz w:val="21"/>
          <w:szCs w:val="21"/>
        </w:rPr>
        <w:t xml:space="preserve">，理由见解析；（3）见解析．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解：（2）∠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FAD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850394" cy="114909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0394" cy="1149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理由如下：连接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六边形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ABCDEF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是等边半正六边形．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FA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FED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AFD</w:t>
      </w:r>
      <w:r>
        <w:rPr>
          <w:rFonts w:hint="eastAsia" w:ascii="Times New Roman" w:hAnsi="Times New Roman" w:eastAsia="新宋体"/>
          <w:sz w:val="21"/>
          <w:szCs w:val="21"/>
        </w:rPr>
        <w:t xml:space="preserve"> 中，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AB=AF，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BD=FD，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AD=AD，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FAD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FAD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（3）答案不唯一，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作法一：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981458" cy="111252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8" cy="1112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作法二：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49098" cy="118262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9098" cy="1182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如图，六边形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ABCDEF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9（﹣3≤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≤3）；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的长为4米，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的长为2米；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米．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解：（1）建立如图所示的平面直角坐标系，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10058" cy="140208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0058" cy="1402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所在直线是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的垂直平分线，且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OA=OB=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×6=3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的坐标为（3，0），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＝9，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的坐标为（0，9），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是抛物线的顶点，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设抛物线的函数表达式为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（3，0）在抛物线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 上，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9＝0，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抛物线的函数表达式为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9（﹣3≤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≤3）；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 上，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OC=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×6=3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9﹣3＝﹣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根据题息，得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＝0（不符合题意，舍去），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6＝2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的长为4米，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的长为2米；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（3）如图矩形灯带为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GHML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10058" cy="140208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0058" cy="1402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的坐标得，直线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的表达式分别为：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9）、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9）、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3）、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则矩形周长＝2（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GL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）＝2（﹣2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﹣3）＝﹣（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1.5）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≤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故矩形周长的最大值为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米．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AECF</w:t>
      </w:r>
      <w:r>
        <w:rPr>
          <w:rFonts w:hint="eastAsia" w:ascii="Times New Roman" w:hAnsi="Times New Roman" w:eastAsia="新宋体"/>
          <w:sz w:val="21"/>
          <w:szCs w:val="21"/>
        </w:rPr>
        <w:t xml:space="preserve">为矩形，理由详见解析；（2）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MD</w:t>
      </w:r>
      <w:r>
        <w:rPr>
          <w:rFonts w:hint="eastAsia" w:ascii="Times New Roman" w:hAnsi="Times New Roman" w:eastAsia="新宋体"/>
          <w:sz w:val="21"/>
          <w:szCs w:val="21"/>
        </w:rPr>
        <w:t xml:space="preserve">，理由详见解析．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或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AECF</w:t>
      </w:r>
      <w:r>
        <w:rPr>
          <w:rFonts w:hint="eastAsia" w:ascii="Times New Roman" w:hAnsi="Times New Roman" w:eastAsia="新宋体"/>
          <w:sz w:val="21"/>
          <w:szCs w:val="21"/>
        </w:rPr>
        <w:t xml:space="preserve">为矩形．理由如下：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 为菱形，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ECF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ECF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AECF</w:t>
      </w:r>
      <w:r>
        <w:rPr>
          <w:rFonts w:hint="eastAsia" w:ascii="Times New Roman" w:hAnsi="Times New Roman" w:eastAsia="新宋体"/>
          <w:sz w:val="21"/>
          <w:szCs w:val="21"/>
        </w:rPr>
        <w:t xml:space="preserve">为矩形．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MD</w:t>
      </w:r>
      <w:r>
        <w:rPr>
          <w:rFonts w:hint="eastAsia" w:ascii="Times New Roman" w:hAnsi="Times New Roman" w:eastAsia="新宋体"/>
          <w:sz w:val="21"/>
          <w:szCs w:val="21"/>
        </w:rPr>
        <w:t xml:space="preserve">．理由如下：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证法一：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为菱形，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 旋转得到△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HAM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HAM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证法二：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14148" cy="120091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4148" cy="1200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为菱形，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 旋转得到△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AHM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AHD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AHM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ADH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MHD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CDH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MHD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情况一：如图，当点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旋转至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的延长线上时，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四边形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AMNQ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487173" cy="146304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7173" cy="1463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由勾股定理可得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旋转到△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GN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NH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GAM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GAM</w:t>
      </w:r>
      <w:r>
        <w:rPr>
          <w:rFonts w:hint="eastAsia" w:ascii="Times New Roman" w:hAnsi="Times New Roman" w:eastAsia="新宋体"/>
          <w:sz w:val="21"/>
          <w:szCs w:val="21"/>
        </w:rPr>
        <w:t xml:space="preserve">＝tan∠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GM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AG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BE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＝tan∠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QNH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四边形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AMNQ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AMH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QNH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MH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NH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情况二：如图，当点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旋转至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rPr>
          <w:rFonts w:hint="eastAsia" w:ascii="Times New Roman" w:hAnsi="Times New Roman" w:eastAsia="新宋体"/>
          <w:sz w:val="21"/>
          <w:szCs w:val="21"/>
        </w:rPr>
        <w:t xml:space="preserve">上时，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四边形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AMNQ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542037" cy="196291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2037" cy="1962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同第一种情况的计算思路可得：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NH</w:t>
      </w:r>
      <w:r>
        <w:rPr>
          <w:rFonts w:hint="eastAsia" w:ascii="Times New Roman" w:hAnsi="Times New Roman" w:eastAsia="新宋体"/>
          <w:sz w:val="21"/>
          <w:szCs w:val="21"/>
        </w:rPr>
        <w:t xml:space="preserve">＝7，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四边形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AMNQ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QNH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AMH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NH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MH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AMNQ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或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声明：试题解析著作权属菁优网所有，未经书面同意，不得复制发布日期：2024/8/20 15:46:15；用户：周甜甜；邮箱：zhongwang07@xyh.com；学号：40127782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693" w:rsidP="00B87A3C" w:rsidRDefault="000C69CB">
    <w:pPr>
      <w:pStyle w:val="a4"/>
      <w:jc w:val="center"/>
    </w:pPr>
    <w:r>
      <w:rPr>
        <w:rFonts w:hint="eastAsia"/>
      </w:rPr>
      <w:t>第</w:t>
    </w:r>
    <w:r w:rsidR="004B2C9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4B2C90">
      <w:rPr>
        <w:b/>
        <w:bCs/>
        <w:sz w:val="24"/>
        <w:szCs w:val="24"/>
      </w:rPr>
      <w:fldChar w:fldCharType="separate"/>
    </w:r>
    <w:r w:rsidR="00B87A3C">
      <w:rPr>
        <w:b/>
        <w:bCs/>
        <w:noProof/>
      </w:rPr>
      <w:t>1</w:t>
    </w:r>
    <w:r w:rsidR="004B2C90"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 w:rsidR="004B2C9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4B2C90">
      <w:rPr>
        <w:b/>
        <w:bCs/>
        <w:sz w:val="24"/>
        <w:szCs w:val="24"/>
      </w:rPr>
      <w:fldChar w:fldCharType="separate"/>
    </w:r>
    <w:r w:rsidR="00B87A3C">
      <w:rPr>
        <w:b/>
        <w:bCs/>
        <w:noProof/>
      </w:rPr>
      <w:t>1</w:t>
    </w:r>
    <w:r w:rsidR="004B2C90"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005D46"/>
    <w:rsid w:val="0003414B"/>
    <w:rsid w:val="00045DBC"/>
    <w:rsid w:val="0006204B"/>
    <w:rsid w:val="00073D20"/>
    <w:rsid w:val="000A7BDA"/>
    <w:rsid w:val="000B638B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B2C90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3C6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87A3C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631aedf41241494f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Relationship Type="http://schemas.openxmlformats.org/officeDocument/2006/relationships/image" Target="/media/image22.png" Id="rId31" /><Relationship Type="http://schemas.openxmlformats.org/officeDocument/2006/relationships/image" Target="/media/image23.png" Id="rId32" /><Relationship Type="http://schemas.openxmlformats.org/officeDocument/2006/relationships/image" Target="/media/image24.png" Id="rId33" /><Relationship Type="http://schemas.openxmlformats.org/officeDocument/2006/relationships/image" Target="/media/image25.png" Id="rId34" /><Relationship Type="http://schemas.openxmlformats.org/officeDocument/2006/relationships/image" Target="/media/image26.png" Id="rId35" /><Relationship Type="http://schemas.openxmlformats.org/officeDocument/2006/relationships/image" Target="/media/image27.png" Id="rId36" /><Relationship Type="http://schemas.openxmlformats.org/officeDocument/2006/relationships/image" Target="/media/image28.png" Id="rId37" /><Relationship Type="http://schemas.openxmlformats.org/officeDocument/2006/relationships/image" Target="/media/image29.png" Id="rId38" /><Relationship Type="http://schemas.openxmlformats.org/officeDocument/2006/relationships/image" Target="/media/image30.png" Id="rId39" /><Relationship Type="http://schemas.openxmlformats.org/officeDocument/2006/relationships/image" Target="/media/image31.png" Id="rId40" /><Relationship Type="http://schemas.openxmlformats.org/officeDocument/2006/relationships/image" Target="/media/image32.png" Id="rId41" /><Relationship Type="http://schemas.openxmlformats.org/officeDocument/2006/relationships/image" Target="/media/image33.png" Id="rId42" /><Relationship Type="http://schemas.openxmlformats.org/officeDocument/2006/relationships/image" Target="/media/image34.png" Id="rId43" /><Relationship Type="http://schemas.openxmlformats.org/officeDocument/2006/relationships/image" Target="/media/image35.png" Id="rId44" /><Relationship Type="http://schemas.openxmlformats.org/officeDocument/2006/relationships/image" Target="/media/image36.png" Id="rId45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HyperlinkBase>http://schemas.openxmlformats.org/officeDocument/231046446</ap:HyperlinkBase>
  <ap:TotalTime>5</ap:TotalTime>
  <ap:Pages>1</ap:Pages>
  <ap:Words>0</ap:Words>
  <ap:Characters>0</ap:Characters>
  <ap:Application>Microsoft Office Word</ap:Application>
  <ap:DocSecurity>0</ap:DocSecurity>
  <ap:Lines>1</ap:Lines>
  <ap:Paragraphs>1</ap:Paragraphs>
  <ap:ScaleCrop>false</ap:ScaleCrop>
  <ap:Company>菁优网</ap:Company>
  <ap:LinksUpToDate>false</ap:LinksUpToDate>
  <ap:CharactersWithSpaces>0</ap:CharactersWithSpaces>
  <ap:SharedDoc>false</ap:SharedDoc>
  <ap:HyperlinksChanged>false</ap:HyperlinksChanged>
  <ap:AppVersion>12.0000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2024年山西省中考数学试卷</dc:title>
  <dc:subject/>
  <dc:creator>©2010-2024 jyeoo.com</dc:creator>
  <cp:keywords>jyeoo,菁优网</cp:keywords>
  <dc:description/>
  <cp:lastModifiedBy>菁优网</cp:lastModifiedBy>
  <cp:revision>1</cp:revision>
  <cp:lastPrinted>2024-08-20T15:46:14Z</cp:lastPrinted>
  <dcterms:created xsi:type="dcterms:W3CDTF">2024-08-20T15:46:14Z</dcterms:created>
  <dcterms:modified xsi:type="dcterms:W3CDTF">2024-08-20T15:46:14Z</dcterms:modified>
</cp:coreProperties>
</file>