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56D0D0">
      <w:pPr>
        <w:spacing w:line="360" w:lineRule="auto"/>
        <w:jc w:val="center"/>
        <w:rPr>
          <w:rFonts w:hint="eastAsia" w:ascii="Times New Roman" w:hAnsi="Times New Roman" w:eastAsia="新宋体"/>
          <w:b/>
          <w:sz w:val="30"/>
          <w:szCs w:val="30"/>
        </w:rPr>
      </w:pPr>
      <w:bookmarkStart w:id="0" w:name="_GoBack"/>
      <w:bookmarkEnd w:id="0"/>
      <w:r>
        <w:rPr>
          <w:rFonts w:hint="eastAsia" w:ascii="Times New Roman" w:hAnsi="Times New Roman" w:eastAsia="新宋体"/>
          <w:b/>
          <w:sz w:val="30"/>
          <w:szCs w:val="30"/>
        </w:rPr>
        <w:t>2024年浙江省杭州市拱墅区一模</w:t>
      </w:r>
      <w:r>
        <w:rPr>
          <w:rFonts w:hint="eastAsia" w:ascii="Times New Roman" w:hAnsi="Times New Roman" w:eastAsia="新宋体"/>
          <w:b/>
          <w:sz w:val="30"/>
          <w:szCs w:val="30"/>
        </w:rPr>
        <w:br w:type="textWrapping"/>
      </w:r>
      <w:r>
        <w:rPr>
          <w:rFonts w:hint="eastAsia" w:ascii="Times New Roman" w:hAnsi="Times New Roman" w:eastAsia="新宋体"/>
          <w:b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新宋体"/>
          <w:b/>
          <w:sz w:val="30"/>
          <w:szCs w:val="30"/>
          <w:lang w:val="en-US" w:eastAsia="zh-CN"/>
        </w:rPr>
        <w:t>满分120分，考试时间120分钟</w:t>
      </w:r>
      <w:r>
        <w:rPr>
          <w:rFonts w:hint="eastAsia" w:ascii="Times New Roman" w:hAnsi="Times New Roman" w:eastAsia="新宋体"/>
          <w:b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新宋体"/>
          <w:b/>
          <w:sz w:val="30"/>
          <w:szCs w:val="30"/>
        </w:rPr>
        <w:br w:type="textWrapping"/>
      </w:r>
    </w:p>
    <w:p w14:paraId="2B02B471">
      <w:pPr>
        <w:spacing w:line="360" w:lineRule="auto"/>
        <w:jc w:val="both"/>
      </w:pPr>
      <w:r>
        <w:rPr>
          <w:rFonts w:hint="eastAsia" w:ascii="Times New Roman" w:hAnsi="Times New Roman" w:eastAsia="新宋体"/>
          <w:b/>
          <w:sz w:val="21"/>
          <w:szCs w:val="21"/>
        </w:rPr>
        <w:t>一、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阅读下面文字，完成主题学习任务。</w:t>
      </w:r>
      <w:r>
        <w:rPr>
          <w:rFonts w:hint="eastAsia" w:ascii="Times New Roman" w:hAnsi="Times New Roman" w:eastAsia="新宋体"/>
          <w:b/>
          <w:sz w:val="21"/>
          <w:szCs w:val="21"/>
        </w:rPr>
        <w:t>（23分）</w:t>
      </w:r>
    </w:p>
    <w:p w14:paraId="7283B98D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1．根据语境，填写恰当的内容。（9分）</w:t>
      </w:r>
    </w:p>
    <w:p w14:paraId="54C89BF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（1）《古汉语常用字字典》中“择”的本义是“选择，挑选”，《论语•述而》“择其善者而从之，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”中的“择”就是其义。同“圣”偏旁的字还有“泽”“驿”“峄”“绎”等字，其中本义为“聚水的洼地”的字是“泽”，本义为“找出头绪，探究”的字应是“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”。</w:t>
      </w:r>
    </w:p>
    <w:p w14:paraId="1E99E21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（2）面对人生的种种境遇，他们的选择铸就了中华文化精神。国家有难，“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>，从此替爷征”是木兰的选择；前路崎岖，想到“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”的姜尚、伊尹（《行路难》其一），冲破阻力去施展抱负是李白的选择。当“生”与“义”不能两全时，孟子提出“二者不可得兼，</w:t>
      </w: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”的主张；兵败被俘、拒绝招降的文天祥就是以“人生自古谁无死，</w:t>
      </w: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”的人生誓言践行了这样的选择。</w:t>
      </w:r>
    </w:p>
    <w:p w14:paraId="5B457C61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（3）人生面临退缩或进取的选择时，总有一些古诗句会给予我们坚持的力量，请你写出一联诗句。</w:t>
      </w:r>
    </w:p>
    <w:p w14:paraId="73EEDE5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⑧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Calibri"/>
          <w:sz w:val="21"/>
          <w:szCs w:val="21"/>
        </w:rPr>
        <w:t>⑨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。[提示：不与（2）中的诗句重复]</w:t>
      </w:r>
    </w:p>
    <w:p w14:paraId="238AA495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2．结合名著内容分析人物做出这样选择的原因，并表达你的看法（任选一项）。（5分）</w:t>
      </w:r>
    </w:p>
    <w:p w14:paraId="3BBF64A5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A.鲁提辖拳打镇关西。（《水浒传》）</w:t>
      </w:r>
    </w:p>
    <w:p w14:paraId="3535E1B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B.孙少平离开农村到外面“闯荡世界”。（《平凡的世界》）</w:t>
      </w:r>
    </w:p>
    <w:p w14:paraId="6F7DC9AF">
      <w:pPr>
        <w:spacing w:line="360" w:lineRule="auto"/>
        <w:ind w:left="10353" w:leftChars="130" w:right="0" w:hanging="10080" w:hangingChars="480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C.简•爱离开罗切斯特，最后又回到罗切斯特身边。（《简•爱》）</w:t>
      </w:r>
    </w:p>
    <w:p w14:paraId="0AD6338E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1ECF4FF5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6CB0A65B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3DF46942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3．阅读艾青诗歌《启明星》回答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-（3）</w:t>
      </w:r>
      <w:r>
        <w:rPr>
          <w:rFonts w:hint="eastAsia" w:ascii="Times New Roman" w:hAnsi="Times New Roman" w:eastAsia="新宋体"/>
          <w:sz w:val="21"/>
          <w:szCs w:val="21"/>
        </w:rPr>
        <w:t>题。（9分）</w:t>
      </w:r>
    </w:p>
    <w:tbl>
      <w:tblPr>
        <w:tblStyle w:val="7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645"/>
        <w:gridCol w:w="4305"/>
      </w:tblGrid>
      <w:tr w14:paraId="07C4F3A3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645" w:type="dxa"/>
            <w:noWrap w:val="0"/>
            <w:vAlign w:val="top"/>
          </w:tcPr>
          <w:p w14:paraId="68D3B4D0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属于你的是</w:t>
            </w:r>
          </w:p>
          <w:p w14:paraId="572FCC79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光明与黑暗交替</w:t>
            </w:r>
          </w:p>
          <w:p w14:paraId="3044F709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黑夜逃遁</w:t>
            </w:r>
          </w:p>
          <w:p w14:paraId="3D03461F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白日追踪而至的时刻</w:t>
            </w:r>
          </w:p>
          <w:p w14:paraId="43D287E6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群星已经退隐</w:t>
            </w:r>
          </w:p>
          <w:p w14:paraId="0AA34CE8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你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     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（A.依然 B.毅然）站在那儿</w:t>
            </w:r>
          </w:p>
          <w:p w14:paraId="45832223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期待着太阳上升</w:t>
            </w:r>
          </w:p>
          <w:p w14:paraId="30F7B78C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被最初的晨光照射</w:t>
            </w:r>
          </w:p>
          <w:p w14:paraId="045C89DA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tóu shēn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   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在光明的行列</w:t>
            </w:r>
          </w:p>
          <w:p w14:paraId="12DCA8E7"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直到谁也不再看到你</w:t>
            </w:r>
          </w:p>
        </w:tc>
        <w:tc>
          <w:tcPr>
            <w:tcW w:w="4305" w:type="dxa"/>
            <w:noWrap w:val="0"/>
            <w:vAlign w:val="top"/>
          </w:tcPr>
          <w:p w14:paraId="5408212A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（1）根据拼音写汉字。（2分）</w:t>
            </w:r>
          </w:p>
          <w:p w14:paraId="048FF3B2">
            <w:pPr>
              <w:widowControl w:val="0"/>
              <w:spacing w:line="360" w:lineRule="auto"/>
              <w:jc w:val="both"/>
              <w:rPr>
                <w:rFonts w:hint="eastAsia" w:ascii="Times New Roman" w:hAnsi="Times New Roman" w:eastAsia="新宋体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（2）选择画线处应填入的词语，并说明理由。（3分）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                                  </w:t>
            </w:r>
          </w:p>
          <w:p w14:paraId="3AE573AD">
            <w:pPr>
              <w:widowControl w:val="0"/>
              <w:spacing w:line="360" w:lineRule="auto"/>
              <w:jc w:val="both"/>
              <w:rPr>
                <w:rFonts w:hint="eastAsia" w:ascii="Times New Roman" w:hAnsi="Times New Roman" w:eastAsia="新宋体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  <w:lang w:val="en-US" w:eastAsia="zh-CN"/>
              </w:rPr>
              <w:t xml:space="preserve">                                       </w:t>
            </w:r>
          </w:p>
          <w:p w14:paraId="2C45D945">
            <w:pPr>
              <w:widowControl w:val="0"/>
              <w:spacing w:line="360" w:lineRule="auto"/>
              <w:jc w:val="both"/>
              <w:rPr>
                <w:rFonts w:hint="eastAsia" w:ascii="Times New Roman" w:hAnsi="Times New Roman" w:eastAsia="新宋体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（3）艾青诗歌中有丰富的意象，有的已经形成系列。请写出两个能与“启明星”形成系列的意象，并说说这一系列意象所蕴含的主要情感。（4分）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                                  </w:t>
            </w:r>
          </w:p>
          <w:p w14:paraId="30AB612D">
            <w:pPr>
              <w:widowControl w:val="0"/>
              <w:spacing w:line="360" w:lineRule="auto"/>
              <w:jc w:val="both"/>
              <w:rPr>
                <w:rFonts w:hint="eastAsia" w:ascii="Times New Roman" w:hAnsi="Times New Roman" w:eastAsia="新宋体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  <w:lang w:val="en-US" w:eastAsia="zh-CN"/>
              </w:rPr>
              <w:t xml:space="preserve">                                       </w:t>
            </w:r>
          </w:p>
          <w:p w14:paraId="5067A0DF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  <w:lang w:val="en-US" w:eastAsia="zh-CN"/>
              </w:rPr>
              <w:t xml:space="preserve">                                       </w:t>
            </w:r>
          </w:p>
        </w:tc>
      </w:tr>
    </w:tbl>
    <w:p w14:paraId="10932455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二、文学作品阅读（17分）</w:t>
      </w:r>
    </w:p>
    <w:p w14:paraId="49D51FE8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六级春风追十里</w:t>
      </w:r>
    </w:p>
    <w:p w14:paraId="0CBDEA8A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杨云苏</w:t>
      </w:r>
    </w:p>
    <w:p w14:paraId="208D8BD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大伯是上海人，到北京念完大学就留下了，直到退休后离开，总共在北京生活了六十多年。因为早先北京的食材远没有现在这样丰富，很多南方大路货时蔬在北京的菜市场根本见不到。比如我们喜爱的春笋，在1992年春天的北京，是可遇不可求的。</w:t>
      </w:r>
    </w:p>
    <w:p w14:paraId="19FBC4E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我们遇到的那一次，那真是，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可歌可泣</w:t>
      </w:r>
      <w:r>
        <w:rPr>
          <w:rFonts w:hint="eastAsia" w:ascii="Times New Roman" w:hAnsi="Times New Roman" w:eastAsia="新宋体"/>
          <w:sz w:val="21"/>
          <w:szCs w:val="21"/>
        </w:rPr>
        <w:t>。我们的忠诚洒满了民院南路—魏公村—万寿寺这条路线，因为追赶一辆满载春笋的破卡车。</w:t>
      </w:r>
    </w:p>
    <w:p w14:paraId="12D86E44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那天大伯说今天吃简单点，去魏公村副食店买个松仁小肚儿，菜摊上买两把青菜，回来下个葱油面就行了。我们就顶着六级春风出了门。没想到刚走上民院南路，就看见一辆卡车，车斗满载着笋。大伯视力一向很好，明明看得清清楚楚，却偏问我：“你可看见那是什么？”不知道是激动，还是风太大，他声音听上去在颤。“笋呐。”我说。我那时刚从成都到北京念书，哪里稀罕笋。大伯不看我光看笋，自语道：“格末好了。”</w:t>
      </w:r>
    </w:p>
    <w:p w14:paraId="4C8A084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那是个星期天的上午，风大，街上人少。我们是笋车唯一的顾客。大伯与小贩攀谈一番，得知是从江西用车皮运来的，昨天夜里刚到。又掐笋根，果然出汁水。他使劲克制自己的狂喜，但没什么用，小贩说了一个恼人的价格，他也笑眯眯的。然而刚要挑拣，小贩忽然朝着远处愣住，转身猛拍驾驶室，司机立刻甩了烟头发动起来。“大爷回见，那边有人来了！”他们撂下这句话就把车开跑了。大伯和我傻在原地，风把我们吹得没了人形。</w:t>
      </w:r>
    </w:p>
    <w:p w14:paraId="254A632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可恨那笋车开到丁字路口又停下，大约发现刚才情报有误。大伯登时发令：“追。”撒腿就跑。我只得跟在后面。然而我们哪里有速度？顶着风能小步子迈开就不错了。而且大伯那时已经六十岁，上半身发福，两条腿还是祖传的细腿，他跑起来真不忍心看，像鸟类里的大型涉禽。更狼狈的是，他一边跑一边跟迎面过来的三五个人点头打招呼，原来是遇见熟人。他们单位的宿舍就在民院南路上，同事极多，低头不见抬头见。大伯在他的学术领域里也是有分量的人物了，行止一向庄重严谨，他们发现他背地里竟然追着一辆无照经营的破卡车狂奔，就为了吃一口笋，会怎么想啊？……</w:t>
      </w:r>
    </w:p>
    <w:p w14:paraId="7658984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  <w:u w:val="single"/>
        </w:rPr>
        <w:t>我放慢步子拉开距离，装作跟这疯狂的老头儿并不认识。</w:t>
      </w:r>
    </w:p>
    <w:p w14:paraId="7A562139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我大伯是研究元史的学者，不知道是史学本身艰深，还是他研究透以后深感痛心，他脸上从来是肃穆的。我们子侄都怕他，我就算是与他最亲近的了，也唯唯诺诺，因为能感受到一个老派学者多年来在孤独和寂静中形成的学术精神，那是一股子倔强的狠劲儿。他就是靠这股子狠劲儿取得了研究成果。我感觉今天追笋车，我看到的也是这股子狠劲儿。</w:t>
      </w:r>
    </w:p>
    <w:p w14:paraId="224360E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“我料他们不会跑远，他们不敢上大路——你看吧。”他大声说。</w:t>
      </w:r>
    </w:p>
    <w:p w14:paraId="221CFEF7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大伯料事如神，等我们疾走到魏公村，笋车果然就在那里，但车子已经启动，因为被坐地户商贩们一齐轰赶。大伯跑不动了，眼睁睁看着笋车再次绝尘而去。我才懒得跑，所以很开心。“别难过，我们肯定能追上。”大伯说，一边弓腰扶膝喘气。他失态到这地步，我也是头一次见。“他们只能沿着高粱河走，顶多到那棵古银杏树那里就得掉头。”说完他直起腰，再次出发。</w:t>
      </w:r>
    </w:p>
    <w:p w14:paraId="64A36F65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那时北京的三环路还没有全线竣工，但紫竹桥那边早已是通衢大道。我多希望笋车能拿出勇气，开上大路头也不回地离去，彻底断了大伯的这份儿痴心妄想。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我边垂头走着边偷偷地祷告，走到古银杏树那儿我乐了，笋车连根毛都看不见。</w:t>
      </w:r>
      <w:r>
        <w:rPr>
          <w:rFonts w:hint="eastAsia" w:ascii="Times New Roman" w:hAnsi="Times New Roman" w:eastAsia="新宋体"/>
          <w:sz w:val="21"/>
          <w:szCs w:val="21"/>
        </w:rPr>
        <w:t>可大伯仍不停，他沿着高渠河继续跋涉。在北京生活过的人大都知道，春天里六级大风的神奇，它能把活人变成兵马俑，刚出土的。兵马俑假如能说话，我猜就是这副嘶哑、皲裂、干枯的声气——</w:t>
      </w:r>
    </w:p>
    <w:p w14:paraId="0501CD7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“给我称十个。”大伯说。我一抬头，他已经站在笋车边上，灰头土脸的，一笑脸上直掉渣。笋车停在小土路尽头，高粱河岸边，魏公村棚户区千家万户的总入口，万寿寺的山门外。我们赶到时已经不是唯一的顾客，拎着筑箕的老太太们吵吵嚷嚷的一下子围上去四五个。</w:t>
      </w:r>
    </w:p>
    <w:p w14:paraId="53459E2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这辆满载春笋的破卡车停得非常稳当非常镇静，车轮下尘埃落定，仿佛四脚生根。司机的胳膊从驾驶室伸出来，松软地垂下，指间夹着一根烟，刚点的。车斗的四壁这时显现出坚毅，铜墙铁壁也似，完全忘了刚才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亡命天涯</w:t>
      </w:r>
      <w:r>
        <w:rPr>
          <w:rFonts w:hint="eastAsia" w:ascii="Times New Roman" w:hAnsi="Times New Roman" w:eastAsia="新宋体"/>
          <w:sz w:val="21"/>
          <w:szCs w:val="21"/>
        </w:rPr>
        <w:t>时几乎散架。这破车像是一个颠沛流离大半辈子的人，在中年时终于找到了自己人生的准确定位，踏实了，找好了立足点，他突破重重封锁运来的违禁物资，包含着他的勇气他的智慧他的才华，他要卖给全人类。</w:t>
      </w:r>
    </w:p>
    <w:p w14:paraId="793DA525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  <w:u w:val="single"/>
        </w:rPr>
        <w:t>我和大伯扛着沉重的大口袋正要往外挤</w:t>
      </w:r>
      <w:r>
        <w:rPr>
          <w:rFonts w:hint="eastAsia" w:ascii="Times New Roman" w:hAnsi="Times New Roman" w:eastAsia="新宋体"/>
          <w:sz w:val="21"/>
          <w:szCs w:val="21"/>
        </w:rPr>
        <w:t>，车上的小贩又叫住我们：“大爷，您今儿受累了，我给您饶一根儿小的。”他挑了一根短细的笋作为赠品塞进我们口袋，大伯红脸笑着，支支吾吾的，他们对视的一刹那，眼里都有知遇的恩情。大伯谢他知道疼人，他谢大伯这份难得的忠诚。</w:t>
      </w:r>
    </w:p>
    <w:p w14:paraId="4EBC6A42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（《幸得诸君慰平生》）</w:t>
      </w:r>
    </w:p>
    <w:p w14:paraId="7AF7DFB2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4.</w:t>
      </w:r>
      <w:r>
        <w:rPr>
          <w:rFonts w:hint="eastAsia" w:ascii="Times New Roman" w:hAnsi="Times New Roman" w:eastAsia="新宋体"/>
          <w:sz w:val="21"/>
          <w:szCs w:val="21"/>
        </w:rPr>
        <w:t>阅读全文，根据提示梳理大伯一路追赶笋车的故事。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1CCE8E9D"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sz w:val="21"/>
        </w:rPr>
        <w:pict>
          <v:line id="_x0000_s1029" o:spid="_x0000_s1029" o:spt="20" style="position:absolute;left:0pt;margin-left:29.65pt;margin-top:17.45pt;height:30.65pt;width:0.65pt;z-index:251662336;mso-width-relative:page;mso-height-relative:page;" filled="f" stroked="t" coordsize="21600,21600">
            <v:path arrowok="t"/>
            <v:fill on="f" focussize="0,0"/>
            <v:stroke endarrow="open"/>
            <v:imagedata o:title=""/>
            <o:lock v:ext="edit" aspectratio="f"/>
          </v:line>
        </w:pict>
      </w:r>
      <w:r>
        <w:rPr>
          <w:rFonts w:hint="eastAsia" w:ascii="Times New Roman" w:hAnsi="Times New Roman" w:eastAsia="新宋体"/>
          <w:sz w:val="21"/>
          <w:szCs w:val="21"/>
        </w:rPr>
        <w:t>民院南路（发现笋车，谈价过程中笋车跑了，大伯追赶）</w:t>
      </w:r>
    </w:p>
    <w:p w14:paraId="3F246A98"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 w14:paraId="06DF3144"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sz w:val="21"/>
        </w:rPr>
        <w:pict>
          <v:line id="_x0000_s1028" o:spid="_x0000_s1028" o:spt="20" style="position:absolute;left:0pt;margin-left:29.65pt;margin-top:19.8pt;height:30.65pt;width:0.65pt;z-index:251661312;mso-width-relative:page;mso-height-relative:page;" filled="f" stroked="t" coordsize="21600,21600">
            <v:path arrowok="t"/>
            <v:fill on="f" focussize="0,0"/>
            <v:stroke endarrow="open"/>
            <v:imagedata o:title=""/>
            <o:lock v:ext="edit" aspectratio="f"/>
          </v:line>
        </w:pict>
      </w:r>
      <w:r>
        <w:rPr>
          <w:rFonts w:hint="eastAsia" w:ascii="Times New Roman" w:hAnsi="Times New Roman" w:eastAsia="新宋体"/>
          <w:sz w:val="21"/>
          <w:szCs w:val="21"/>
        </w:rPr>
        <w:t>魏公村（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         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     　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 w14:paraId="2789F291"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 w14:paraId="67524BC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万寿寺（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            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   　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 w14:paraId="44343D54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5.</w:t>
      </w:r>
      <w:r>
        <w:rPr>
          <w:rFonts w:hint="eastAsia" w:ascii="Times New Roman" w:hAnsi="Times New Roman" w:eastAsia="新宋体"/>
          <w:sz w:val="21"/>
          <w:szCs w:val="21"/>
        </w:rPr>
        <w:t>文中两次交代大伯的学者身份，有何用意？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1F38B94F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650AE1AC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425A54C2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3945D04C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6.</w:t>
      </w:r>
      <w:r>
        <w:rPr>
          <w:rFonts w:hint="eastAsia" w:ascii="Times New Roman" w:hAnsi="Times New Roman" w:eastAsia="新宋体"/>
          <w:sz w:val="21"/>
          <w:szCs w:val="21"/>
        </w:rPr>
        <w:t>本文用词富有特色。请从以下加点词中选择一个，结合语境分析其表达上的特点。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6008BB0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A.我们遇到的那一次，那真是，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可歌可泣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 w14:paraId="00622D2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B.车斗的四壁这时显现出坚毅，铜墙铁壁也似，完全忘了刚才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亡命天涯</w:t>
      </w:r>
      <w:r>
        <w:rPr>
          <w:rFonts w:hint="eastAsia" w:ascii="Times New Roman" w:hAnsi="Times New Roman" w:eastAsia="新宋体"/>
          <w:sz w:val="21"/>
          <w:szCs w:val="21"/>
        </w:rPr>
        <w:t>时几乎散架。</w:t>
      </w:r>
    </w:p>
    <w:p w14:paraId="117E9E85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78666CF0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62C497B9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4587DB23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7.</w:t>
      </w:r>
      <w:r>
        <w:rPr>
          <w:rFonts w:hint="eastAsia" w:ascii="Times New Roman" w:hAnsi="Times New Roman" w:eastAsia="新宋体"/>
          <w:sz w:val="21"/>
          <w:szCs w:val="21"/>
        </w:rPr>
        <w:t>联系全文，结合以下句中加点词谈谈你对文中“我”的这些行为的理解。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7D89EB93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我放慢步子拉开距离，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装</w:t>
      </w:r>
      <w:r>
        <w:rPr>
          <w:rFonts w:hint="eastAsia" w:ascii="Times New Roman" w:hAnsi="Times New Roman" w:eastAsia="新宋体"/>
          <w:sz w:val="21"/>
          <w:szCs w:val="21"/>
        </w:rPr>
        <w:t>作跟这疯狂的老头儿并不认识。</w:t>
      </w:r>
    </w:p>
    <w:p w14:paraId="620B767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我边垂头走着边偷偷地祷告，走到古银杏树那儿我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乐</w:t>
      </w:r>
      <w:r>
        <w:rPr>
          <w:rFonts w:hint="eastAsia" w:ascii="Times New Roman" w:hAnsi="Times New Roman" w:eastAsia="新宋体"/>
          <w:sz w:val="21"/>
          <w:szCs w:val="21"/>
        </w:rPr>
        <w:t>了，笋车连根毛都看不见。</w:t>
      </w:r>
    </w:p>
    <w:p w14:paraId="0F0ACBA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我和大伯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扛</w:t>
      </w:r>
      <w:r>
        <w:rPr>
          <w:rFonts w:hint="eastAsia" w:ascii="Times New Roman" w:hAnsi="Times New Roman" w:eastAsia="新宋体"/>
          <w:sz w:val="21"/>
          <w:szCs w:val="21"/>
        </w:rPr>
        <w:t>着沉重的大口袋正要往外挤……</w:t>
      </w:r>
    </w:p>
    <w:p w14:paraId="2B3CA124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0B3C844D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5AFE82CD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46C1683D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三、非文学作品阅读（14分）</w:t>
      </w:r>
    </w:p>
    <w:p w14:paraId="5960CE38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又考砸了？“马虎”可不背这锅！</w:t>
      </w:r>
    </w:p>
    <w:p w14:paraId="70CDF9F1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和渊</w:t>
      </w:r>
    </w:p>
    <w:p w14:paraId="7C4C10D8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考完试进行反思是非常好的习惯，但很多同学的反思经常停留在表面，最常听到的原因是马虎。事实上，马虎并非只是粗心大意，而是一个复杂的心理现象。</w:t>
      </w:r>
    </w:p>
    <w:p w14:paraId="0E7135DE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（一）信息识别型马虎及解决方案</w:t>
      </w:r>
    </w:p>
    <w:p w14:paraId="306D8970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有的同学读书容易跳字、跳行，相似的公式、字母混淆不清，看不清题目的细微差别，这本质上是信息识别问题。有一项研究显示：让A、B两组同学（A组成绩优异，B组成绩落后）做同一套难度较低的测试题，并进行脑电测试分析。实验发现，在做题过程中，A组同学的大脑听觉中枢活跃程度明显高于B组同学，正确率也远高于B组。测试结束后，B组同学普遍反映做错的原因是马虎，说明B组正确率低的原因不是难度大。这说明正确率高的同学不仅用眼睛看，还在心里默读。默读虽没有发出声音，但大脑可以接收到听觉信号。同一个信息通过视觉、听觉两个通道进入到大脑，用听觉信息对视觉信息进行校对，当信息比对不一致的时候，大脑就会亮起红灯，进行二次识别，这样在审题过程中就不会错了。</w:t>
      </w:r>
    </w:p>
    <w:p w14:paraId="245326A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解决这类问题的办法就是在读题过程中进行默读，启动听觉的校验机制，对信息进行二次识别，形成反馈闭环。</w:t>
      </w:r>
    </w:p>
    <w:p w14:paraId="3A94DBF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（二）知识型马虎及解决方案</w:t>
      </w:r>
    </w:p>
    <w:p w14:paraId="215C722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很多同学下了考场会捶胸顿足，感叹道，“哎呀，这个知识点我复习过，但是当时在考场上就是都想不起来了”“考试的时候，我觉得A也对、C也对，模棱两可，下来看了书就明白了”。这种问题，本质上也不是马虎，而是基础知识不牢固、知识点有漏洞导致的。</w:t>
      </w:r>
    </w:p>
    <w:p w14:paraId="10AF7D26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如果不注重复习，那么就非常容易在各个地方形成知识漏洞，且会不断累积扩大，最终导致系统性问题。这就要求我们去夯实基础知识。</w:t>
      </w:r>
    </w:p>
    <w:p w14:paraId="6E76DB6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（三）能力型马虎及解决方案</w:t>
      </w:r>
    </w:p>
    <w:p w14:paraId="0CACB9B2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有些同学考完试，自己都会觉得很奇怪：“咦，我怎么把2+3算成了6？”然后把问题归咎于马虎。事实上，出现这种问题的原因大都是处理复杂问题的能力偏弱。一个复杂题目需要处理很多信息，如看一个物理题目时，既要审题、加工信息，又要调用公式，还要代入数字、进行计算……大脑需要同时处理的信息比较多，混杂在一起就容易出错。</w:t>
      </w:r>
    </w:p>
    <w:p w14:paraId="522E19E7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对此问题的建议是：一次只处理一类信息，审题就是审题，调用公式就不要计算，写完公式再代入数字，一步一步来，有条不紊，按照流程做完一个动作、再做下一个动作。</w:t>
      </w:r>
    </w:p>
    <w:p w14:paraId="40BA213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（四）习惯型马虎及解决方案</w:t>
      </w:r>
    </w:p>
    <w:p w14:paraId="3828AA7B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还有的同学喜欢随手打草稿，甚至根本不打草稿，他们喜欢心算，宁愿在脑海里推演步骤，强行记住结果，也不愿意写出来。即使打草稿，多半信手拈来，一片混乱，结果非常可能一不小心抄错。</w:t>
      </w:r>
    </w:p>
    <w:p w14:paraId="113E8ED1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为了杜绝这类问题，凡涉及计算的一定要规范地打草稿，并给草稿留足空间，相当于扩大了大脑虚拟内存，干净的纸面能让人清晰地看出每一步的过程和结果。计算时要做到“一看、二想、三算、四查”：一要完整地看清每个数和运算符号；二要想清楚具体步骤、选择合理方法；三要认真计算；四要检查方法是否合理，运算计算结果有否写错等。</w:t>
      </w:r>
    </w:p>
    <w:p w14:paraId="242DBBE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（五）压力型马虎及解决方案</w:t>
      </w:r>
    </w:p>
    <w:p w14:paraId="1C7BA58C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有的同学考试时犯低级错误是因为太紧张。从进化上来看，人类的大脑分成三层：最里层的叫“爬行脑”，负责行动和反应，是最本能的脑。比如，人过马路时会本能地躲闪车辆，这就是爬行脑在发挥作用。第二层是“情绪脑”，我们喜怒哀乐的原因就在于拥有情绪脑。第三层是“理性脑”，能帮助我们理性分析，做出更科学的决策。</w:t>
      </w:r>
    </w:p>
    <w:p w14:paraId="7886205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正常情况下，我们都能够动用智慧脑思考事情，然而，当压力、危机到来时，我们的身体就会被交给情绪脑或者爬行脑，理性脑会关闭。所以，如果我们压力太大，智力会下降，正常水平难以发挥出来，这就需要多多练习压力状态下的心态调整。</w:t>
      </w:r>
    </w:p>
    <w:p w14:paraId="4AD415B6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（六）价值观偏差型马虎及解决方案</w:t>
      </w:r>
    </w:p>
    <w:p w14:paraId="08A7CB2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还有一类同学，每次分析试卷时都满不在乎地说：“老师，我又不是不聪明，也不是能力不行，就是马虎而已嘛！没啥大不了的。”他们根本没有要改变的意愿，更不会主动寻找方法。</w:t>
      </w:r>
    </w:p>
    <w:p w14:paraId="29D3C3D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这一类同学，是用马虎来掩饰自己的不用功或能力不足。我们必须扭转观念，从心底里重视这件事情，只有从态度上重视了，才能有纠正的希望和改变的可能。</w:t>
      </w:r>
    </w:p>
    <w:p w14:paraId="0FB886F7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（2024第4期《看天下》）</w:t>
      </w:r>
    </w:p>
    <w:p w14:paraId="549A83C6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8.</w:t>
      </w:r>
      <w:r>
        <w:rPr>
          <w:rFonts w:hint="eastAsia" w:ascii="Times New Roman" w:hAnsi="Times New Roman" w:eastAsia="新宋体"/>
          <w:sz w:val="21"/>
          <w:szCs w:val="21"/>
        </w:rPr>
        <w:t>阅读“（一）信息识别型马虎及解决方案”，根据提示填写下面表格。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tbl>
      <w:tblPr>
        <w:tblStyle w:val="7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115"/>
        <w:gridCol w:w="2385"/>
        <w:gridCol w:w="2355"/>
        <w:gridCol w:w="2130"/>
      </w:tblGrid>
      <w:tr w14:paraId="0A116806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115" w:type="dxa"/>
            <w:noWrap w:val="0"/>
            <w:vAlign w:val="top"/>
          </w:tcPr>
          <w:p w14:paraId="36EC83A6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分组</w:t>
            </w:r>
          </w:p>
        </w:tc>
        <w:tc>
          <w:tcPr>
            <w:tcW w:w="2385" w:type="dxa"/>
            <w:noWrap w:val="0"/>
            <w:vAlign w:val="top"/>
          </w:tcPr>
          <w:p w14:paraId="51D5A83B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实验过程</w:t>
            </w:r>
          </w:p>
        </w:tc>
        <w:tc>
          <w:tcPr>
            <w:tcW w:w="2355" w:type="dxa"/>
            <w:noWrap w:val="0"/>
            <w:vAlign w:val="top"/>
          </w:tcPr>
          <w:p w14:paraId="77C98A08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实验发现及结果</w:t>
            </w:r>
          </w:p>
        </w:tc>
        <w:tc>
          <w:tcPr>
            <w:tcW w:w="2130" w:type="dxa"/>
            <w:noWrap w:val="0"/>
            <w:vAlign w:val="top"/>
          </w:tcPr>
          <w:p w14:paraId="3B76187F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得出结论</w:t>
            </w:r>
          </w:p>
        </w:tc>
      </w:tr>
      <w:tr w14:paraId="52D7D06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115" w:type="dxa"/>
            <w:noWrap w:val="0"/>
            <w:vAlign w:val="top"/>
          </w:tcPr>
          <w:p w14:paraId="22A4207E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A组成绩优异</w:t>
            </w:r>
          </w:p>
        </w:tc>
        <w:tc>
          <w:tcPr>
            <w:tcW w:w="2385" w:type="dxa"/>
            <w:vMerge w:val="restart"/>
            <w:noWrap w:val="0"/>
            <w:vAlign w:val="top"/>
          </w:tcPr>
          <w:p w14:paraId="36A1F884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做同一套难度较低的测试题，并进行脑电测试分析</w:t>
            </w:r>
          </w:p>
        </w:tc>
        <w:tc>
          <w:tcPr>
            <w:tcW w:w="2355" w:type="dxa"/>
            <w:vMerge w:val="restart"/>
            <w:noWrap w:val="0"/>
            <w:vAlign w:val="top"/>
          </w:tcPr>
          <w:p w14:paraId="0E0BAFCC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①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         　</w:t>
            </w:r>
          </w:p>
        </w:tc>
        <w:tc>
          <w:tcPr>
            <w:tcW w:w="2130" w:type="dxa"/>
            <w:vMerge w:val="restart"/>
            <w:noWrap w:val="0"/>
            <w:vAlign w:val="top"/>
          </w:tcPr>
          <w:p w14:paraId="58311C6A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②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         　</w:t>
            </w:r>
          </w:p>
        </w:tc>
      </w:tr>
      <w:tr w14:paraId="0646CF6F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115" w:type="dxa"/>
            <w:noWrap w:val="0"/>
            <w:vAlign w:val="top"/>
          </w:tcPr>
          <w:p w14:paraId="31D30BA6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B组成绩落后</w:t>
            </w:r>
          </w:p>
        </w:tc>
        <w:tc>
          <w:tcPr>
            <w:tcW w:w="2385" w:type="dxa"/>
            <w:vMerge w:val="continue"/>
            <w:noWrap w:val="0"/>
            <w:vAlign w:val="top"/>
          </w:tcPr>
          <w:p w14:paraId="370DB0C0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355" w:type="dxa"/>
            <w:vMerge w:val="continue"/>
            <w:noWrap w:val="0"/>
            <w:vAlign w:val="top"/>
          </w:tcPr>
          <w:p w14:paraId="46822FA3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130" w:type="dxa"/>
            <w:vMerge w:val="continue"/>
            <w:noWrap w:val="0"/>
            <w:vAlign w:val="top"/>
          </w:tcPr>
          <w:p w14:paraId="57258C3D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 w14:paraId="6F0AD6D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9.</w:t>
      </w:r>
      <w:r>
        <w:rPr>
          <w:rFonts w:hint="eastAsia" w:ascii="Times New Roman" w:hAnsi="Times New Roman" w:eastAsia="新宋体"/>
          <w:sz w:val="21"/>
          <w:szCs w:val="21"/>
        </w:rPr>
        <w:t>《现代汉语词典》中“马虎”的意思是“草率，敷衍，疏忽大意，不细心”，文中六种马虎类型哪一类与词典义最为接近？请说明理由。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63A2C551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7AAAF66C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089BC0B8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35F85789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10.</w:t>
      </w:r>
      <w:r>
        <w:rPr>
          <w:rFonts w:hint="eastAsia" w:ascii="Times New Roman" w:hAnsi="Times New Roman" w:eastAsia="新宋体"/>
          <w:sz w:val="21"/>
          <w:szCs w:val="21"/>
        </w:rPr>
        <w:t>下面这张图所对应的马虎类型及解决方案，匹配的一项是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3861BB5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图片24" o:spid="_x0000_s1026" o:spt="75" alt="菁优网：http://www.jyeoo.com" type="#_x0000_t75" style="position:absolute;left:0pt;margin-left:49.65pt;margin-top:197.05pt;height:130.6pt;width:194.3pt;mso-position-horizontal-relative:page;mso-position-vertical-relative:page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7" o:title="菁优网：http://www.jyeoo.com"/>
            <o:lock v:ext="edit" aspectratio="t"/>
            <w10:wrap type="square"/>
          </v:shape>
        </w:pict>
      </w:r>
    </w:p>
    <w:p w14:paraId="3CE4E46B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A.知识型马虎及解决方案</w:t>
      </w:r>
    </w:p>
    <w:p w14:paraId="268BEAEE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B.能力型马虎及解决方案</w:t>
      </w:r>
    </w:p>
    <w:p w14:paraId="77F1F96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C.压力型马虎及解决方案</w:t>
      </w:r>
    </w:p>
    <w:p w14:paraId="40A4F25A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D.价值观偏差型马虎及解决方案</w:t>
      </w:r>
    </w:p>
    <w:p w14:paraId="578847BB"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 w14:paraId="4808F6D0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11.</w:t>
      </w:r>
      <w:r>
        <w:rPr>
          <w:rFonts w:hint="eastAsia" w:ascii="Times New Roman" w:hAnsi="Times New Roman" w:eastAsia="新宋体"/>
          <w:sz w:val="21"/>
          <w:szCs w:val="21"/>
        </w:rPr>
        <w:t>结合你在考试“马虎”这个问题上碰到的实际情况，分享你阅读本文后获得的新启示。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783AFCAD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61F01F55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5061869F">
      <w:pPr>
        <w:spacing w:line="360" w:lineRule="auto"/>
        <w:ind w:left="10353" w:leftChars="130" w:right="0" w:hanging="10080" w:hangingChars="480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2AB22417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四、古诗文阅读（21分）</w:t>
      </w:r>
    </w:p>
    <w:p w14:paraId="58AE2919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甲</w:t>
      </w:r>
    </w:p>
    <w:p w14:paraId="479B0B63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性不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解</w:t>
      </w:r>
      <w:r>
        <w:rPr>
          <w:rFonts w:hint="eastAsia" w:ascii="Times New Roman" w:hAnsi="Times New Roman" w:eastAsia="新宋体"/>
          <w:sz w:val="21"/>
          <w:szCs w:val="21"/>
        </w:rPr>
        <w:t>音，而畜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素琴一张，弦徽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不具，每朋酒之会，则抚而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和</w:t>
      </w:r>
      <w:r>
        <w:rPr>
          <w:rFonts w:hint="eastAsia" w:ascii="Times New Roman" w:hAnsi="Times New Roman" w:eastAsia="新宋体"/>
          <w:sz w:val="21"/>
          <w:szCs w:val="21"/>
        </w:rPr>
        <w:t>之，曰：“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但识琴中趣，何劳弦上声！</w:t>
      </w:r>
      <w:r>
        <w:rPr>
          <w:rFonts w:hint="eastAsia" w:ascii="Times New Roman" w:hAnsi="Times New Roman" w:eastAsia="新宋体"/>
          <w:sz w:val="21"/>
          <w:szCs w:val="21"/>
        </w:rPr>
        <w:t>”</w:t>
      </w:r>
    </w:p>
    <w:p w14:paraId="227962E5"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（《晋书•陶潜传》）</w:t>
      </w:r>
    </w:p>
    <w:p w14:paraId="6F183FF8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【注释】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畜：同“蓄”。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弦徽：琴弦和琴徽，琴徽即琴弦音位的标志。</w:t>
      </w:r>
    </w:p>
    <w:p w14:paraId="76FC3AB9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乙</w:t>
      </w:r>
    </w:p>
    <w:p w14:paraId="54C94F68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书琴阮记后（节选）</w:t>
      </w:r>
    </w:p>
    <w:p w14:paraId="4E8DD4CE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[宋]欧阳修</w:t>
      </w:r>
    </w:p>
    <w:p w14:paraId="3F5DFD66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余为夷陵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令时，得琴一张于河南刘几，盖常琴也。后做舍人，又得琴一张，乃张越琴也。后做学士，又得琴一张，则雷琴也。官愈高，琴愈贵，而意愈不乐。在夷陵时，青山绿水，日在目前，无复俗累，琴虽不佳，意则萧然自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释</w:t>
      </w:r>
      <w:r>
        <w:rPr>
          <w:rFonts w:hint="eastAsia" w:ascii="Times New Roman" w:hAnsi="Times New Roman" w:eastAsia="新宋体"/>
          <w:sz w:val="21"/>
          <w:szCs w:val="21"/>
        </w:rPr>
        <w:t>。及做舍人、学士，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日</w:t>
      </w:r>
      <w:r>
        <w:rPr>
          <w:rFonts w:hint="eastAsia" w:ascii="Times New Roman" w:hAnsi="Times New Roman" w:eastAsia="新宋体"/>
          <w:sz w:val="21"/>
          <w:szCs w:val="21"/>
        </w:rPr>
        <w:t>奔走于尘土中，声利扰扰盈前，无复清思，</w:t>
      </w:r>
      <w:r>
        <w:rPr>
          <w:rFonts w:hint="eastAsia" w:ascii="Times New Roman" w:hAnsi="Times New Roman" w:eastAsia="新宋体"/>
          <w:sz w:val="21"/>
          <w:szCs w:val="21"/>
          <w:u w:val="wave"/>
        </w:rPr>
        <w:t>琴虽佳意则昏杂何由有乐</w:t>
      </w:r>
      <w:r>
        <w:rPr>
          <w:rFonts w:hint="eastAsia" w:ascii="Times New Roman" w:hAnsi="Times New Roman" w:eastAsia="新宋体"/>
          <w:sz w:val="21"/>
          <w:szCs w:val="21"/>
        </w:rPr>
        <w:t>？乃知在人不在器，若有以自适，无弦可也。</w:t>
      </w:r>
    </w:p>
    <w:p w14:paraId="3ACC7DB2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【注释】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夷陵：今湖北宜昌。欧阳修因替范仲淹申辩而被贬夷陵。</w:t>
      </w:r>
    </w:p>
    <w:p w14:paraId="236AE990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丙</w:t>
      </w:r>
    </w:p>
    <w:p w14:paraId="7D1970AB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赠无为军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李道士二首（其一）</w:t>
      </w:r>
    </w:p>
    <w:p w14:paraId="5368AB69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[宋]欧阳修</w:t>
      </w:r>
    </w:p>
    <w:p w14:paraId="51A144DE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无为道士三尺琴，中有万古无穷音。</w:t>
      </w:r>
    </w:p>
    <w:p w14:paraId="49A362D3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音如石上泻流水，泻之不竭由源深。</w:t>
      </w:r>
    </w:p>
    <w:p w14:paraId="31309F8D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弹虽在指声在意，听不以耳而以心。</w:t>
      </w:r>
    </w:p>
    <w:p w14:paraId="16571548"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心意既得形骸忘，不觉天地白日愁云阴。</w:t>
      </w:r>
    </w:p>
    <w:p w14:paraId="0A2E0AE4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【注释】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无为军：北宋地名，即无为州。</w:t>
      </w:r>
    </w:p>
    <w:p w14:paraId="01ABB81E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12.</w:t>
      </w:r>
      <w:r>
        <w:rPr>
          <w:rFonts w:hint="eastAsia" w:ascii="Times New Roman" w:hAnsi="Times New Roman" w:eastAsia="新宋体"/>
          <w:sz w:val="21"/>
          <w:szCs w:val="21"/>
        </w:rPr>
        <w:t>根据学习方法提示，解释句中加点词。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tbl>
      <w:tblPr>
        <w:tblStyle w:val="7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965"/>
        <w:gridCol w:w="1635"/>
        <w:gridCol w:w="4290"/>
        <w:gridCol w:w="1125"/>
      </w:tblGrid>
      <w:tr w14:paraId="3E47355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65" w:type="dxa"/>
            <w:noWrap w:val="0"/>
            <w:vAlign w:val="top"/>
          </w:tcPr>
          <w:p w14:paraId="0F936EB0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文言语句</w:t>
            </w:r>
          </w:p>
        </w:tc>
        <w:tc>
          <w:tcPr>
            <w:tcW w:w="1635" w:type="dxa"/>
            <w:noWrap w:val="0"/>
            <w:vAlign w:val="top"/>
          </w:tcPr>
          <w:p w14:paraId="7BE98343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学习方法</w:t>
            </w:r>
          </w:p>
        </w:tc>
        <w:tc>
          <w:tcPr>
            <w:tcW w:w="4290" w:type="dxa"/>
            <w:noWrap w:val="0"/>
            <w:vAlign w:val="top"/>
          </w:tcPr>
          <w:p w14:paraId="5FD31374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义项或范例</w:t>
            </w:r>
          </w:p>
        </w:tc>
        <w:tc>
          <w:tcPr>
            <w:tcW w:w="1125" w:type="dxa"/>
            <w:noWrap w:val="0"/>
            <w:vAlign w:val="top"/>
          </w:tcPr>
          <w:p w14:paraId="321FB26C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释义</w:t>
            </w:r>
          </w:p>
        </w:tc>
      </w:tr>
      <w:tr w14:paraId="4526856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65" w:type="dxa"/>
            <w:noWrap w:val="0"/>
            <w:vAlign w:val="top"/>
          </w:tcPr>
          <w:p w14:paraId="4958F47B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性不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em w:val="dot"/>
                <w:lang w:val="en-US" w:eastAsia="zh-CN" w:bidi="ar-SA"/>
              </w:rPr>
              <w:t>解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音</w:t>
            </w:r>
          </w:p>
        </w:tc>
        <w:tc>
          <w:tcPr>
            <w:tcW w:w="1635" w:type="dxa"/>
            <w:noWrap w:val="0"/>
            <w:vAlign w:val="top"/>
          </w:tcPr>
          <w:p w14:paraId="137FE0FE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义项释义法</w:t>
            </w:r>
          </w:p>
        </w:tc>
        <w:tc>
          <w:tcPr>
            <w:tcW w:w="4290" w:type="dxa"/>
            <w:noWrap w:val="0"/>
            <w:vAlign w:val="top"/>
          </w:tcPr>
          <w:p w14:paraId="033AB477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①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打开。</w:t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②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排除，消除。</w:t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③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理解，懂得。</w:t>
            </w:r>
            <w:r>
              <w:rPr>
                <w:rFonts w:hint="eastAsia" w:ascii="Times New Roman" w:hAnsi="Times New Roman" w:eastAsia="Calibri" w:cs="Times New Roman"/>
                <w:kern w:val="2"/>
                <w:sz w:val="21"/>
                <w:szCs w:val="21"/>
                <w:lang w:val="en-US" w:eastAsia="zh-CN" w:bidi="ar-SA"/>
              </w:rPr>
              <w:t>④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解释。（《古代汉语词典》）</w:t>
            </w:r>
          </w:p>
        </w:tc>
        <w:tc>
          <w:tcPr>
            <w:tcW w:w="1125" w:type="dxa"/>
            <w:noWrap w:val="0"/>
            <w:vAlign w:val="top"/>
          </w:tcPr>
          <w:p w14:paraId="0ACB249E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A选 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</w:tr>
      <w:tr w14:paraId="7FF36CF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65" w:type="dxa"/>
            <w:noWrap w:val="0"/>
            <w:vAlign w:val="top"/>
          </w:tcPr>
          <w:p w14:paraId="0BFD9BFC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则抚而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em w:val="dot"/>
                <w:lang w:val="en-US" w:eastAsia="zh-CN" w:bidi="ar-SA"/>
              </w:rPr>
              <w:t>和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之</w:t>
            </w:r>
          </w:p>
        </w:tc>
        <w:tc>
          <w:tcPr>
            <w:tcW w:w="1635" w:type="dxa"/>
            <w:noWrap w:val="0"/>
            <w:vAlign w:val="top"/>
          </w:tcPr>
          <w:p w14:paraId="5B5BB2BF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成语释义法</w:t>
            </w:r>
          </w:p>
        </w:tc>
        <w:tc>
          <w:tcPr>
            <w:tcW w:w="4290" w:type="dxa"/>
            <w:noWrap w:val="0"/>
            <w:vAlign w:val="top"/>
          </w:tcPr>
          <w:p w14:paraId="6B0127C0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一唱一和</w:t>
            </w:r>
          </w:p>
        </w:tc>
        <w:tc>
          <w:tcPr>
            <w:tcW w:w="1125" w:type="dxa"/>
            <w:noWrap w:val="0"/>
            <w:vAlign w:val="top"/>
          </w:tcPr>
          <w:p w14:paraId="7E0EBE70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B 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　</w:t>
            </w:r>
          </w:p>
        </w:tc>
      </w:tr>
      <w:tr w14:paraId="1CF03608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65" w:type="dxa"/>
            <w:noWrap w:val="0"/>
            <w:vAlign w:val="top"/>
          </w:tcPr>
          <w:p w14:paraId="6B0F72CD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意则萧然自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em w:val="dot"/>
                <w:lang w:val="en-US" w:eastAsia="zh-CN" w:bidi="ar-SA"/>
              </w:rPr>
              <w:t>释</w:t>
            </w:r>
          </w:p>
        </w:tc>
        <w:tc>
          <w:tcPr>
            <w:tcW w:w="1635" w:type="dxa"/>
            <w:noWrap w:val="0"/>
            <w:vAlign w:val="top"/>
          </w:tcPr>
          <w:p w14:paraId="14677354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课内迁移法</w:t>
            </w:r>
          </w:p>
        </w:tc>
        <w:tc>
          <w:tcPr>
            <w:tcW w:w="4290" w:type="dxa"/>
            <w:noWrap w:val="0"/>
            <w:vAlign w:val="top"/>
          </w:tcPr>
          <w:p w14:paraId="4FFA2D25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有卖油翁释担而立。</w:t>
            </w:r>
          </w:p>
        </w:tc>
        <w:tc>
          <w:tcPr>
            <w:tcW w:w="1125" w:type="dxa"/>
            <w:noWrap w:val="0"/>
            <w:vAlign w:val="top"/>
          </w:tcPr>
          <w:p w14:paraId="73402D44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C 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         　</w:t>
            </w:r>
          </w:p>
        </w:tc>
      </w:tr>
      <w:tr w14:paraId="1ABEC716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65" w:type="dxa"/>
            <w:noWrap w:val="0"/>
            <w:vAlign w:val="top"/>
          </w:tcPr>
          <w:p w14:paraId="3BA56F7C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  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em w:val="dot"/>
                <w:lang w:val="en-US" w:eastAsia="zh-CN" w:bidi="ar-SA"/>
              </w:rPr>
              <w:t>日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奔走于尘土中</w:t>
            </w:r>
          </w:p>
        </w:tc>
        <w:tc>
          <w:tcPr>
            <w:tcW w:w="1635" w:type="dxa"/>
            <w:noWrap w:val="0"/>
            <w:vAlign w:val="top"/>
          </w:tcPr>
          <w:p w14:paraId="18815F25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词类活用法</w:t>
            </w:r>
          </w:p>
        </w:tc>
        <w:tc>
          <w:tcPr>
            <w:tcW w:w="4290" w:type="dxa"/>
            <w:noWrap w:val="0"/>
            <w:vAlign w:val="top"/>
          </w:tcPr>
          <w:p w14:paraId="2A0C247F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词类活用主要包括名词、形容词、数词用作一般动词，名词作状语，使动用法和意动用法等。</w:t>
            </w:r>
          </w:p>
        </w:tc>
        <w:tc>
          <w:tcPr>
            <w:tcW w:w="1125" w:type="dxa"/>
            <w:noWrap w:val="0"/>
            <w:vAlign w:val="top"/>
          </w:tcPr>
          <w:p w14:paraId="1CBADA5B"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D 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         　</w:t>
            </w:r>
          </w:p>
        </w:tc>
      </w:tr>
    </w:tbl>
    <w:p w14:paraId="32BDD5C6">
      <w:pPr>
        <w:numPr>
          <w:ilvl w:val="0"/>
          <w:numId w:val="0"/>
        </w:numPr>
        <w:spacing w:line="360" w:lineRule="auto"/>
        <w:ind w:left="10353" w:leftChars="130" w:right="0" w:rightChars="0" w:hanging="10080" w:hangingChars="4800"/>
        <w:rPr>
          <w:rFonts w:hint="eastAsia" w:ascii="Times New Roman" w:hAnsi="Times New Roman" w:eastAsia="新宋体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kern w:val="2"/>
          <w:sz w:val="21"/>
          <w:szCs w:val="21"/>
        </w:rPr>
        <w:t>13.</w:t>
      </w:r>
      <w:r>
        <w:rPr>
          <w:rFonts w:hint="eastAsia" w:ascii="Times New Roman" w:hAnsi="Times New Roman" w:eastAsia="新宋体"/>
          <w:sz w:val="21"/>
          <w:szCs w:val="21"/>
        </w:rPr>
        <w:t>丙诗三四两句是如何描绘李道士的琴声的？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190FFE07">
      <w:pPr>
        <w:numPr>
          <w:ilvl w:val="0"/>
          <w:numId w:val="0"/>
        </w:numPr>
        <w:spacing w:line="360" w:lineRule="auto"/>
        <w:ind w:right="0" w:right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 w14:paraId="041D4D24">
      <w:pPr>
        <w:spacing w:line="360" w:lineRule="auto"/>
        <w:ind w:right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</w:t>
      </w:r>
    </w:p>
    <w:p w14:paraId="579A1280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14.</w:t>
      </w:r>
      <w:r>
        <w:rPr>
          <w:rFonts w:hint="eastAsia" w:ascii="Times New Roman" w:hAnsi="Times New Roman" w:eastAsia="新宋体"/>
          <w:sz w:val="21"/>
          <w:szCs w:val="21"/>
        </w:rPr>
        <w:t>翻译甲文中画横线的句子。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4F47C83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但识琴中趣，何劳弦上声！</w:t>
      </w:r>
    </w:p>
    <w:p w14:paraId="7C680E39">
      <w:pPr>
        <w:spacing w:line="360" w:lineRule="auto"/>
        <w:ind w:right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</w:t>
      </w:r>
    </w:p>
    <w:p w14:paraId="0A374A53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15.</w:t>
      </w:r>
      <w:r>
        <w:rPr>
          <w:rFonts w:hint="eastAsia" w:ascii="Times New Roman" w:hAnsi="Times New Roman" w:eastAsia="新宋体"/>
          <w:sz w:val="21"/>
          <w:szCs w:val="21"/>
        </w:rPr>
        <w:t>给乙文画波浪线句子断句，正确的一项是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4E8374E7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A.琴虽佳意/则昏杂/何由有乐？</w:t>
      </w:r>
    </w:p>
    <w:p w14:paraId="55A52A2F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B.琴虽佳意/则昏杂何/由有乐？</w:t>
      </w:r>
    </w:p>
    <w:p w14:paraId="2119556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C.琴虽佳/意则昏杂/何由有乐？</w:t>
      </w:r>
    </w:p>
    <w:p w14:paraId="4471A256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D.琴虽佳/意则昏/杂何由有乐？</w:t>
      </w:r>
    </w:p>
    <w:p w14:paraId="56F4C60C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16.</w:t>
      </w:r>
      <w:r>
        <w:rPr>
          <w:rFonts w:hint="eastAsia" w:ascii="Times New Roman" w:hAnsi="Times New Roman" w:eastAsia="新宋体"/>
          <w:sz w:val="21"/>
          <w:szCs w:val="21"/>
        </w:rPr>
        <w:t>根据乙丙诗文文意，参照示例写出合适的句子。</w:t>
      </w:r>
    </w:p>
    <w:p w14:paraId="3E74E33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示例：醉翁之意不在酒，在乎山水之间也。</w:t>
      </w:r>
    </w:p>
    <w:p w14:paraId="1F236C19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琴翁之意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 w14:paraId="23AED470"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道士之意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 w14:paraId="759EBC3F"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17.</w:t>
      </w:r>
      <w:r>
        <w:rPr>
          <w:rFonts w:hint="eastAsia" w:ascii="Times New Roman" w:hAnsi="Times New Roman" w:eastAsia="新宋体"/>
          <w:sz w:val="21"/>
          <w:szCs w:val="21"/>
        </w:rPr>
        <w:t>欧阳修感叹“若有以自适，无弦可也”，此处运用陶渊明无弦琴的典故，有何妙处？结合甲、乙两文简要分析。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 w14:paraId="22282588">
      <w:pPr>
        <w:spacing w:line="360" w:lineRule="auto"/>
        <w:ind w:right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</w:t>
      </w:r>
    </w:p>
    <w:p w14:paraId="46B3954E">
      <w:pPr>
        <w:spacing w:line="360" w:lineRule="auto"/>
        <w:ind w:right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</w:t>
      </w:r>
    </w:p>
    <w:p w14:paraId="2221AB3D"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五、写作（45分）</w:t>
      </w:r>
    </w:p>
    <w:p w14:paraId="557C762D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s1027" o:spid="_x0000_s1027" o:spt="75" alt="菁优网：http://www.jyeoo.com" type="#_x0000_t75" style="position:absolute;left:0pt;margin-left:436.95pt;margin-top:233.45pt;height:116.85pt;width:117.9pt;mso-position-horizontal-relative:page;mso-position-vertical-relative:page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8" o:title="菁优网：http://www.jyeoo.com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18.</w:t>
      </w:r>
      <w:r>
        <w:rPr>
          <w:rFonts w:hint="eastAsia" w:ascii="Times New Roman" w:hAnsi="Times New Roman" w:eastAsia="新宋体"/>
          <w:sz w:val="21"/>
          <w:szCs w:val="21"/>
        </w:rPr>
        <w:t>写一段文字，阐述你对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右边</w:t>
      </w:r>
      <w:r>
        <w:rPr>
          <w:rFonts w:hint="eastAsia" w:ascii="Times New Roman" w:hAnsi="Times New Roman" w:eastAsia="新宋体"/>
          <w:sz w:val="21"/>
          <w:szCs w:val="21"/>
        </w:rPr>
        <w:t>这幅漫画的理解，120字左右。（5分）</w:t>
      </w:r>
    </w:p>
    <w:p w14:paraId="07079024">
      <w:pPr>
        <w:spacing w:line="360" w:lineRule="auto"/>
        <w:ind w:right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</w:t>
      </w:r>
    </w:p>
    <w:p w14:paraId="60A57EA6">
      <w:pPr>
        <w:spacing w:line="360" w:lineRule="auto"/>
        <w:ind w:right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</w:t>
      </w:r>
    </w:p>
    <w:p w14:paraId="409711BB">
      <w:pPr>
        <w:spacing w:line="360" w:lineRule="auto"/>
        <w:ind w:right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</w:t>
      </w:r>
    </w:p>
    <w:p w14:paraId="62EA4635">
      <w:pPr>
        <w:spacing w:line="360" w:lineRule="auto"/>
        <w:ind w:right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</w:t>
      </w:r>
    </w:p>
    <w:p w14:paraId="7CDE5173"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19.</w:t>
      </w:r>
      <w:r>
        <w:rPr>
          <w:rFonts w:hint="eastAsia" w:ascii="Times New Roman" w:hAnsi="Times New Roman" w:eastAsia="新宋体"/>
          <w:sz w:val="21"/>
          <w:szCs w:val="21"/>
        </w:rPr>
        <w:t>阅读下面文字，按要求写作。（40分）</w:t>
      </w:r>
    </w:p>
    <w:p w14:paraId="43FC13A7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一个人犯错或退缩时，常常有千百种借口，而执着进取只需要一个理由，“我喜欢做这件事”“我想证明自己”或“我想成为更好的自己”。你一定有过类似的经历，从中你获得了怎样的经验教训？引发了你怎样的联想与思考？</w:t>
      </w:r>
    </w:p>
    <w:p w14:paraId="6334566E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>请自拟题目，写一篇600字以上的作文。文体不限，可记叙、可议论……文中不要出现你所在学校的校名以及教职工、同学和本人的真实姓名。</w:t>
      </w:r>
    </w:p>
    <w:p w14:paraId="54804B65">
      <w:pPr>
        <w:widowControl/>
        <w:spacing w:line="360" w:lineRule="auto"/>
        <w:jc w:val="left"/>
        <w:rPr>
          <w:rFonts w:hint="default"/>
          <w:lang w:val="en-US" w:eastAsia="zh-CN"/>
        </w:rPr>
      </w:pPr>
    </w:p>
    <w:sectPr>
      <w:headerReference r:id="rId5" w:type="default"/>
      <w:pgSz w:w="11906" w:h="16838"/>
      <w:pgMar w:top="720" w:right="720" w:bottom="720" w:left="720" w:header="851" w:footer="992" w:gutter="0"/>
      <w:pgNumType w:chapStyle="5" w:chapSep="colon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755F5A">
    <w:pPr>
      <w:pBdr>
        <w:bottom w:val="none" w:color="auto" w:sz="0" w:space="0"/>
      </w:pBdr>
      <w:jc w:val="both"/>
      <w:rPr>
        <w:iCs w:val="0"/>
        <w:szCs w:val="21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isplayBackgroundShape w:val="1"/>
  <w:bordersDoNotSurroundHeader w:val="0"/>
  <w:bordersDoNotSurroundFooter w:val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AzNmIyNzI5NGY3ZjRmNmRkZDk1ZjA0NTU5ZWQzMjgifQ=="/>
  </w:docVars>
  <w:rsids>
    <w:rsidRoot w:val="00AC09DF"/>
    <w:rsid w:val="00005D46"/>
    <w:rsid w:val="0003414B"/>
    <w:rsid w:val="00045DBC"/>
    <w:rsid w:val="0006204B"/>
    <w:rsid w:val="00073D20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B2C90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3C65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87A3C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  <w:rsid w:val="02375AF7"/>
    <w:rsid w:val="28BD5D58"/>
    <w:rsid w:val="316A423A"/>
    <w:rsid w:val="325033B9"/>
    <w:rsid w:val="61B844BB"/>
    <w:rsid w:val="723831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宋体" w:hAnsi="宋体" w:eastAsia="宋体" w:cs="Times New Roman"/>
      <w:kern w:val="2"/>
      <w:sz w:val="21"/>
      <w:szCs w:val="22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unhideWhenUsed/>
    <w:uiPriority w:val="99"/>
    <w:pPr>
      <w:ind w:left="100" w:leftChars="2500"/>
    </w:pPr>
  </w:style>
  <w:style w:type="paragraph" w:styleId="3">
    <w:name w:val="Balloon Text"/>
    <w:basedOn w:val="1"/>
    <w:link w:val="13"/>
    <w:unhideWhenUsed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2">
    <w:name w:val="日期 Char"/>
    <w:basedOn w:val="9"/>
    <w:link w:val="2"/>
    <w:semiHidden/>
    <w:uiPriority w:val="99"/>
  </w:style>
  <w:style w:type="character" w:customStyle="1" w:styleId="13">
    <w:name w:val="批注框文本 Char"/>
    <w:basedOn w:val="9"/>
    <w:link w:val="3"/>
    <w:semiHidden/>
    <w:uiPriority w:val="99"/>
    <w:rPr>
      <w:sz w:val="18"/>
      <w:szCs w:val="18"/>
    </w:rPr>
  </w:style>
  <w:style w:type="character" w:customStyle="1" w:styleId="14">
    <w:name w:val="页脚 Char"/>
    <w:basedOn w:val="9"/>
    <w:link w:val="4"/>
    <w:semiHidden/>
    <w:uiPriority w:val="99"/>
    <w:rPr>
      <w:sz w:val="18"/>
      <w:szCs w:val="18"/>
    </w:rPr>
  </w:style>
  <w:style w:type="character" w:customStyle="1" w:styleId="15">
    <w:name w:val="页眉 Char"/>
    <w:basedOn w:val="9"/>
    <w:link w:val="5"/>
    <w:semiHidden/>
    <w:uiPriority w:val="99"/>
    <w:rPr>
      <w:sz w:val="18"/>
      <w:szCs w:val="18"/>
    </w:rPr>
  </w:style>
  <w:style w:type="paragraph" w:styleId="16">
    <w:name w:val="No Spacing"/>
    <w:link w:val="17"/>
    <w:qFormat/>
    <w:uiPriority w:val="1"/>
    <w:rPr>
      <w:rFonts w:ascii="Times New Roman" w:hAnsi="Times New Roman" w:eastAsia="宋体" w:cs="Times New Roman"/>
      <w:kern w:val="0"/>
      <w:sz w:val="22"/>
      <w:szCs w:val="22"/>
    </w:rPr>
  </w:style>
  <w:style w:type="character" w:customStyle="1" w:styleId="17">
    <w:name w:val="无间隔 Char"/>
    <w:basedOn w:val="9"/>
    <w:link w:val="16"/>
    <w:uiPriority w:val="1"/>
    <w:rPr>
      <w:kern w:val="0"/>
      <w:sz w:val="22"/>
    </w:rPr>
  </w:style>
  <w:style w:type="character" w:styleId="18">
    <w:name w:val="Placeholder Text"/>
    <w:basedOn w:val="9"/>
    <w:semiHidden/>
    <w:uiPriority w:val="99"/>
    <w:rPr>
      <w:color w:val="808080"/>
    </w:rPr>
  </w:style>
  <w:style w:type="paragraph" w:customStyle="1" w:styleId="19">
    <w:name w:val="DefaultParagraph"/>
    <w:uiPriority w:val="0"/>
    <w:rPr>
      <w:rFonts w:ascii="Times New Roman" w:hAnsi="Times New Roman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9"/>
    <customShpInfo spid="_x0000_s1028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5825</Words>
  <Characters>5896</Characters>
  <Lines>1</Lines>
  <Paragraphs>1</Paragraphs>
  <TotalTime>331</TotalTime>
  <ScaleCrop>false</ScaleCrop>
  <LinksUpToDate>false</LinksUpToDate>
  <CharactersWithSpaces>9376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2024-05-13T18:01:00Z</dcterms:created>
  <dc:creator>13784</dc:creator>
  <cp:lastModifiedBy>踏莎行</cp:lastModifiedBy>
  <cp:lastPrinted>2024-05-13T18:01:00Z</cp:lastPrinted>
  <dcterms:modified xsi:type="dcterms:W3CDTF">2024-09-19T05:44:56Z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72B4CA28556A4F1B8A3CCFBA4829A488_13</vt:lpwstr>
  </property>
</Properties>
</file>