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6C05B">
      <w:pPr>
        <w:spacing w:line="360" w:lineRule="auto"/>
        <w:jc w:val="center"/>
      </w:pPr>
      <w:r>
        <w:rPr>
          <w:rFonts w:hint="eastAsia" w:ascii="Times New Roman" w:hAnsi="Times New Roman" w:eastAsia="新宋体"/>
          <w:b/>
          <w:sz w:val="30"/>
          <w:szCs w:val="30"/>
        </w:rPr>
        <w:t>2021年浙江省绍兴市中考语文试卷</w:t>
      </w:r>
    </w:p>
    <w:p w14:paraId="71601515">
      <w:pPr>
        <w:spacing w:line="360" w:lineRule="auto"/>
      </w:pPr>
      <w:r>
        <w:rPr>
          <w:rFonts w:hint="eastAsia" w:ascii="Times New Roman" w:hAnsi="Times New Roman" w:eastAsia="新宋体"/>
          <w:b/>
          <w:sz w:val="21"/>
          <w:szCs w:val="21"/>
        </w:rPr>
        <w:t>“你能看见多远的过去，就能看见多远的未来。”以下是“绍兴印象”“百年征程”“社会观察”三个主题学习任务，共6页，18小题，满分34分。请在120分钟内完成，答案须写在答题纸规定区城内的相应位置上，写在试卷上、草稿纸上均无效。绍兴印象</w:t>
      </w:r>
    </w:p>
    <w:p w14:paraId="72743AF5">
      <w:pPr>
        <w:spacing w:line="360" w:lineRule="auto"/>
        <w:ind w:left="312" w:hanging="273" w:hangingChars="130"/>
      </w:pPr>
      <w:r>
        <w:rPr>
          <w:rFonts w:hint="eastAsia" w:ascii="Times New Roman" w:hAnsi="Times New Roman" w:eastAsia="新宋体"/>
          <w:sz w:val="21"/>
          <w:szCs w:val="21"/>
        </w:rPr>
        <w:t>1．（10分）【绍兴之名】</w:t>
      </w:r>
    </w:p>
    <w:p w14:paraId="3D760370">
      <w:pPr>
        <w:spacing w:line="360" w:lineRule="auto"/>
        <w:ind w:firstLine="420"/>
      </w:pPr>
      <w:r>
        <w:rPr>
          <w:rFonts w:hint="eastAsia" w:ascii="Times New Roman" w:hAnsi="Times New Roman" w:eastAsia="新宋体"/>
          <w:sz w:val="21"/>
          <w:szCs w:val="21"/>
        </w:rPr>
        <w:t>绍兴历史悠久，积diàn</w:t>
      </w:r>
      <w:r>
        <w:rPr>
          <w:rFonts w:hint="eastAsia" w:ascii="Times New Roman" w:hAnsi="Times New Roman" w:eastAsia="Calibri"/>
          <w:sz w:val="21"/>
          <w:szCs w:val="21"/>
        </w:rPr>
        <w:t>①</w:t>
      </w:r>
      <w:r>
        <w:rPr>
          <w:rFonts w:hint="eastAsia" w:ascii="Times New Roman" w:hAnsi="Times New Roman" w:eastAsia="新宋体"/>
          <w:sz w:val="21"/>
          <w:szCs w:val="21"/>
        </w:rPr>
        <w:t>_____深厚。据古代典jí</w:t>
      </w:r>
      <w:r>
        <w:rPr>
          <w:rFonts w:hint="eastAsia" w:ascii="Times New Roman" w:hAnsi="Times New Roman" w:eastAsia="Calibri"/>
          <w:sz w:val="21"/>
          <w:szCs w:val="21"/>
        </w:rPr>
        <w:t>②</w:t>
      </w:r>
      <w:r>
        <w:rPr>
          <w:rFonts w:hint="eastAsia" w:ascii="Times New Roman" w:hAnsi="Times New Roman" w:eastAsia="新宋体"/>
          <w:sz w:val="21"/>
          <w:szCs w:val="21"/>
        </w:rPr>
        <w:t>_____记载：春秋战国时期，古代越民族以绍兴为中心建立越国，故称越、大越；秦至南北朝称会jī</w:t>
      </w:r>
      <w:r>
        <w:rPr>
          <w:rFonts w:hint="eastAsia" w:ascii="Times New Roman" w:hAnsi="Times New Roman" w:eastAsia="Calibri"/>
          <w:sz w:val="21"/>
          <w:szCs w:val="21"/>
        </w:rPr>
        <w:t>③</w:t>
      </w:r>
      <w:r>
        <w:rPr>
          <w:rFonts w:hint="eastAsia" w:ascii="Times New Roman" w:hAnsi="Times New Roman" w:eastAsia="新宋体"/>
          <w:sz w:val="21"/>
          <w:szCs w:val="21"/>
        </w:rPr>
        <w:t>_____，隋唐北宋称越州。公元1131年，南宋高宗取“</w:t>
      </w:r>
      <w:r>
        <w:rPr>
          <w:rFonts w:hint="eastAsia" w:ascii="Times New Roman" w:hAnsi="Times New Roman" w:eastAsia="新宋体"/>
          <w:sz w:val="21"/>
          <w:szCs w:val="21"/>
          <w:u w:val="single"/>
        </w:rPr>
        <w:t>绍奕世之宏休，</w:t>
      </w:r>
      <w:r>
        <w:rPr>
          <w:rFonts w:hint="eastAsia" w:ascii="Times New Roman" w:hAnsi="Times New Roman" w:eastAsia="新宋体"/>
          <w:sz w:val="21"/>
          <w:szCs w:val="21"/>
          <w:em w:val="dot"/>
        </w:rPr>
        <w:t>兴</w:t>
      </w:r>
      <w:r>
        <w:rPr>
          <w:rFonts w:hint="eastAsia" w:ascii="Times New Roman" w:hAnsi="Times New Roman" w:eastAsia="新宋体"/>
          <w:sz w:val="21"/>
          <w:szCs w:val="21"/>
          <w:u w:val="single"/>
        </w:rPr>
        <w:t>百年之丕绪</w:t>
      </w:r>
      <w:r>
        <w:rPr>
          <w:rFonts w:hint="eastAsia" w:ascii="Times New Roman" w:hAnsi="Times New Roman" w:eastAsia="新宋体"/>
          <w:sz w:val="21"/>
          <w:szCs w:val="21"/>
        </w:rPr>
        <w:t>”之意，改元绍兴，升越州为绍兴府，绍兴之名由此而来，历经近九百年风云变 huàn</w:t>
      </w:r>
      <w:r>
        <w:rPr>
          <w:rFonts w:hint="eastAsia" w:ascii="Times New Roman" w:hAnsi="Times New Roman" w:eastAsia="Calibri"/>
          <w:sz w:val="21"/>
          <w:szCs w:val="21"/>
        </w:rPr>
        <w:t>④</w:t>
      </w:r>
      <w:r>
        <w:rPr>
          <w:rFonts w:hint="eastAsia" w:ascii="Times New Roman" w:hAnsi="Times New Roman" w:eastAsia="新宋体"/>
          <w:sz w:val="21"/>
          <w:szCs w:val="21"/>
        </w:rPr>
        <w:t>_____，沿用至今。</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935"/>
      </w:tblGrid>
      <w:tr w14:paraId="28295CC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35" w:type="dxa"/>
          </w:tcPr>
          <w:p w14:paraId="0532A0E3">
            <w:pPr>
              <w:spacing w:line="360" w:lineRule="auto"/>
            </w:pPr>
            <w:r>
              <w:rPr>
                <w:rFonts w:hint="eastAsia" w:ascii="Times New Roman" w:hAnsi="Times New Roman" w:eastAsia="新宋体"/>
                <w:sz w:val="21"/>
                <w:szCs w:val="21"/>
              </w:rPr>
              <w:t>小贴士</w:t>
            </w:r>
          </w:p>
          <w:p w14:paraId="133358D9">
            <w:pPr>
              <w:spacing w:line="360" w:lineRule="auto"/>
            </w:pPr>
            <w:r>
              <w:rPr>
                <w:rFonts w:hint="eastAsia" w:ascii="Times New Roman" w:hAnsi="Times New Roman" w:eastAsia="新宋体"/>
                <w:sz w:val="21"/>
                <w:szCs w:val="21"/>
              </w:rPr>
              <w:t>宏休：洪福</w:t>
            </w:r>
          </w:p>
          <w:p w14:paraId="26E02A7C">
            <w:pPr>
              <w:spacing w:line="360" w:lineRule="auto"/>
            </w:pPr>
            <w:r>
              <w:rPr>
                <w:rFonts w:hint="eastAsia" w:ascii="Times New Roman" w:hAnsi="Times New Roman" w:eastAsia="新宋体"/>
                <w:sz w:val="21"/>
                <w:szCs w:val="21"/>
              </w:rPr>
              <w:t>丕绪：大功业</w:t>
            </w:r>
          </w:p>
        </w:tc>
      </w:tr>
    </w:tbl>
    <w:p w14:paraId="6FB0BC49">
      <w:pPr>
        <w:spacing w:line="360" w:lineRule="auto"/>
        <w:ind w:left="273" w:leftChars="130" w:right="0" w:firstLine="0" w:firstLineChars="0"/>
      </w:pPr>
      <w:r>
        <w:rPr>
          <w:rFonts w:hint="eastAsia" w:ascii="Times New Roman" w:hAnsi="Times New Roman" w:eastAsia="新宋体"/>
          <w:sz w:val="21"/>
          <w:szCs w:val="21"/>
        </w:rPr>
        <w:t>（1）根据拼音和语境填写汉字。</w:t>
      </w:r>
    </w:p>
    <w:p w14:paraId="1340A9B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2D3AF1D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62DF707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06460217">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p w14:paraId="6B93CB1C">
      <w:pPr>
        <w:spacing w:line="360" w:lineRule="auto"/>
        <w:ind w:left="273" w:leftChars="130" w:right="0" w:firstLine="0" w:firstLineChars="0"/>
      </w:pPr>
      <w:r>
        <w:rPr>
          <w:rFonts w:hint="eastAsia" w:ascii="Times New Roman" w:hAnsi="Times New Roman" w:eastAsia="新宋体"/>
          <w:sz w:val="21"/>
          <w:szCs w:val="21"/>
        </w:rPr>
        <w:t xml:space="preserve">（2）请选出下列句子所含“兴”与片段画线句的“兴”意义相同的一项 </w:t>
      </w:r>
      <w:r>
        <w:rPr>
          <w:rFonts w:hint="eastAsia" w:ascii="Times New Roman" w:hAnsi="Times New Roman" w:eastAsia="新宋体"/>
          <w:sz w:val="21"/>
          <w:szCs w:val="21"/>
          <w:u w:val="single"/>
        </w:rPr>
        <w:t>　   　</w:t>
      </w:r>
    </w:p>
    <w:p w14:paraId="055E929F">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新宋体"/>
          <w:sz w:val="21"/>
          <w:szCs w:val="21"/>
          <w:em w:val="dot"/>
        </w:rPr>
        <w:t>兴</w:t>
      </w:r>
      <w:r>
        <w:rPr>
          <w:rFonts w:hint="eastAsia" w:ascii="Times New Roman" w:hAnsi="Times New Roman" w:eastAsia="新宋体"/>
          <w:sz w:val="21"/>
          <w:szCs w:val="21"/>
        </w:rPr>
        <w:t>尽晚回舟，误入藕花深处。（李清照《如梦令》）</w:t>
      </w:r>
    </w:p>
    <w:p w14:paraId="59282B71">
      <w:pPr>
        <w:spacing w:line="360" w:lineRule="auto"/>
        <w:ind w:left="273" w:leftChars="130" w:right="0" w:firstLine="0" w:firstLineChars="0"/>
      </w:pPr>
      <w:r>
        <w:rPr>
          <w:rFonts w:hint="eastAsia" w:ascii="Times New Roman" w:hAnsi="Times New Roman" w:eastAsia="新宋体"/>
          <w:sz w:val="21"/>
          <w:szCs w:val="21"/>
        </w:rPr>
        <w:t>B.左刻“清风徐来，水波不</w:t>
      </w:r>
      <w:r>
        <w:rPr>
          <w:rFonts w:hint="eastAsia" w:ascii="Times New Roman" w:hAnsi="Times New Roman" w:eastAsia="新宋体"/>
          <w:sz w:val="21"/>
          <w:szCs w:val="21"/>
          <w:em w:val="dot"/>
        </w:rPr>
        <w:t>兴</w:t>
      </w:r>
      <w:r>
        <w:rPr>
          <w:rFonts w:hint="eastAsia" w:ascii="Times New Roman" w:hAnsi="Times New Roman" w:eastAsia="新宋体"/>
          <w:sz w:val="21"/>
          <w:szCs w:val="21"/>
        </w:rPr>
        <w:t>”，石青糁之。（魏学洢《核舟记》</w:t>
      </w:r>
    </w:p>
    <w:p w14:paraId="7233BF5A">
      <w:pPr>
        <w:spacing w:line="360" w:lineRule="auto"/>
        <w:ind w:left="273" w:leftChars="130" w:right="0" w:firstLine="0" w:firstLineChars="0"/>
      </w:pPr>
      <w:r>
        <w:rPr>
          <w:rFonts w:hint="eastAsia" w:ascii="Times New Roman" w:hAnsi="Times New Roman" w:eastAsia="新宋体"/>
          <w:sz w:val="21"/>
          <w:szCs w:val="21"/>
        </w:rPr>
        <w:t>C.是故谋闭而不</w:t>
      </w:r>
      <w:r>
        <w:rPr>
          <w:rFonts w:hint="eastAsia" w:ascii="Times New Roman" w:hAnsi="Times New Roman" w:eastAsia="新宋体"/>
          <w:sz w:val="21"/>
          <w:szCs w:val="21"/>
          <w:em w:val="dot"/>
        </w:rPr>
        <w:t>兴</w:t>
      </w:r>
      <w:r>
        <w:rPr>
          <w:rFonts w:hint="eastAsia" w:ascii="Times New Roman" w:hAnsi="Times New Roman" w:eastAsia="新宋体"/>
          <w:sz w:val="21"/>
          <w:szCs w:val="21"/>
        </w:rPr>
        <w:t>，盗窃乱贼而不作，故外户而不闭。（《大道之行也》）</w:t>
      </w:r>
    </w:p>
    <w:p w14:paraId="439C13B5">
      <w:pPr>
        <w:spacing w:line="360" w:lineRule="auto"/>
        <w:ind w:left="273" w:leftChars="130" w:right="0" w:firstLine="0" w:firstLineChars="0"/>
      </w:pPr>
      <w:r>
        <w:rPr>
          <w:rFonts w:hint="eastAsia" w:ascii="Times New Roman" w:hAnsi="Times New Roman" w:eastAsia="新宋体"/>
          <w:sz w:val="21"/>
          <w:szCs w:val="21"/>
        </w:rPr>
        <w:t>D.庶竭驽钝，攘除奸凶，</w:t>
      </w:r>
      <w:r>
        <w:rPr>
          <w:rFonts w:hint="eastAsia" w:ascii="Times New Roman" w:hAnsi="Times New Roman" w:eastAsia="新宋体"/>
          <w:sz w:val="21"/>
          <w:szCs w:val="21"/>
          <w:em w:val="dot"/>
        </w:rPr>
        <w:t>兴</w:t>
      </w:r>
      <w:r>
        <w:rPr>
          <w:rFonts w:hint="eastAsia" w:ascii="Times New Roman" w:hAnsi="Times New Roman" w:eastAsia="新宋体"/>
          <w:sz w:val="21"/>
          <w:szCs w:val="21"/>
        </w:rPr>
        <w:t>复汉室，还于旧都。（诸葛亮《出师表》）</w:t>
      </w:r>
    </w:p>
    <w:p w14:paraId="346D5C96">
      <w:pPr>
        <w:spacing w:line="360" w:lineRule="auto"/>
        <w:ind w:left="273" w:leftChars="130" w:right="0" w:firstLine="0" w:firstLineChars="0"/>
      </w:pPr>
      <w:r>
        <w:rPr>
          <w:rFonts w:hint="eastAsia" w:ascii="Times New Roman" w:hAnsi="Times New Roman" w:eastAsia="新宋体"/>
          <w:sz w:val="21"/>
          <w:szCs w:val="21"/>
        </w:rPr>
        <w:t>（3）某考古现场发掘出一件器物，上面刻的“兴”字写作</w:t>
      </w:r>
      <w:r>
        <w:rPr>
          <w:rFonts w:hint="eastAsia" w:ascii="Times New Roman" w:hAnsi="Times New Roman" w:eastAsia="新宋体"/>
          <w:sz w:val="21"/>
          <w:szCs w:val="21"/>
        </w:rPr>
        <w:drawing>
          <wp:inline distT="0" distB="0" distL="0" distR="0">
            <wp:extent cx="314325" cy="3238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314369" cy="323895"/>
                    </a:xfrm>
                    <a:prstGeom prst="rect">
                      <a:avLst/>
                    </a:prstGeom>
                  </pic:spPr>
                </pic:pic>
              </a:graphicData>
            </a:graphic>
          </wp:inline>
        </w:drawing>
      </w:r>
      <w:r>
        <w:rPr>
          <w:rFonts w:hint="eastAsia" w:ascii="Times New Roman" w:hAnsi="Times New Roman" w:eastAsia="新宋体"/>
          <w:sz w:val="21"/>
          <w:szCs w:val="21"/>
        </w:rPr>
        <w:t xml:space="preserve">，请推测这件器物最早可能制作于哪个朝代。 </w:t>
      </w:r>
      <w:r>
        <w:rPr>
          <w:rFonts w:hint="eastAsia" w:ascii="Times New Roman" w:hAnsi="Times New Roman" w:eastAsia="新宋体"/>
          <w:sz w:val="21"/>
          <w:szCs w:val="21"/>
          <w:u w:val="single"/>
        </w:rPr>
        <w:t>　   　</w:t>
      </w:r>
    </w:p>
    <w:p w14:paraId="57F3B051">
      <w:pPr>
        <w:spacing w:line="360" w:lineRule="auto"/>
        <w:ind w:left="273" w:leftChars="130" w:right="0" w:firstLine="0" w:firstLineChars="0"/>
      </w:pPr>
      <w:r>
        <w:rPr>
          <w:rFonts w:hint="eastAsia" w:ascii="Times New Roman" w:hAnsi="Times New Roman" w:eastAsia="新宋体"/>
          <w:sz w:val="21"/>
          <w:szCs w:val="21"/>
        </w:rPr>
        <w:t>A.商</w:t>
      </w:r>
    </w:p>
    <w:p w14:paraId="474FFED7">
      <w:pPr>
        <w:spacing w:line="360" w:lineRule="auto"/>
        <w:ind w:left="273" w:leftChars="130" w:right="0" w:firstLine="0" w:firstLineChars="0"/>
      </w:pPr>
      <w:r>
        <w:rPr>
          <w:rFonts w:hint="eastAsia" w:ascii="Times New Roman" w:hAnsi="Times New Roman" w:eastAsia="新宋体"/>
          <w:sz w:val="21"/>
          <w:szCs w:val="21"/>
        </w:rPr>
        <w:t>B.秦</w:t>
      </w:r>
    </w:p>
    <w:p w14:paraId="4DCC4672">
      <w:pPr>
        <w:spacing w:line="360" w:lineRule="auto"/>
        <w:ind w:left="273" w:leftChars="130" w:right="0" w:firstLine="0" w:firstLineChars="0"/>
      </w:pPr>
      <w:r>
        <w:rPr>
          <w:rFonts w:hint="eastAsia" w:ascii="Times New Roman" w:hAnsi="Times New Roman" w:eastAsia="新宋体"/>
          <w:sz w:val="21"/>
          <w:szCs w:val="21"/>
        </w:rPr>
        <w:t>C.汉</w:t>
      </w:r>
    </w:p>
    <w:p w14:paraId="6620275F">
      <w:pPr>
        <w:spacing w:line="360" w:lineRule="auto"/>
        <w:ind w:left="273" w:leftChars="130" w:right="0" w:firstLine="0" w:firstLineChars="0"/>
      </w:pPr>
      <w:r>
        <w:rPr>
          <w:rFonts w:hint="eastAsia" w:ascii="Times New Roman" w:hAnsi="Times New Roman" w:eastAsia="新宋体"/>
          <w:sz w:val="21"/>
          <w:szCs w:val="21"/>
        </w:rPr>
        <w:t>D.唐</w:t>
      </w:r>
    </w:p>
    <w:p w14:paraId="106584FF">
      <w:pPr>
        <w:spacing w:line="360" w:lineRule="auto"/>
        <w:ind w:left="312" w:hanging="273" w:hangingChars="130"/>
      </w:pPr>
      <w:r>
        <w:rPr>
          <w:rFonts w:hint="eastAsia" w:ascii="Times New Roman" w:hAnsi="Times New Roman" w:eastAsia="新宋体"/>
          <w:sz w:val="21"/>
          <w:szCs w:val="21"/>
        </w:rPr>
        <w:t>2．（8分）【绍兴之风】</w:t>
      </w:r>
    </w:p>
    <w:p w14:paraId="6F7478F6">
      <w:pPr>
        <w:spacing w:line="360" w:lineRule="auto"/>
        <w:ind w:left="273" w:leftChars="130" w:right="0" w:firstLine="0" w:firstLineChars="0"/>
      </w:pPr>
      <w:r>
        <w:rPr>
          <w:rFonts w:hint="eastAsia" w:ascii="Times New Roman" w:hAnsi="Times New Roman" w:eastAsia="新宋体"/>
          <w:sz w:val="21"/>
          <w:szCs w:val="21"/>
        </w:rPr>
        <w:t>根据语境填写合适的诗句。</w:t>
      </w:r>
    </w:p>
    <w:p w14:paraId="411E72F3">
      <w:pPr>
        <w:spacing w:line="360" w:lineRule="auto"/>
        <w:ind w:firstLine="420"/>
      </w:pPr>
      <w:r>
        <w:rPr>
          <w:rFonts w:hint="eastAsia" w:ascii="Times New Roman" w:hAnsi="Times New Roman" w:eastAsia="新宋体"/>
          <w:sz w:val="21"/>
          <w:szCs w:val="21"/>
        </w:rPr>
        <w:t>绍兴风景秀丽，春日，秦观《行香子》（树绕村庄）描绘的“有桃花红，</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”那样的画面处处可见。绍兴民风淳朴，陆游《游山西村》“</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”展现的民俗场景流传至今。绍兴名人辈出，有公而忘私的大禹，爱憎分明的鲁迅……还有鉴湖女侠秋瑾，《满江红》（小住京华）中“</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”一句展现了她的济世情怀。今天，绍兴人砥砺前行，展现出更积极的精神风貌，正如毛泽东《沁园春•雪》所写的“</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2D942D7F">
      <w:pPr>
        <w:spacing w:line="360" w:lineRule="auto"/>
        <w:ind w:left="312" w:hanging="273" w:hangingChars="130"/>
      </w:pPr>
      <w:r>
        <w:rPr>
          <w:rFonts w:hint="eastAsia" w:ascii="Times New Roman" w:hAnsi="Times New Roman" w:eastAsia="新宋体"/>
          <w:sz w:val="21"/>
          <w:szCs w:val="21"/>
        </w:rPr>
        <w:t>3．（16分）今年是徐渭诞辰500周年，相关部门打算修葺徐渭故居青藤书屋，设计组在拟订植物造景方案时搜索到下文。阅读文章，完成问题。</w:t>
      </w:r>
    </w:p>
    <w:p w14:paraId="7F94C533">
      <w:pPr>
        <w:spacing w:line="360" w:lineRule="auto"/>
        <w:ind w:left="273" w:leftChars="130" w:right="0" w:firstLine="0" w:firstLineChars="0"/>
        <w:jc w:val="center"/>
      </w:pPr>
      <w:r>
        <w:rPr>
          <w:rFonts w:hint="eastAsia" w:ascii="Times New Roman" w:hAnsi="Times New Roman" w:eastAsia="新宋体"/>
          <w:sz w:val="21"/>
          <w:szCs w:val="21"/>
        </w:rPr>
        <w:t>长物志卷二 花木</w:t>
      </w:r>
    </w:p>
    <w:p w14:paraId="4CDAD963">
      <w:pPr>
        <w:spacing w:line="360" w:lineRule="auto"/>
        <w:ind w:left="273" w:leftChars="130" w:right="0" w:firstLine="0" w:firstLineChars="0"/>
        <w:jc w:val="center"/>
      </w:pPr>
      <w:r>
        <w:rPr>
          <w:rFonts w:hint="eastAsia" w:ascii="Times New Roman" w:hAnsi="Times New Roman" w:eastAsia="新宋体"/>
          <w:sz w:val="21"/>
          <w:szCs w:val="21"/>
        </w:rPr>
        <w:t>[明]文震亨</w:t>
      </w:r>
      <w:r>
        <w:rPr>
          <w:rFonts w:hint="eastAsia" w:ascii="Times New Roman" w:hAnsi="Times New Roman" w:eastAsia="Calibri"/>
          <w:sz w:val="24"/>
          <w:szCs w:val="24"/>
          <w:vertAlign w:val="superscript"/>
        </w:rPr>
        <w:t>①</w:t>
      </w:r>
    </w:p>
    <w:p w14:paraId="6F62B131">
      <w:pPr>
        <w:spacing w:line="360" w:lineRule="auto"/>
        <w:ind w:firstLine="420"/>
      </w:pPr>
      <w:r>
        <w:rPr>
          <w:rFonts w:hint="eastAsia" w:ascii="Times New Roman" w:hAnsi="Times New Roman" w:eastAsia="新宋体"/>
          <w:sz w:val="21"/>
          <w:szCs w:val="21"/>
        </w:rPr>
        <w:t>弄花一岁，看花十日。</w:t>
      </w:r>
      <w:r>
        <w:rPr>
          <w:rFonts w:hint="eastAsia" w:ascii="Times New Roman" w:hAnsi="Times New Roman" w:eastAsia="新宋体"/>
          <w:sz w:val="21"/>
          <w:szCs w:val="21"/>
          <w:u w:val="wave"/>
        </w:rPr>
        <w:t>故帏箔</w:t>
      </w:r>
      <w:r>
        <w:rPr>
          <w:rFonts w:hint="eastAsia" w:ascii="Times New Roman" w:hAnsi="Times New Roman" w:eastAsia="Calibri"/>
          <w:sz w:val="24"/>
          <w:szCs w:val="24"/>
          <w:u w:val="wave"/>
          <w:vertAlign w:val="superscript"/>
        </w:rPr>
        <w:t>②</w:t>
      </w:r>
      <w:r>
        <w:rPr>
          <w:rFonts w:hint="eastAsia" w:ascii="Times New Roman" w:hAnsi="Times New Roman" w:eastAsia="新宋体"/>
          <w:sz w:val="21"/>
          <w:szCs w:val="21"/>
          <w:u w:val="wave"/>
        </w:rPr>
        <w:t>映蔽，铃索护持</w:t>
      </w:r>
      <w:r>
        <w:rPr>
          <w:rFonts w:hint="eastAsia" w:ascii="Times New Roman" w:hAnsi="Times New Roman" w:eastAsia="Calibri"/>
          <w:sz w:val="24"/>
          <w:szCs w:val="24"/>
          <w:u w:val="wave"/>
          <w:vertAlign w:val="superscript"/>
        </w:rPr>
        <w:t>③</w:t>
      </w:r>
      <w:r>
        <w:rPr>
          <w:rFonts w:hint="eastAsia" w:ascii="Times New Roman" w:hAnsi="Times New Roman" w:eastAsia="新宋体"/>
          <w:sz w:val="21"/>
          <w:szCs w:val="21"/>
          <w:u w:val="wave"/>
        </w:rPr>
        <w:t>，非徒富贵客也</w:t>
      </w:r>
      <w:r>
        <w:rPr>
          <w:rFonts w:hint="eastAsia" w:ascii="Times New Roman" w:hAnsi="Times New Roman" w:eastAsia="新宋体"/>
          <w:sz w:val="21"/>
          <w:szCs w:val="21"/>
        </w:rPr>
        <w:t>。第繁花杂木，宜以亩计。乃若庭除槛畔，必以虬枝古干，异种奇名，枝叶扶疏，位置</w:t>
      </w:r>
      <w:r>
        <w:rPr>
          <w:rFonts w:hint="eastAsia" w:ascii="Times New Roman" w:hAnsi="Times New Roman" w:eastAsia="新宋体"/>
          <w:sz w:val="21"/>
          <w:szCs w:val="21"/>
          <w:em w:val="dot"/>
        </w:rPr>
        <w:t>疏</w:t>
      </w:r>
      <w:r>
        <w:rPr>
          <w:rFonts w:hint="eastAsia" w:ascii="Times New Roman" w:hAnsi="Times New Roman" w:eastAsia="新宋体"/>
          <w:sz w:val="21"/>
          <w:szCs w:val="21"/>
        </w:rPr>
        <w:t>密。或水边石</w:t>
      </w:r>
      <w:r>
        <w:rPr>
          <w:rFonts w:hint="eastAsia" w:ascii="Times New Roman" w:hAnsi="Times New Roman" w:eastAsia="新宋体"/>
          <w:sz w:val="21"/>
          <w:szCs w:val="21"/>
          <w:em w:val="dot"/>
        </w:rPr>
        <w:t>际</w:t>
      </w:r>
      <w:r>
        <w:rPr>
          <w:rFonts w:hint="eastAsia" w:ascii="Times New Roman" w:hAnsi="Times New Roman" w:eastAsia="新宋体"/>
          <w:sz w:val="21"/>
          <w:szCs w:val="21"/>
        </w:rPr>
        <w:t>，横偃斜拔；或一望成林；或孤枝独秀。草木不可繁杂，随处植之，取其四时不断，皆入图画。又如桃、李，不可植于庭除，似宜远望；红梅、绛桃，俱借以点缀林中，不宜多植。梅生山中，有苔藓者移置药栏，最古。杏花差不耐久，开时多值风雨，仅可作片时玩。腊梅，冬月最不可少。他如豆棚、菜圃，山家风味，固自不恶。</w:t>
      </w:r>
      <w:r>
        <w:rPr>
          <w:rFonts w:hint="eastAsia" w:ascii="Times New Roman" w:hAnsi="Times New Roman" w:eastAsia="新宋体"/>
          <w:sz w:val="21"/>
          <w:szCs w:val="21"/>
          <w:u w:val="single"/>
        </w:rPr>
        <w:t>然必辟隙地数顷别为一区若于庭除种植便非韵事</w:t>
      </w:r>
      <w:r>
        <w:rPr>
          <w:rFonts w:hint="eastAsia" w:ascii="Times New Roman" w:hAnsi="Times New Roman" w:eastAsia="新宋体"/>
          <w:sz w:val="21"/>
          <w:szCs w:val="21"/>
        </w:rPr>
        <w:t>。更有石磉</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木柱，架缚精整者，愈入恶道。至于</w:t>
      </w:r>
      <w:r>
        <w:rPr>
          <w:rFonts w:hint="eastAsia" w:ascii="Times New Roman" w:hAnsi="Times New Roman" w:eastAsia="新宋体"/>
          <w:sz w:val="21"/>
          <w:szCs w:val="21"/>
          <w:em w:val="dot"/>
        </w:rPr>
        <w:t>艺</w:t>
      </w:r>
      <w:r>
        <w:rPr>
          <w:rFonts w:hint="eastAsia" w:ascii="Times New Roman" w:hAnsi="Times New Roman" w:eastAsia="新宋体"/>
          <w:sz w:val="21"/>
          <w:szCs w:val="21"/>
        </w:rPr>
        <w:t>兰栽菊，古各有方。时取以</w:t>
      </w:r>
      <w:r>
        <w:rPr>
          <w:rFonts w:hint="eastAsia" w:ascii="Times New Roman" w:hAnsi="Times New Roman" w:eastAsia="新宋体"/>
          <w:sz w:val="21"/>
          <w:szCs w:val="21"/>
          <w:em w:val="dot"/>
        </w:rPr>
        <w:t>课</w:t>
      </w:r>
      <w:r>
        <w:rPr>
          <w:rFonts w:hint="eastAsia" w:ascii="Times New Roman" w:hAnsi="Times New Roman" w:eastAsia="新宋体"/>
          <w:sz w:val="21"/>
          <w:szCs w:val="21"/>
        </w:rPr>
        <w:t>园丁，考职事，亦幽人之务也。志《花木第二》。</w:t>
      </w:r>
    </w:p>
    <w:p w14:paraId="04C1B51F">
      <w:pPr>
        <w:spacing w:line="360" w:lineRule="auto"/>
        <w:ind w:left="273" w:leftChars="130" w:right="0" w:firstLine="0" w:firstLineChars="0"/>
      </w:pPr>
      <w:r>
        <w:rPr>
          <w:rFonts w:hint="eastAsia" w:ascii="Times New Roman" w:hAnsi="Times New Roman" w:eastAsia="新宋体"/>
          <w:sz w:val="21"/>
          <w:szCs w:val="21"/>
        </w:rPr>
        <w:t>【注释】</w:t>
      </w:r>
    </w:p>
    <w:p w14:paraId="10273A0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文震亨：文征明曾孙。文家对花木造园等颇有研究，文征明有两方印章一刻“辛夷馆”一刻“玉兰堂”。</w:t>
      </w:r>
    </w:p>
    <w:p w14:paraId="7BAD213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箔：帘子。</w:t>
      </w:r>
    </w:p>
    <w:p w14:paraId="0E6FE63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铃索护持：五代王仁裕《开元天宝遗事》有记；天宝初，宁王日侍，好声乐，风流蕴藉，诸王弗如也。至春时，于后园中，纫红丝为绳，密级金铃，系于花梢之上。每有鸟鹊翔集，则令园史掣铃索以惊之，盖惜花之故也。诸宫皆效之。</w:t>
      </w:r>
    </w:p>
    <w:p w14:paraId="75E43DF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磉：柱下的石墩。</w:t>
      </w:r>
    </w:p>
    <w:p w14:paraId="22162F08">
      <w:pPr>
        <w:spacing w:line="360" w:lineRule="auto"/>
        <w:ind w:left="273" w:leftChars="130" w:right="0" w:firstLine="0" w:firstLineChars="0"/>
      </w:pPr>
      <w:r>
        <w:rPr>
          <w:rFonts w:hint="eastAsia" w:ascii="Times New Roman" w:hAnsi="Times New Roman" w:eastAsia="新宋体"/>
          <w:sz w:val="21"/>
          <w:szCs w:val="21"/>
        </w:rPr>
        <w:t>（1）根据词句的结构和语境推敲下列加点字的意思。</w:t>
      </w:r>
    </w:p>
    <w:p w14:paraId="342CBAA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位置</w:t>
      </w:r>
      <w:r>
        <w:rPr>
          <w:rFonts w:hint="eastAsia" w:ascii="Times New Roman" w:hAnsi="Times New Roman" w:eastAsia="新宋体"/>
          <w:sz w:val="21"/>
          <w:szCs w:val="21"/>
          <w:em w:val="dot"/>
        </w:rPr>
        <w:t>疏</w:t>
      </w:r>
      <w:r>
        <w:rPr>
          <w:rFonts w:hint="eastAsia" w:ascii="Times New Roman" w:hAnsi="Times New Roman" w:eastAsia="新宋体"/>
          <w:sz w:val="21"/>
          <w:szCs w:val="21"/>
        </w:rPr>
        <w:t xml:space="preserve">密 </w:t>
      </w:r>
      <w:r>
        <w:rPr>
          <w:rFonts w:hint="eastAsia" w:ascii="Times New Roman" w:hAnsi="Times New Roman" w:eastAsia="新宋体"/>
          <w:sz w:val="21"/>
          <w:szCs w:val="21"/>
          <w:u w:val="single"/>
        </w:rPr>
        <w:t>　       　</w:t>
      </w:r>
    </w:p>
    <w:p w14:paraId="78C44D3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水边石</w:t>
      </w:r>
      <w:r>
        <w:rPr>
          <w:rFonts w:hint="eastAsia" w:ascii="Times New Roman" w:hAnsi="Times New Roman" w:eastAsia="新宋体"/>
          <w:sz w:val="21"/>
          <w:szCs w:val="21"/>
          <w:em w:val="dot"/>
        </w:rPr>
        <w:t>际</w:t>
      </w:r>
      <w:r>
        <w:rPr>
          <w:rFonts w:hint="eastAsia" w:ascii="Times New Roman" w:hAnsi="Times New Roman" w:eastAsia="新宋体"/>
          <w:sz w:val="21"/>
          <w:szCs w:val="21"/>
          <w:u w:val="single"/>
        </w:rPr>
        <w:t>　       　</w:t>
      </w:r>
    </w:p>
    <w:p w14:paraId="5A4F464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em w:val="dot"/>
        </w:rPr>
        <w:t>艺</w:t>
      </w:r>
      <w:r>
        <w:rPr>
          <w:rFonts w:hint="eastAsia" w:ascii="Times New Roman" w:hAnsi="Times New Roman" w:eastAsia="新宋体"/>
          <w:sz w:val="21"/>
          <w:szCs w:val="21"/>
        </w:rPr>
        <w:t xml:space="preserve">兰栽菊 </w:t>
      </w:r>
      <w:r>
        <w:rPr>
          <w:rFonts w:hint="eastAsia" w:ascii="Times New Roman" w:hAnsi="Times New Roman" w:eastAsia="新宋体"/>
          <w:sz w:val="21"/>
          <w:szCs w:val="21"/>
          <w:u w:val="single"/>
        </w:rPr>
        <w:t>　     　</w:t>
      </w:r>
    </w:p>
    <w:p w14:paraId="7D12E491">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em w:val="dot"/>
        </w:rPr>
        <w:t>课</w:t>
      </w:r>
      <w:r>
        <w:rPr>
          <w:rFonts w:hint="eastAsia" w:ascii="Times New Roman" w:hAnsi="Times New Roman" w:eastAsia="新宋体"/>
          <w:sz w:val="21"/>
          <w:szCs w:val="21"/>
        </w:rPr>
        <w:t xml:space="preserve">园丁，考职事 </w:t>
      </w:r>
      <w:r>
        <w:rPr>
          <w:rFonts w:hint="eastAsia" w:ascii="Times New Roman" w:hAnsi="Times New Roman" w:eastAsia="新宋体"/>
          <w:sz w:val="21"/>
          <w:szCs w:val="21"/>
          <w:u w:val="single"/>
        </w:rPr>
        <w:t>　     　</w:t>
      </w:r>
    </w:p>
    <w:p w14:paraId="076B972E">
      <w:pPr>
        <w:spacing w:line="360" w:lineRule="auto"/>
        <w:ind w:left="273" w:leftChars="130" w:right="0" w:firstLine="0" w:firstLineChars="0"/>
      </w:pPr>
      <w:r>
        <w:rPr>
          <w:rFonts w:hint="eastAsia" w:ascii="Times New Roman" w:hAnsi="Times New Roman" w:eastAsia="新宋体"/>
          <w:sz w:val="21"/>
          <w:szCs w:val="21"/>
        </w:rPr>
        <w:t>（2）用“/”给文中画横线处断句。</w:t>
      </w:r>
    </w:p>
    <w:p w14:paraId="24D5C57F">
      <w:pPr>
        <w:spacing w:line="360" w:lineRule="auto"/>
        <w:ind w:left="273" w:leftChars="130" w:right="0" w:firstLine="0" w:firstLineChars="0"/>
      </w:pPr>
      <w:r>
        <w:rPr>
          <w:rFonts w:hint="eastAsia" w:ascii="Times New Roman" w:hAnsi="Times New Roman" w:eastAsia="新宋体"/>
          <w:sz w:val="21"/>
          <w:szCs w:val="21"/>
        </w:rPr>
        <w:t>然必辟隙地数顷别为一区若于庭除种植便非韵事。</w:t>
      </w:r>
    </w:p>
    <w:p w14:paraId="328BB70B">
      <w:pPr>
        <w:spacing w:line="360" w:lineRule="auto"/>
        <w:ind w:left="273" w:leftChars="130" w:right="0" w:firstLine="0" w:firstLineChars="0"/>
      </w:pPr>
      <w:r>
        <w:rPr>
          <w:rFonts w:hint="eastAsia" w:ascii="Times New Roman" w:hAnsi="Times New Roman" w:eastAsia="新宋体"/>
          <w:sz w:val="21"/>
          <w:szCs w:val="21"/>
        </w:rPr>
        <w:t>（3）结合注释，推测文中画波浪线句作者的未尽之意，补写于横线上。</w:t>
      </w:r>
    </w:p>
    <w:p w14:paraId="13BCD998">
      <w:pPr>
        <w:spacing w:line="360" w:lineRule="auto"/>
        <w:ind w:left="273" w:leftChars="130" w:right="0" w:firstLine="0" w:firstLineChars="0"/>
      </w:pPr>
      <w:r>
        <w:rPr>
          <w:rFonts w:hint="eastAsia" w:ascii="Times New Roman" w:hAnsi="Times New Roman" w:eastAsia="新宋体"/>
          <w:sz w:val="21"/>
          <w:szCs w:val="21"/>
        </w:rPr>
        <w:t xml:space="preserve">故帏箔映蔽，铃索护持，非徒富贵容也，亦是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7A08A73E">
      <w:pPr>
        <w:spacing w:line="360" w:lineRule="auto"/>
        <w:ind w:left="273" w:leftChars="130" w:right="0" w:firstLine="0" w:firstLineChars="0"/>
      </w:pPr>
      <w:r>
        <w:rPr>
          <w:rFonts w:hint="eastAsia" w:ascii="Times New Roman" w:hAnsi="Times New Roman" w:eastAsia="新宋体"/>
          <w:sz w:val="21"/>
          <w:szCs w:val="21"/>
        </w:rPr>
        <w:t>（4）关于花木种植，此文有哪些方面的经验可供设计组学习？仿照示例归纳。</w:t>
      </w:r>
    </w:p>
    <w:p w14:paraId="0B9D7C1A">
      <w:pPr>
        <w:spacing w:line="360" w:lineRule="auto"/>
        <w:ind w:left="273" w:leftChars="130" w:right="0" w:firstLine="0" w:firstLineChars="0"/>
      </w:pPr>
      <w:r>
        <w:rPr>
          <w:rFonts w:hint="eastAsia" w:ascii="Times New Roman" w:hAnsi="Times New Roman" w:eastAsia="新宋体"/>
          <w:sz w:val="21"/>
          <w:szCs w:val="21"/>
        </w:rPr>
        <w:t>种植的数量、</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639DA92">
      <w:pPr>
        <w:spacing w:line="360" w:lineRule="auto"/>
        <w:ind w:left="273" w:leftChars="130" w:right="0" w:firstLine="0" w:firstLineChars="0"/>
      </w:pPr>
      <w:r>
        <w:rPr>
          <w:rFonts w:hint="eastAsia" w:ascii="Times New Roman" w:hAnsi="Times New Roman" w:eastAsia="新宋体"/>
          <w:sz w:val="21"/>
          <w:szCs w:val="21"/>
        </w:rPr>
        <w:t>（5）青藤书屋如果遵循文震亨的审美观修葺，会出现类似《暮春归故山草堂》一诗中的花木景观吗？请结合诗、文相关词句简要分析。</w:t>
      </w:r>
    </w:p>
    <w:p w14:paraId="545E8874">
      <w:pPr>
        <w:spacing w:line="360" w:lineRule="auto"/>
        <w:ind w:left="273" w:leftChars="130" w:right="0" w:firstLine="0" w:firstLineChars="0"/>
        <w:jc w:val="center"/>
      </w:pPr>
      <w:r>
        <w:rPr>
          <w:rFonts w:hint="eastAsia" w:ascii="Times New Roman" w:hAnsi="Times New Roman" w:eastAsia="新宋体"/>
          <w:sz w:val="21"/>
          <w:szCs w:val="21"/>
        </w:rPr>
        <w:t>暮春归故山草堂</w:t>
      </w:r>
    </w:p>
    <w:p w14:paraId="318D7F7B">
      <w:pPr>
        <w:spacing w:line="360" w:lineRule="auto"/>
        <w:ind w:left="273" w:leftChars="130" w:right="0" w:firstLine="0" w:firstLineChars="0"/>
        <w:jc w:val="center"/>
      </w:pPr>
      <w:r>
        <w:rPr>
          <w:rFonts w:hint="eastAsia" w:ascii="Times New Roman" w:hAnsi="Times New Roman" w:eastAsia="新宋体"/>
          <w:sz w:val="21"/>
          <w:szCs w:val="21"/>
        </w:rPr>
        <w:t>[唐]钱起</w:t>
      </w:r>
    </w:p>
    <w:p w14:paraId="4FCC31DF">
      <w:pPr>
        <w:spacing w:line="360" w:lineRule="auto"/>
        <w:ind w:left="273" w:leftChars="130" w:right="0" w:firstLine="0" w:firstLineChars="0"/>
      </w:pPr>
    </w:p>
    <w:p w14:paraId="6F7D5344">
      <w:pPr>
        <w:spacing w:line="360" w:lineRule="auto"/>
        <w:ind w:left="273" w:leftChars="130" w:right="0" w:firstLine="0" w:firstLineChars="0"/>
        <w:jc w:val="center"/>
      </w:pPr>
      <w:r>
        <w:rPr>
          <w:rFonts w:hint="eastAsia" w:ascii="Times New Roman" w:hAnsi="Times New Roman" w:eastAsia="新宋体"/>
          <w:sz w:val="21"/>
          <w:szCs w:val="21"/>
        </w:rPr>
        <w:t>谷口</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春残黄鸟稀，辛夷花尽杏花飞。</w:t>
      </w:r>
    </w:p>
    <w:p w14:paraId="4B9A79F5">
      <w:pPr>
        <w:spacing w:line="360" w:lineRule="auto"/>
        <w:ind w:left="273" w:leftChars="130" w:right="0" w:firstLine="0" w:firstLineChars="0"/>
        <w:jc w:val="center"/>
      </w:pPr>
      <w:r>
        <w:rPr>
          <w:rFonts w:hint="eastAsia" w:ascii="Times New Roman" w:hAnsi="Times New Roman" w:eastAsia="新宋体"/>
          <w:sz w:val="21"/>
          <w:szCs w:val="21"/>
        </w:rPr>
        <w:t>始怜幽竹山窗下，不改清阴待我归。</w:t>
      </w:r>
    </w:p>
    <w:p w14:paraId="5866E421">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谷口：故山草堂之所在。</w:t>
      </w:r>
    </w:p>
    <w:p w14:paraId="706B9021">
      <w:pPr>
        <w:spacing w:line="360" w:lineRule="auto"/>
      </w:pPr>
      <w:r>
        <w:rPr>
          <w:rFonts w:hint="eastAsia" w:ascii="Times New Roman" w:hAnsi="Times New Roman" w:eastAsia="新宋体"/>
          <w:b/>
          <w:sz w:val="21"/>
          <w:szCs w:val="21"/>
        </w:rPr>
        <w:t>百年征程</w:t>
      </w:r>
    </w:p>
    <w:p w14:paraId="5FAD8FD8">
      <w:pPr>
        <w:spacing w:line="360" w:lineRule="auto"/>
        <w:ind w:left="312" w:hanging="273" w:hangingChars="130"/>
      </w:pPr>
      <w:r>
        <w:rPr>
          <w:rFonts w:hint="eastAsia" w:ascii="Times New Roman" w:hAnsi="Times New Roman" w:eastAsia="新宋体"/>
          <w:sz w:val="21"/>
          <w:szCs w:val="21"/>
        </w:rPr>
        <w:t>4．（5分）【时代塑造人物】</w:t>
      </w:r>
    </w:p>
    <w:p w14:paraId="2E333E34">
      <w:pPr>
        <w:spacing w:line="360" w:lineRule="auto"/>
        <w:ind w:left="273" w:leftChars="130" w:right="0" w:firstLine="0" w:firstLineChars="0"/>
      </w:pPr>
      <w:r>
        <w:rPr>
          <w:rFonts w:hint="eastAsia" w:ascii="Times New Roman" w:hAnsi="Times New Roman" w:eastAsia="新宋体"/>
          <w:sz w:val="21"/>
          <w:szCs w:val="21"/>
        </w:rPr>
        <w:t>阅读名著，探索二十世纪中国农民在时代洪流中的奋斗和命运，补全下图。</w:t>
      </w:r>
    </w:p>
    <w:p w14:paraId="3ED07AA6">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371975" cy="11334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4372586" cy="1133633"/>
                    </a:xfrm>
                    <a:prstGeom prst="rect">
                      <a:avLst/>
                    </a:prstGeom>
                  </pic:spPr>
                </pic:pic>
              </a:graphicData>
            </a:graphic>
          </wp:inline>
        </w:drawing>
      </w:r>
    </w:p>
    <w:p w14:paraId="5B5BF266">
      <w:pPr>
        <w:spacing w:line="360" w:lineRule="auto"/>
        <w:ind w:left="312" w:hanging="273" w:hangingChars="130"/>
      </w:pPr>
      <w:r>
        <w:rPr>
          <w:rFonts w:hint="eastAsia" w:ascii="Times New Roman" w:hAnsi="Times New Roman" w:eastAsia="新宋体"/>
          <w:sz w:val="21"/>
          <w:szCs w:val="21"/>
        </w:rPr>
        <w:t>5．（7分）【红星照耀中国】</w:t>
      </w:r>
    </w:p>
    <w:p w14:paraId="2CEFD208">
      <w:pPr>
        <w:spacing w:line="360" w:lineRule="auto"/>
        <w:ind w:firstLine="420"/>
      </w:pPr>
      <w:r>
        <w:rPr>
          <w:rFonts w:hint="eastAsia" w:ascii="Times New Roman" w:hAnsi="Times New Roman" w:eastAsia="新宋体"/>
          <w:sz w:val="21"/>
          <w:szCs w:val="21"/>
        </w:rPr>
        <w:t>为献礼建党百年，班级开展了《红星照耀中国》项目化学习，小组打算制作微纪录片《周恩来》。有同学不理解剧本部分选材，请你结合作品帮助释疑。</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715"/>
        <w:gridCol w:w="4703"/>
      </w:tblGrid>
      <w:tr w14:paraId="317B9DF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250" w:type="dxa"/>
          </w:tcPr>
          <w:p w14:paraId="745DC037">
            <w:pPr>
              <w:spacing w:line="360" w:lineRule="auto"/>
              <w:jc w:val="center"/>
            </w:pPr>
            <w:r>
              <w:rPr>
                <w:rFonts w:hint="eastAsia" w:ascii="Times New Roman" w:hAnsi="Times New Roman" w:eastAsia="新宋体"/>
                <w:sz w:val="21"/>
                <w:szCs w:val="21"/>
              </w:rPr>
              <w:t>剧本选材</w:t>
            </w:r>
          </w:p>
        </w:tc>
        <w:tc>
          <w:tcPr>
            <w:tcW w:w="5250" w:type="dxa"/>
          </w:tcPr>
          <w:p w14:paraId="71A4B04F">
            <w:pPr>
              <w:spacing w:line="360" w:lineRule="auto"/>
              <w:jc w:val="center"/>
            </w:pPr>
            <w:r>
              <w:rPr>
                <w:rFonts w:hint="eastAsia" w:ascii="Times New Roman" w:hAnsi="Times New Roman" w:eastAsia="新宋体"/>
                <w:sz w:val="21"/>
                <w:szCs w:val="21"/>
              </w:rPr>
              <w:t>疑问</w:t>
            </w:r>
          </w:p>
        </w:tc>
      </w:tr>
      <w:tr w14:paraId="1BD389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250" w:type="dxa"/>
          </w:tcPr>
          <w:p w14:paraId="2F856AF8">
            <w:pPr>
              <w:spacing w:line="360" w:lineRule="auto"/>
            </w:pPr>
            <w:r>
              <w:rPr>
                <w:rFonts w:hint="eastAsia" w:ascii="Times New Roman" w:hAnsi="Times New Roman" w:eastAsia="新宋体"/>
                <w:sz w:val="21"/>
                <w:szCs w:val="21"/>
              </w:rPr>
              <w:t>[家庭背景]</w:t>
            </w:r>
          </w:p>
          <w:p w14:paraId="5AFB9ABC">
            <w:pPr>
              <w:spacing w:line="360" w:lineRule="auto"/>
            </w:pPr>
            <w:r>
              <w:rPr>
                <w:rFonts w:hint="eastAsia" w:ascii="Times New Roman" w:hAnsi="Times New Roman" w:eastAsia="新宋体"/>
                <w:sz w:val="21"/>
                <w:szCs w:val="21"/>
              </w:rPr>
              <w:t xml:space="preserve">       周恩来是一个大官僚家庭的儿子，祖父曾任清朝大官，父亲是个杰出的教书先生，母亲不同凡俗（是个博览群书的妇女，甚至真的喜爱现代文学！），他本人似乎注定要做个读书人的，因为他从很小的时候就表现出有突出的文学天赋。（节选自《红星照耀中国•造反者》）</w:t>
            </w:r>
          </w:p>
        </w:tc>
        <w:tc>
          <w:tcPr>
            <w:tcW w:w="5250" w:type="dxa"/>
          </w:tcPr>
          <w:p w14:paraId="075C1496">
            <w:pPr>
              <w:spacing w:line="360" w:lineRule="auto"/>
            </w:pPr>
            <w:r>
              <w:rPr>
                <w:rFonts w:hint="eastAsia" w:ascii="Times New Roman" w:hAnsi="Times New Roman" w:eastAsia="新宋体"/>
                <w:sz w:val="21"/>
                <w:szCs w:val="21"/>
              </w:rPr>
              <w:t>（1）介绍“造反者”周恩来，为什么要拍摄他的家庭背景？请联系你对名著的阅读简要分析。</w:t>
            </w:r>
          </w:p>
        </w:tc>
      </w:tr>
      <w:tr w14:paraId="299F33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250" w:type="dxa"/>
          </w:tcPr>
          <w:p w14:paraId="510FA558">
            <w:pPr>
              <w:spacing w:line="360" w:lineRule="auto"/>
            </w:pPr>
            <w:r>
              <w:rPr>
                <w:rFonts w:hint="eastAsia" w:ascii="Times New Roman" w:hAnsi="Times New Roman" w:eastAsia="新宋体"/>
                <w:sz w:val="21"/>
                <w:szCs w:val="21"/>
              </w:rPr>
              <w:t>[片头配诗]</w:t>
            </w:r>
          </w:p>
          <w:p w14:paraId="7F6F7275">
            <w:pPr>
              <w:spacing w:line="360" w:lineRule="auto"/>
            </w:pPr>
            <w:r>
              <w:rPr>
                <w:rFonts w:hint="eastAsia" w:ascii="Times New Roman" w:hAnsi="Times New Roman" w:eastAsia="新宋体"/>
                <w:sz w:val="21"/>
                <w:szCs w:val="21"/>
              </w:rPr>
              <w:t xml:space="preserve">       吹号者从铺散着稻草的地面上起来了，</w:t>
            </w:r>
          </w:p>
          <w:p w14:paraId="4D82C1C2">
            <w:pPr>
              <w:spacing w:line="360" w:lineRule="auto"/>
            </w:pPr>
            <w:r>
              <w:rPr>
                <w:rFonts w:hint="eastAsia" w:ascii="Times New Roman" w:hAnsi="Times New Roman" w:eastAsia="新宋体"/>
                <w:sz w:val="21"/>
                <w:szCs w:val="21"/>
              </w:rPr>
              <w:t xml:space="preserve">       他不埋怨自己是睡在如此潮湿的泥地上，</w:t>
            </w:r>
          </w:p>
          <w:p w14:paraId="0C3E5E54">
            <w:pPr>
              <w:spacing w:line="360" w:lineRule="auto"/>
            </w:pPr>
            <w:r>
              <w:rPr>
                <w:rFonts w:hint="eastAsia" w:ascii="Times New Roman" w:hAnsi="Times New Roman" w:eastAsia="新宋体"/>
                <w:sz w:val="21"/>
                <w:szCs w:val="21"/>
              </w:rPr>
              <w:t xml:space="preserve">       他轻捷地绑好了裹腿，</w:t>
            </w:r>
          </w:p>
          <w:p w14:paraId="7F30222C">
            <w:pPr>
              <w:spacing w:line="360" w:lineRule="auto"/>
            </w:pPr>
            <w:r>
              <w:rPr>
                <w:rFonts w:hint="eastAsia" w:ascii="Times New Roman" w:hAnsi="Times New Roman" w:eastAsia="新宋体"/>
                <w:sz w:val="21"/>
                <w:szCs w:val="21"/>
              </w:rPr>
              <w:t xml:space="preserve">       他用冰冷的水洗过了脸，</w:t>
            </w:r>
          </w:p>
          <w:p w14:paraId="540A9A53">
            <w:pPr>
              <w:spacing w:line="360" w:lineRule="auto"/>
            </w:pPr>
            <w:r>
              <w:rPr>
                <w:rFonts w:hint="eastAsia" w:ascii="Times New Roman" w:hAnsi="Times New Roman" w:eastAsia="新宋体"/>
                <w:sz w:val="21"/>
                <w:szCs w:val="21"/>
              </w:rPr>
              <w:t xml:space="preserve">       他看着那些发出困乏的鼾声的同伴，</w:t>
            </w:r>
          </w:p>
          <w:p w14:paraId="3C562445">
            <w:pPr>
              <w:spacing w:line="360" w:lineRule="auto"/>
            </w:pPr>
            <w:r>
              <w:rPr>
                <w:rFonts w:hint="eastAsia" w:ascii="Times New Roman" w:hAnsi="Times New Roman" w:eastAsia="新宋体"/>
                <w:sz w:val="21"/>
                <w:szCs w:val="21"/>
              </w:rPr>
              <w:t xml:space="preserve">       于是他伸手携去了他的号角；</w:t>
            </w:r>
          </w:p>
          <w:p w14:paraId="17753254">
            <w:pPr>
              <w:spacing w:line="360" w:lineRule="auto"/>
            </w:pPr>
            <w:r>
              <w:rPr>
                <w:rFonts w:hint="eastAsia" w:ascii="Times New Roman" w:hAnsi="Times New Roman" w:eastAsia="新宋体"/>
                <w:sz w:val="21"/>
                <w:szCs w:val="21"/>
              </w:rPr>
              <w:t xml:space="preserve">       门外依然是一片黝黑，</w:t>
            </w:r>
          </w:p>
          <w:p w14:paraId="5A088BCA">
            <w:pPr>
              <w:spacing w:line="360" w:lineRule="auto"/>
            </w:pPr>
            <w:r>
              <w:rPr>
                <w:rFonts w:hint="eastAsia" w:ascii="Times New Roman" w:hAnsi="Times New Roman" w:eastAsia="新宋体"/>
                <w:sz w:val="21"/>
                <w:szCs w:val="21"/>
              </w:rPr>
              <w:t xml:space="preserve">       黎明没有到来，</w:t>
            </w:r>
          </w:p>
          <w:p w14:paraId="1051136B">
            <w:pPr>
              <w:spacing w:line="360" w:lineRule="auto"/>
            </w:pPr>
            <w:r>
              <w:rPr>
                <w:rFonts w:hint="eastAsia" w:ascii="Times New Roman" w:hAnsi="Times New Roman" w:eastAsia="新宋体"/>
                <w:sz w:val="21"/>
                <w:szCs w:val="21"/>
              </w:rPr>
              <w:t xml:space="preserve">       那惊醒他的</w:t>
            </w:r>
          </w:p>
          <w:p w14:paraId="2E5DA54F">
            <w:pPr>
              <w:spacing w:line="360" w:lineRule="auto"/>
            </w:pPr>
            <w:r>
              <w:rPr>
                <w:rFonts w:hint="eastAsia" w:ascii="Times New Roman" w:hAnsi="Times New Roman" w:eastAsia="新宋体"/>
                <w:sz w:val="21"/>
                <w:szCs w:val="21"/>
              </w:rPr>
              <w:t xml:space="preserve">       是他自己对于黎明的</w:t>
            </w:r>
          </w:p>
          <w:p w14:paraId="74E88E50">
            <w:pPr>
              <w:spacing w:line="360" w:lineRule="auto"/>
            </w:pPr>
            <w:r>
              <w:rPr>
                <w:rFonts w:hint="eastAsia" w:ascii="Times New Roman" w:hAnsi="Times New Roman" w:eastAsia="新宋体"/>
                <w:sz w:val="21"/>
                <w:szCs w:val="21"/>
              </w:rPr>
              <w:t xml:space="preserve">       过于殷切的想望。</w:t>
            </w:r>
          </w:p>
          <w:p w14:paraId="523EF0AD">
            <w:pPr>
              <w:spacing w:line="360" w:lineRule="auto"/>
            </w:pPr>
            <w:r>
              <w:rPr>
                <w:rFonts w:hint="eastAsia" w:ascii="Times New Roman" w:hAnsi="Times New Roman" w:eastAsia="新宋体"/>
                <w:sz w:val="21"/>
                <w:szCs w:val="21"/>
              </w:rPr>
              <w:t>（节选自《艾青诗选•吹号者》）</w:t>
            </w:r>
          </w:p>
        </w:tc>
        <w:tc>
          <w:tcPr>
            <w:tcW w:w="5250" w:type="dxa"/>
          </w:tcPr>
          <w:p w14:paraId="73648A43">
            <w:pPr>
              <w:spacing w:line="360" w:lineRule="auto"/>
            </w:pPr>
            <w:r>
              <w:rPr>
                <w:rFonts w:hint="eastAsia" w:ascii="Times New Roman" w:hAnsi="Times New Roman" w:eastAsia="新宋体"/>
                <w:sz w:val="21"/>
                <w:szCs w:val="21"/>
              </w:rPr>
              <w:t>（2）片头配诗展现了周恩来怎样的形象？请联系《红星照耀中国》相关内容，结合诗节词句分析。</w:t>
            </w:r>
          </w:p>
        </w:tc>
      </w:tr>
    </w:tbl>
    <w:p w14:paraId="778C3B8A">
      <w:pPr>
        <w:spacing w:line="360" w:lineRule="auto"/>
        <w:ind w:left="312" w:hanging="273" w:hangingChars="130"/>
      </w:pPr>
      <w:r>
        <w:rPr>
          <w:rFonts w:hint="eastAsia" w:ascii="Times New Roman" w:hAnsi="Times New Roman" w:eastAsia="新宋体"/>
          <w:sz w:val="21"/>
          <w:szCs w:val="21"/>
        </w:rPr>
        <w:t>6．（13分）【乡村振兴行动】</w:t>
      </w:r>
    </w:p>
    <w:p w14:paraId="5516A7D6">
      <w:pPr>
        <w:spacing w:line="360" w:lineRule="auto"/>
        <w:ind w:left="273" w:leftChars="130" w:right="0" w:firstLine="0" w:firstLineChars="0"/>
      </w:pPr>
      <w:r>
        <w:rPr>
          <w:rFonts w:hint="eastAsia" w:ascii="Times New Roman" w:hAnsi="Times New Roman" w:eastAsia="新宋体"/>
          <w:sz w:val="21"/>
          <w:szCs w:val="21"/>
        </w:rPr>
        <w:t>阅读以下材料，完成问题。</w:t>
      </w:r>
    </w:p>
    <w:p w14:paraId="23306C63">
      <w:pPr>
        <w:spacing w:line="360" w:lineRule="auto"/>
        <w:ind w:left="273" w:leftChars="130" w:right="0" w:firstLine="0" w:firstLineChars="0"/>
      </w:pPr>
      <w:r>
        <w:rPr>
          <w:rFonts w:hint="eastAsia" w:ascii="Times New Roman" w:hAnsi="Times New Roman" w:eastAsia="新宋体"/>
          <w:sz w:val="21"/>
          <w:szCs w:val="21"/>
        </w:rPr>
        <w:t>材料一：</w:t>
      </w:r>
    </w:p>
    <w:p w14:paraId="6F7742D1">
      <w:pPr>
        <w:spacing w:line="360" w:lineRule="auto"/>
        <w:ind w:firstLine="420"/>
      </w:pPr>
      <w:r>
        <w:rPr>
          <w:rFonts w:hint="eastAsia" w:ascii="Times New Roman" w:hAnsi="Times New Roman" w:eastAsia="新宋体"/>
          <w:sz w:val="21"/>
          <w:szCs w:val="21"/>
        </w:rPr>
        <w:t>家里不买书，附近不卖书，学校发的都是教科书。在乡村，私有阅读空间的建设几无可能，拓建公共阅读空间成了乡村儿童阅读推广的核心举措。</w:t>
      </w:r>
    </w:p>
    <w:p w14:paraId="5A0147B2">
      <w:pPr>
        <w:spacing w:line="360" w:lineRule="auto"/>
        <w:ind w:left="273" w:leftChars="130" w:right="0" w:firstLine="0" w:firstLineChars="0"/>
        <w:jc w:val="right"/>
      </w:pPr>
      <w:r>
        <w:rPr>
          <w:rFonts w:hint="eastAsia" w:ascii="Times New Roman" w:hAnsi="Times New Roman" w:eastAsia="新宋体"/>
          <w:sz w:val="21"/>
          <w:szCs w:val="21"/>
        </w:rPr>
        <w:t>《孩子，你为什么不读书？》（《南方周末》2020.12.10）</w:t>
      </w:r>
    </w:p>
    <w:p w14:paraId="1A8E0A95">
      <w:pPr>
        <w:spacing w:line="360" w:lineRule="auto"/>
        <w:ind w:firstLine="420"/>
      </w:pPr>
      <w:r>
        <w:rPr>
          <w:rFonts w:hint="eastAsia" w:ascii="Times New Roman" w:hAnsi="Times New Roman" w:eastAsia="新宋体"/>
          <w:sz w:val="21"/>
          <w:szCs w:val="21"/>
        </w:rPr>
        <w:t>2018年《乡村儿童阅读报告》显示，中西部贫困地区儿童的课外阅读资源整体匮乏，高达74%的受访乡村儿童一年阅读的课外读物不足10本。</w:t>
      </w:r>
    </w:p>
    <w:p w14:paraId="63C24C37">
      <w:pPr>
        <w:spacing w:line="360" w:lineRule="auto"/>
        <w:ind w:firstLine="420"/>
      </w:pPr>
      <w:r>
        <w:rPr>
          <w:rFonts w:hint="eastAsia" w:ascii="Times New Roman" w:hAnsi="Times New Roman" w:eastAsia="新宋体"/>
          <w:sz w:val="21"/>
          <w:szCs w:val="21"/>
        </w:rPr>
        <w:t>乡村学校的书一般有两个源。一是学校招标，低价中标，这导致高品质、不降价的好书很难被选择；二是源于捐赠，捐赠者不加挑选，多多益善。</w:t>
      </w:r>
    </w:p>
    <w:p w14:paraId="229E5F95">
      <w:pPr>
        <w:spacing w:line="360" w:lineRule="auto"/>
        <w:ind w:left="273" w:leftChars="130" w:right="0" w:firstLine="0" w:firstLineChars="0"/>
      </w:pPr>
      <w:r>
        <w:rPr>
          <w:rFonts w:hint="eastAsia" w:ascii="Times New Roman" w:hAnsi="Times New Roman" w:eastAsia="新宋体"/>
          <w:sz w:val="21"/>
          <w:szCs w:val="21"/>
        </w:rPr>
        <w:t>“当乡村孩子有了和城市孩同样多的阅读资源和阅读条件，以及得到阅读的帮助时，他们和城里的孩子其实就站在同一个起点上。这就是我们为什么如此重视推进乡村阅读工作的原因。”国家全民阅读形象代言人朱永新如是说。</w:t>
      </w:r>
    </w:p>
    <w:p w14:paraId="229A8060">
      <w:pPr>
        <w:spacing w:line="360" w:lineRule="auto"/>
        <w:ind w:left="273" w:leftChars="130" w:right="0" w:firstLine="0" w:firstLineChars="0"/>
        <w:jc w:val="right"/>
      </w:pPr>
      <w:r>
        <w:rPr>
          <w:rFonts w:hint="eastAsia" w:ascii="Times New Roman" w:hAnsi="Times New Roman" w:eastAsia="新宋体"/>
          <w:sz w:val="21"/>
          <w:szCs w:val="21"/>
        </w:rPr>
        <w:t>《中国儿童阅读现状》（《南方周末》2021，04.22）</w:t>
      </w:r>
    </w:p>
    <w:p w14:paraId="08366365">
      <w:pPr>
        <w:spacing w:line="360" w:lineRule="auto"/>
        <w:ind w:firstLine="420"/>
      </w:pPr>
      <w:r>
        <w:rPr>
          <w:rFonts w:hint="eastAsia" w:ascii="Times New Roman" w:hAnsi="Times New Roman" w:eastAsia="新宋体"/>
          <w:sz w:val="21"/>
          <w:szCs w:val="21"/>
        </w:rPr>
        <w:t>今年，该项目落地贵州织金县、水城区10所村级小学，计划为每所小学设立一个励志书屋。之后，励志助学中心将组织专家开展长期、系统的阅读交流活动，用高品质阅读陪伴乡村孩子特别是留守儿童健康成长，助力乡村振兴。</w:t>
      </w:r>
    </w:p>
    <w:p w14:paraId="6AF08901">
      <w:pPr>
        <w:spacing w:line="360" w:lineRule="auto"/>
        <w:ind w:left="273" w:leftChars="130" w:right="0" w:firstLine="0" w:firstLineChars="0"/>
        <w:jc w:val="right"/>
      </w:pPr>
      <w:r>
        <w:rPr>
          <w:rFonts w:hint="eastAsia" w:ascii="Times New Roman" w:hAnsi="Times New Roman" w:eastAsia="新宋体"/>
          <w:sz w:val="21"/>
          <w:szCs w:val="21"/>
        </w:rPr>
        <w:t>《关爱留守儿童，助力乡村振兴！公益项目“贵州乡村阅读计划”启动》（网易贵州2021.02.26）</w:t>
      </w:r>
    </w:p>
    <w:p w14:paraId="239F3B71">
      <w:pPr>
        <w:spacing w:line="360" w:lineRule="auto"/>
        <w:ind w:left="273" w:leftChars="130" w:right="0" w:firstLine="0" w:firstLineChars="0"/>
      </w:pPr>
      <w:r>
        <w:rPr>
          <w:rFonts w:hint="eastAsia" w:ascii="Times New Roman" w:hAnsi="Times New Roman" w:eastAsia="新宋体"/>
          <w:sz w:val="21"/>
          <w:szCs w:val="21"/>
        </w:rPr>
        <w:t>材料二：</w:t>
      </w:r>
    </w:p>
    <w:p w14:paraId="2C7D3537">
      <w:pPr>
        <w:spacing w:line="360" w:lineRule="auto"/>
        <w:ind w:firstLine="420"/>
      </w:pPr>
      <w:r>
        <w:rPr>
          <w:rFonts w:hint="eastAsia" w:ascii="Times New Roman" w:hAnsi="Times New Roman" w:eastAsia="新宋体"/>
          <w:sz w:val="21"/>
          <w:szCs w:val="21"/>
        </w:rPr>
        <w:t>从2013年开始，总店设在江苏南京的先锋书店，把分店开进了乡村，在实体书店大盘震荡的背景下，不仅成功自救，还为不断空心化的乡村带去了人气和生机。</w:t>
      </w:r>
    </w:p>
    <w:p w14:paraId="6675B255">
      <w:pPr>
        <w:spacing w:line="360" w:lineRule="auto"/>
        <w:ind w:firstLine="420"/>
      </w:pPr>
      <w:r>
        <w:rPr>
          <w:rFonts w:hint="eastAsia" w:ascii="Times New Roman" w:hAnsi="Times New Roman" w:eastAsia="新宋体"/>
          <w:sz w:val="21"/>
          <w:szCs w:val="21"/>
        </w:rPr>
        <w:t>陈家铺平民书局位于浙江松阳陈家铺古村，由一座乡村会堂建筑改造而成。平民书局第一批选书包含中外文学、名家诗歌、旅行休闲及摄影建筑等类别的艺术图书，共计2万多册；同时还搜集了有关松阳历史变迁、民俗文化及文艺创作的图书，配置了关于乡村建设、非物质文化遗产、工艺保护方面的图书，设置了松阳文化专区。</w:t>
      </w:r>
    </w:p>
    <w:p w14:paraId="5764C048">
      <w:pPr>
        <w:spacing w:line="360" w:lineRule="auto"/>
        <w:ind w:firstLine="420"/>
      </w:pPr>
      <w:r>
        <w:rPr>
          <w:rFonts w:hint="eastAsia" w:ascii="Times New Roman" w:hAnsi="Times New Roman" w:eastAsia="新宋体"/>
          <w:sz w:val="21"/>
          <w:szCs w:val="21"/>
        </w:rPr>
        <w:t>水田书店位于福建屏南厦地古村落北侧，被一片水田环绕。建筑的前身是一座荒废已久的民居，残存的老墙围绕着混凝土和钢结构建造的新建筑，形成当代与传统的对话。</w:t>
      </w:r>
    </w:p>
    <w:p w14:paraId="3361EBC3">
      <w:pPr>
        <w:spacing w:line="360" w:lineRule="auto"/>
        <w:ind w:firstLine="420"/>
      </w:pPr>
      <w:r>
        <w:rPr>
          <w:rFonts w:hint="eastAsia" w:ascii="Times New Roman" w:hAnsi="Times New Roman" w:eastAsia="新宋体"/>
          <w:sz w:val="21"/>
          <w:szCs w:val="21"/>
        </w:rPr>
        <w:t>古色古香的碧山书局已经成为皖南热门景点；浙江桐庐戴家山村畲族民居里的云夕图书馆，也成为当地村民和游客的公共生活纽带，带动了畲乡文创和民宿产业的发展。</w:t>
      </w:r>
    </w:p>
    <w:p w14:paraId="43BF443F">
      <w:pPr>
        <w:spacing w:line="360" w:lineRule="auto"/>
        <w:ind w:left="273" w:leftChars="130" w:right="0" w:firstLine="0" w:firstLineChars="0"/>
      </w:pPr>
      <w:r>
        <w:rPr>
          <w:rFonts w:hint="eastAsia" w:ascii="Times New Roman" w:hAnsi="Times New Roman" w:eastAsia="新宋体"/>
          <w:sz w:val="21"/>
          <w:szCs w:val="21"/>
        </w:rPr>
        <w:t>“书店可以给村民一个阅读场所和公共空间，让他们在潜移默化中得到提升，尤其是孩子，有这样的阅读空间是一件有意义的事情。更重要的是，通过外来眼光的审视，村民对自身文化有了新的认识，文化自信油然而生。”先锋乡村书店计划执行人张瑞峰说。</w:t>
      </w:r>
    </w:p>
    <w:p w14:paraId="0BC8CA28">
      <w:pPr>
        <w:spacing w:line="360" w:lineRule="auto"/>
        <w:ind w:left="273" w:leftChars="130" w:right="0" w:firstLine="0" w:firstLineChars="0"/>
        <w:jc w:val="right"/>
      </w:pPr>
      <w:r>
        <w:rPr>
          <w:rFonts w:hint="eastAsia" w:ascii="Times New Roman" w:hAnsi="Times New Roman" w:eastAsia="新宋体"/>
          <w:sz w:val="21"/>
          <w:szCs w:val="21"/>
        </w:rPr>
        <w:t>《先锋书店：把梦想照进现实》（《中国文化报》2021.05.13）</w:t>
      </w:r>
    </w:p>
    <w:p w14:paraId="750D2E0F">
      <w:pPr>
        <w:spacing w:line="360" w:lineRule="auto"/>
        <w:ind w:left="273" w:leftChars="130" w:right="0" w:firstLine="0" w:firstLineChars="0"/>
      </w:pPr>
      <w:r>
        <w:rPr>
          <w:rFonts w:hint="eastAsia" w:ascii="Times New Roman" w:hAnsi="Times New Roman" w:eastAsia="新宋体"/>
          <w:sz w:val="21"/>
          <w:szCs w:val="21"/>
        </w:rPr>
        <w:t>“没想到一家小书店真的能够改变一个村子的命运，能够对乡村传统村落的复兴有那么大的推动力。”建筑师张雷说。</w:t>
      </w:r>
    </w:p>
    <w:p w14:paraId="357440DE">
      <w:pPr>
        <w:spacing w:line="360" w:lineRule="auto"/>
        <w:ind w:firstLine="420"/>
      </w:pPr>
      <w:r>
        <w:rPr>
          <w:rFonts w:hint="eastAsia" w:ascii="Times New Roman" w:hAnsi="Times New Roman" w:eastAsia="新宋体"/>
          <w:sz w:val="21"/>
          <w:szCs w:val="21"/>
        </w:rPr>
        <w:t>建筑师黄居正认为，先锋书店来到农村，作为一个新的公共空间，或许可以代替原来的祠堂，规训乡民、重塑乡村。“我们常说，空间可以组织人的行为方式，但我认为，空间所形成的‘氛围’也可以塑造人，这就回到乡村建设中最重要的一点—育人。”</w:t>
      </w:r>
    </w:p>
    <w:p w14:paraId="1792A1C7">
      <w:pPr>
        <w:spacing w:line="360" w:lineRule="auto"/>
        <w:ind w:left="273" w:leftChars="130" w:right="0" w:firstLine="0" w:firstLineChars="0"/>
        <w:jc w:val="right"/>
      </w:pPr>
      <w:r>
        <w:rPr>
          <w:rFonts w:hint="eastAsia" w:ascii="Times New Roman" w:hAnsi="Times New Roman" w:eastAsia="新宋体"/>
          <w:sz w:val="21"/>
          <w:szCs w:val="21"/>
        </w:rPr>
        <w:t>《先锋书店24年：书店入驻乡村，连接历史与现代的社区共同体》（澎湃新闻2020.12.03）</w:t>
      </w:r>
    </w:p>
    <w:p w14:paraId="700EBC2C">
      <w:pPr>
        <w:spacing w:line="360" w:lineRule="auto"/>
        <w:ind w:left="273" w:leftChars="130" w:right="0" w:firstLine="0" w:firstLineChars="0"/>
      </w:pPr>
      <w:r>
        <w:rPr>
          <w:rFonts w:hint="eastAsia" w:ascii="Times New Roman" w:hAnsi="Times New Roman" w:eastAsia="新宋体"/>
          <w:sz w:val="21"/>
          <w:szCs w:val="21"/>
        </w:rPr>
        <w:t>材料三：</w:t>
      </w:r>
    </w:p>
    <w:p w14:paraId="473299FC">
      <w:pPr>
        <w:spacing w:line="360" w:lineRule="auto"/>
        <w:ind w:left="273" w:leftChars="130" w:right="0" w:firstLine="0" w:firstLineChars="0"/>
      </w:pPr>
      <w:r>
        <w:rPr>
          <w:rFonts w:hint="eastAsia" w:ascii="Times New Roman" w:hAnsi="Times New Roman" w:eastAsia="新宋体"/>
          <w:sz w:val="21"/>
          <w:szCs w:val="21"/>
        </w:rPr>
        <w:t>“乡村振兴，既要塑形，也要铸魂。没有乡村文化的高度自信，没有乡村文化的繁荣发展，就难以实现乡村振兴的伟大使命。”（习近平）</w:t>
      </w:r>
    </w:p>
    <w:p w14:paraId="6532A4BC">
      <w:pPr>
        <w:spacing w:line="360" w:lineRule="auto"/>
        <w:ind w:left="273" w:leftChars="130" w:right="0" w:firstLine="0" w:firstLineChars="0"/>
      </w:pPr>
      <w:r>
        <w:rPr>
          <w:rFonts w:hint="eastAsia" w:ascii="Times New Roman" w:hAnsi="Times New Roman" w:eastAsia="新宋体"/>
          <w:sz w:val="21"/>
          <w:szCs w:val="21"/>
        </w:rPr>
        <w:t>“新农村建设一定要走符合农村实际的路子，遵循乡村自身发展规律，充分体现农村特点，注意乡土味道，保留乡村风貌，留得住青山绿水，记得住乡愁。”（习近平）</w:t>
      </w:r>
    </w:p>
    <w:p w14:paraId="71CBEB8D">
      <w:pPr>
        <w:spacing w:line="360" w:lineRule="auto"/>
        <w:ind w:left="273" w:leftChars="130" w:right="0" w:firstLine="0" w:firstLineChars="0"/>
      </w:pPr>
      <w:r>
        <w:rPr>
          <w:rFonts w:hint="eastAsia" w:ascii="Times New Roman" w:hAnsi="Times New Roman" w:eastAsia="新宋体"/>
          <w:sz w:val="21"/>
          <w:szCs w:val="21"/>
        </w:rPr>
        <w:t>（1）先锋书店一定程度上改善了所入驻乡村的儿童阅读现状。请根据材料完成分析图。</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410"/>
        <w:gridCol w:w="2324"/>
        <w:gridCol w:w="2330"/>
        <w:gridCol w:w="2354"/>
      </w:tblGrid>
      <w:tr w14:paraId="164573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7800" w:type="dxa"/>
            <w:gridSpan w:val="2"/>
          </w:tcPr>
          <w:p w14:paraId="5597CAD1">
            <w:pPr>
              <w:spacing w:line="360" w:lineRule="auto"/>
              <w:jc w:val="center"/>
            </w:pPr>
            <w:r>
              <w:rPr>
                <w:rFonts w:hint="eastAsia" w:ascii="Times New Roman" w:hAnsi="Times New Roman" w:eastAsia="新宋体"/>
                <w:sz w:val="21"/>
                <w:szCs w:val="21"/>
              </w:rPr>
              <w:t>乡村儿童阅读问题</w:t>
            </w:r>
          </w:p>
        </w:tc>
        <w:tc>
          <w:tcPr>
            <w:tcW w:w="7800" w:type="dxa"/>
            <w:gridSpan w:val="2"/>
          </w:tcPr>
          <w:p w14:paraId="3FB7DC61">
            <w:pPr>
              <w:spacing w:line="360" w:lineRule="auto"/>
              <w:jc w:val="center"/>
            </w:pPr>
            <w:r>
              <w:rPr>
                <w:rFonts w:hint="eastAsia" w:ascii="Times New Roman" w:hAnsi="Times New Roman" w:eastAsia="新宋体"/>
                <w:sz w:val="21"/>
                <w:szCs w:val="21"/>
              </w:rPr>
              <w:t>先锋书店对应方法</w:t>
            </w:r>
          </w:p>
        </w:tc>
      </w:tr>
      <w:tr w14:paraId="70DAF03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900" w:type="dxa"/>
          </w:tcPr>
          <w:p w14:paraId="07DFF4BB">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7800" w:type="dxa"/>
            <w:gridSpan w:val="2"/>
          </w:tcPr>
          <w:p w14:paraId="69B3BA32">
            <w:pPr>
              <w:spacing w:line="360" w:lineRule="auto"/>
              <w:jc w:val="center"/>
            </w:pPr>
            <w:r>
              <w:rPr>
                <w:rFonts w:ascii="Cambria Math" w:hAnsi="Cambria Math" w:eastAsia="Cambria Math"/>
                <w:sz w:val="21"/>
                <w:szCs w:val="21"/>
              </w:rPr>
              <w:t>⇔</w:t>
            </w:r>
          </w:p>
        </w:tc>
        <w:tc>
          <w:tcPr>
            <w:tcW w:w="3900" w:type="dxa"/>
          </w:tcPr>
          <w:p w14:paraId="6F7E3192">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r w14:paraId="6A9453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900" w:type="dxa"/>
          </w:tcPr>
          <w:p w14:paraId="28D0B898">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c>
          <w:tcPr>
            <w:tcW w:w="7800" w:type="dxa"/>
            <w:gridSpan w:val="2"/>
          </w:tcPr>
          <w:p w14:paraId="33DB447D">
            <w:pPr>
              <w:spacing w:line="360" w:lineRule="auto"/>
              <w:jc w:val="center"/>
            </w:pPr>
            <w:r>
              <w:rPr>
                <w:rFonts w:ascii="Cambria Math" w:hAnsi="Cambria Math" w:eastAsia="Cambria Math"/>
                <w:sz w:val="21"/>
                <w:szCs w:val="21"/>
              </w:rPr>
              <w:t>⇔</w:t>
            </w:r>
          </w:p>
        </w:tc>
        <w:tc>
          <w:tcPr>
            <w:tcW w:w="3900" w:type="dxa"/>
          </w:tcPr>
          <w:p w14:paraId="681FB0C5">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bl>
    <w:p w14:paraId="57CADFCF">
      <w:pPr>
        <w:spacing w:line="360" w:lineRule="auto"/>
        <w:ind w:left="273" w:leftChars="130" w:right="0" w:firstLine="0" w:firstLineChars="0"/>
      </w:pPr>
      <w:r>
        <w:rPr>
          <w:rFonts w:hint="eastAsia" w:ascii="Times New Roman" w:hAnsi="Times New Roman" w:eastAsia="新宋体"/>
          <w:sz w:val="21"/>
          <w:szCs w:val="21"/>
        </w:rPr>
        <w:t>（2）选出下列表述与材料</w:t>
      </w:r>
      <w:r>
        <w:rPr>
          <w:rFonts w:hint="eastAsia" w:ascii="Times New Roman" w:hAnsi="Times New Roman" w:eastAsia="新宋体"/>
          <w:sz w:val="21"/>
          <w:szCs w:val="21"/>
          <w:em w:val="dot"/>
        </w:rPr>
        <w:t>相符</w:t>
      </w:r>
      <w:r>
        <w:rPr>
          <w:rFonts w:hint="eastAsia" w:ascii="Times New Roman" w:hAnsi="Times New Roman" w:eastAsia="新宋体"/>
          <w:sz w:val="21"/>
          <w:szCs w:val="21"/>
        </w:rPr>
        <w:t xml:space="preserve">的一项 </w:t>
      </w:r>
      <w:r>
        <w:rPr>
          <w:rFonts w:hint="eastAsia" w:ascii="Times New Roman" w:hAnsi="Times New Roman" w:eastAsia="新宋体"/>
          <w:sz w:val="21"/>
          <w:szCs w:val="21"/>
          <w:u w:val="single"/>
        </w:rPr>
        <w:t>　   　</w:t>
      </w:r>
    </w:p>
    <w:p w14:paraId="5A1C4790">
      <w:pPr>
        <w:spacing w:line="360" w:lineRule="auto"/>
        <w:ind w:left="273" w:leftChars="130" w:right="0" w:firstLine="0" w:firstLineChars="0"/>
      </w:pPr>
      <w:r>
        <w:rPr>
          <w:rFonts w:hint="eastAsia" w:ascii="Times New Roman" w:hAnsi="Times New Roman" w:eastAsia="新宋体"/>
          <w:sz w:val="21"/>
          <w:szCs w:val="21"/>
        </w:rPr>
        <w:t>A.由朱永新的话可知，先锋乡村书店帮助乡村孩子站到了和城市孩子相同的起点上。</w:t>
      </w:r>
    </w:p>
    <w:p w14:paraId="76A45B81">
      <w:pPr>
        <w:spacing w:line="360" w:lineRule="auto"/>
        <w:ind w:left="273" w:leftChars="130" w:right="0" w:firstLine="0" w:firstLineChars="0"/>
      </w:pPr>
      <w:r>
        <w:rPr>
          <w:rFonts w:hint="eastAsia" w:ascii="Times New Roman" w:hAnsi="Times New Roman" w:eastAsia="新宋体"/>
          <w:sz w:val="21"/>
          <w:szCs w:val="21"/>
        </w:rPr>
        <w:t>B.促进乡村文创和民宿产业的发展是实施先锋乡村书店计划的初衷。</w:t>
      </w:r>
    </w:p>
    <w:p w14:paraId="011D3BA6">
      <w:pPr>
        <w:spacing w:line="360" w:lineRule="auto"/>
        <w:ind w:left="273" w:leftChars="130" w:right="0" w:firstLine="0" w:firstLineChars="0"/>
      </w:pPr>
      <w:r>
        <w:rPr>
          <w:rFonts w:hint="eastAsia" w:ascii="Times New Roman" w:hAnsi="Times New Roman" w:eastAsia="新宋体"/>
          <w:sz w:val="21"/>
          <w:szCs w:val="21"/>
        </w:rPr>
        <w:t>C.黄居正认为乡村建设中最重要的育人目标是通过打造新的公共空间达成的。</w:t>
      </w:r>
    </w:p>
    <w:p w14:paraId="6CE3F732">
      <w:pPr>
        <w:spacing w:line="360" w:lineRule="auto"/>
        <w:ind w:left="273" w:leftChars="130" w:right="0" w:firstLine="0" w:firstLineChars="0"/>
      </w:pPr>
      <w:r>
        <w:rPr>
          <w:rFonts w:hint="eastAsia" w:ascii="Times New Roman" w:hAnsi="Times New Roman" w:eastAsia="新宋体"/>
          <w:sz w:val="21"/>
          <w:szCs w:val="21"/>
        </w:rPr>
        <w:t>D.先锋乡村书店的一系列举措，遵循乡村自身发展规律，符合农村实际，能助力乡村振兴。</w:t>
      </w:r>
    </w:p>
    <w:p w14:paraId="6739CF26">
      <w:pPr>
        <w:spacing w:line="360" w:lineRule="auto"/>
        <w:ind w:left="273" w:leftChars="130" w:right="0" w:firstLine="0" w:firstLineChars="0"/>
      </w:pPr>
      <w:r>
        <w:rPr>
          <w:rFonts w:hint="eastAsia" w:ascii="Times New Roman" w:hAnsi="Times New Roman" w:eastAsia="新宋体"/>
          <w:sz w:val="21"/>
          <w:szCs w:val="21"/>
        </w:rPr>
        <w:t>（3）先锋书店想入驻宁安村，遭到了村委会拒绝。村委会认为一个书店改变不了什么，也没有合适的空地。假如你是宁安村村民，请结合村子具体情况，运用文本所给信息，劝说村委会领导同意先锋书店入驻。（要求：有理有据，语言得体。）</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6346BD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75" w:type="dxa"/>
          </w:tcPr>
          <w:p w14:paraId="20BD6D47">
            <w:pPr>
              <w:spacing w:line="360" w:lineRule="auto"/>
            </w:pPr>
            <w:r>
              <w:rPr>
                <w:rFonts w:hint="eastAsia" w:ascii="Times New Roman" w:hAnsi="Times New Roman" w:eastAsia="新宋体"/>
                <w:sz w:val="21"/>
                <w:szCs w:val="21"/>
              </w:rPr>
              <w:t xml:space="preserve">       宁安村地处丘陵地带，三面环山，明清古道穿村而过，村内有鲍氏家庙古建筑及较多的古树名木。主导产业为水稻及果林种植。全村总人口186人，常住人口96人，青年劳动力外流，留守儿童较多。村里公共服务设施陈旧，大会堂长久闲置。</w:t>
            </w:r>
          </w:p>
        </w:tc>
      </w:tr>
    </w:tbl>
    <w:p w14:paraId="540A156D">
      <w:pPr>
        <w:spacing w:line="360" w:lineRule="auto"/>
        <w:ind w:left="273" w:leftChars="130" w:right="0" w:firstLine="0" w:firstLineChars="0"/>
      </w:pPr>
      <w:r>
        <w:rPr>
          <w:rFonts w:hint="eastAsia" w:ascii="Times New Roman" w:hAnsi="Times New Roman" w:eastAsia="新宋体"/>
          <w:sz w:val="21"/>
          <w:szCs w:val="21"/>
        </w:rPr>
        <w:t>各位领导：</w:t>
      </w:r>
      <w:r>
        <w:rPr>
          <w:rFonts w:hint="eastAsia" w:ascii="Times New Roman" w:hAnsi="Times New Roman" w:eastAsia="新宋体"/>
          <w:sz w:val="21"/>
          <w:szCs w:val="21"/>
          <w:u w:val="single"/>
        </w:rPr>
        <w:t>　                  　</w:t>
      </w:r>
    </w:p>
    <w:p w14:paraId="363C8388">
      <w:pPr>
        <w:spacing w:line="360" w:lineRule="auto"/>
      </w:pPr>
      <w:r>
        <w:rPr>
          <w:rFonts w:hint="eastAsia" w:ascii="Times New Roman" w:hAnsi="Times New Roman" w:eastAsia="新宋体"/>
          <w:b/>
          <w:sz w:val="21"/>
          <w:szCs w:val="21"/>
        </w:rPr>
        <w:t>社会观察</w:t>
      </w:r>
    </w:p>
    <w:p w14:paraId="4FEAEA3C">
      <w:pPr>
        <w:spacing w:line="360" w:lineRule="auto"/>
        <w:ind w:left="312" w:hanging="273" w:hangingChars="130"/>
      </w:pPr>
      <w:r>
        <w:rPr>
          <w:rFonts w:hint="eastAsia" w:ascii="Times New Roman" w:hAnsi="Times New Roman" w:eastAsia="新宋体"/>
          <w:sz w:val="21"/>
          <w:szCs w:val="21"/>
        </w:rPr>
        <w:t>7．（18分）【聚焦故事】</w:t>
      </w:r>
    </w:p>
    <w:p w14:paraId="460E390E">
      <w:pPr>
        <w:spacing w:line="360" w:lineRule="auto"/>
        <w:ind w:left="273" w:leftChars="130" w:right="0" w:firstLine="0" w:firstLineChars="0"/>
      </w:pPr>
      <w:r>
        <w:rPr>
          <w:rFonts w:hint="eastAsia" w:ascii="Times New Roman" w:hAnsi="Times New Roman" w:eastAsia="新宋体"/>
          <w:sz w:val="21"/>
          <w:szCs w:val="21"/>
        </w:rPr>
        <w:t>阅读《镇堂之宝》，完成问题。</w:t>
      </w:r>
    </w:p>
    <w:p w14:paraId="3088B61C">
      <w:pPr>
        <w:spacing w:line="360" w:lineRule="auto"/>
        <w:ind w:left="273" w:leftChars="130" w:right="0" w:firstLine="0" w:firstLineChars="0"/>
        <w:jc w:val="center"/>
      </w:pPr>
      <w:r>
        <w:rPr>
          <w:rFonts w:hint="eastAsia" w:ascii="Times New Roman" w:hAnsi="Times New Roman" w:eastAsia="新宋体"/>
          <w:sz w:val="21"/>
          <w:szCs w:val="21"/>
        </w:rPr>
        <w:t>镇堂之宝</w:t>
      </w:r>
    </w:p>
    <w:p w14:paraId="6F3F2964">
      <w:pPr>
        <w:spacing w:line="360" w:lineRule="auto"/>
        <w:ind w:left="273" w:leftChars="130" w:right="0" w:firstLine="0" w:firstLineChars="0"/>
        <w:jc w:val="center"/>
      </w:pPr>
      <w:r>
        <w:rPr>
          <w:rFonts w:hint="eastAsia" w:ascii="Times New Roman" w:hAnsi="Times New Roman" w:eastAsia="新宋体"/>
          <w:sz w:val="21"/>
          <w:szCs w:val="21"/>
        </w:rPr>
        <w:t>揭方晓</w:t>
      </w:r>
    </w:p>
    <w:p w14:paraId="07364EAC">
      <w:pPr>
        <w:spacing w:line="360" w:lineRule="auto"/>
        <w:ind w:left="273" w:leftChars="130" w:right="0" w:firstLine="0" w:firstLineChars="0"/>
      </w:pPr>
    </w:p>
    <w:p w14:paraId="60C4FFF6">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归源村，南方一个山清水秀的世外桃源。村口有家药堂，名叫“德济堂”，在这里已传了三代，代代医术高超，又不欺穷谄富，村民们视之如亲似友，不当外来户看。</w:t>
      </w:r>
    </w:p>
    <w:p w14:paraId="74662A74">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德济堂现在这位掌柜名叫陈须浮，尽得祖辈真传，三根手指轻轻一搭，便知病人阴与晴、圆与缺，拣几样自己炮制的中药，吩咐病人拿水一煎，只几天必定药到病除。</w:t>
      </w:r>
    </w:p>
    <w:p w14:paraId="75CAA8B0">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这德济堂有些古怪，至少在陈须浮儿子陈小浮看来是。古怪之处就在神龛上面不供奉黄帝、扁鹊、华佗、张仲景这样天下公认的中医祖师爷，也不供奉陈家列祖列宗，却只供奉一只白铁皮盒。铁盒还上了锁，黄铜钥匙一直挂在陈须浮腰上，无论寒暑、夜昼，须臾不离身，他人根本甭想摸一下。</w:t>
      </w:r>
    </w:p>
    <w:p w14:paraId="60B4B0F9">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问及白铁皮盒里装了什么，</w:t>
      </w:r>
      <w:r>
        <w:rPr>
          <w:rFonts w:hint="eastAsia" w:ascii="Times New Roman" w:hAnsi="Times New Roman" w:eastAsia="新宋体"/>
          <w:sz w:val="21"/>
          <w:szCs w:val="21"/>
          <w:u w:val="single"/>
        </w:rPr>
        <w:t>陈须浮每回都微微一笑，说是药，是镇堂之宝</w:t>
      </w:r>
      <w:r>
        <w:rPr>
          <w:rFonts w:hint="eastAsia" w:ascii="Times New Roman" w:hAnsi="Times New Roman" w:eastAsia="新宋体"/>
          <w:sz w:val="21"/>
          <w:szCs w:val="21"/>
        </w:rPr>
        <w:t>。除此不再多说半个字，</w:t>
      </w:r>
      <w:r>
        <w:rPr>
          <w:rFonts w:hint="eastAsia" w:ascii="Times New Roman" w:hAnsi="Times New Roman" w:eastAsia="新宋体"/>
          <w:sz w:val="21"/>
          <w:szCs w:val="21"/>
          <w:em w:val="dot"/>
        </w:rPr>
        <w:t>吝啬</w:t>
      </w:r>
      <w:r>
        <w:rPr>
          <w:rFonts w:hint="eastAsia" w:ascii="Times New Roman" w:hAnsi="Times New Roman" w:eastAsia="新宋体"/>
          <w:sz w:val="21"/>
          <w:szCs w:val="21"/>
        </w:rPr>
        <w:t>得要命。不过，若问起自家祖上从哪里来，这神一般的医术又打哪里起，陈须浮便</w:t>
      </w:r>
      <w:r>
        <w:rPr>
          <w:rFonts w:hint="eastAsia" w:ascii="Times New Roman" w:hAnsi="Times New Roman" w:eastAsia="新宋体"/>
          <w:sz w:val="21"/>
          <w:szCs w:val="21"/>
          <w:em w:val="dot"/>
        </w:rPr>
        <w:t>慷慨</w:t>
      </w:r>
      <w:r>
        <w:rPr>
          <w:rFonts w:hint="eastAsia" w:ascii="Times New Roman" w:hAnsi="Times New Roman" w:eastAsia="新宋体"/>
          <w:sz w:val="21"/>
          <w:szCs w:val="21"/>
        </w:rPr>
        <w:t>多了，话匣子一打开，滔滔不绝。</w:t>
      </w:r>
    </w:p>
    <w:p w14:paraId="0D13B11A">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据陈须浮介绍，陈家祖上居住在遥远的建昌府，一个古老的地方。那里中药炮制技艺特别有名，上下游产业聚合而成的药帮，人称“建昌帮”，其源于东晋，兴于宋元，于明清鼎盛时成帮。药技流传赣闽四十余市县，在台、粤、港及东南亚地区也有影响。</w:t>
      </w:r>
    </w:p>
    <w:p w14:paraId="5330ACD7">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后来，由于战乱，建昌府老老少少，特别是药帮中人大都外出逃难。陈家祖先是建昌药帮中数得着的大户，遣散众婢仆及学徒，金银细软啥都没带，只带了豚刀和雷公创这两样中药饮片加工工具，以及那个号称镇堂之宝的药，千里奔逃，来到归源村。从此世居于此，用祖上传下来的医术及中药炮制技艺，混口饭吃，转眼就是百十来年。</w:t>
      </w:r>
    </w:p>
    <w:p w14:paraId="61FFEA8C">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豚刀及雷公创，陈小浮再熟悉不过了，从小就跟它们打交道。豚刀亦称建刀，体重、把长、刀面阔大、刀口线直、刃深锋利，适合切制根及根茎、藤木、果实、全草等类药材，包括各种规格的片、段、丝、块。雷公创又称药刨，适合创制长、斜、直、圆各形薄片或厚片，刨片片形均匀美观，片张可大可小、可厚可薄，省时省力。</w:t>
      </w:r>
    </w:p>
    <w:p w14:paraId="73DD3CBE">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用刀，是最考验药工手艺的。有一回，陈须浮酒后兴起，当众表演了一次“刀功”。只见他右手抓起一把硬如木柴般的中药，塞进豚刀之口，左手操刀，飞一般地上下切之。没几下，刀前的箩筐里便铺了一层薄薄的药片。陈须浮随手抓起一把，迎风扬去，那药片，竟如飞絮般，在空中飘飘扬扬，半天才堪堪落回箩筐里。</w:t>
      </w:r>
    </w:p>
    <w:p w14:paraId="01C4E302">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陈小浮大惊失色，知道自己还差得很远，从此沉下心来，勤学苦练，寒来暑往间，各种技艺突飞猛进，隐然有青出于蓝而胜于蓝之势。陈须浮打心眼里高兴。</w:t>
      </w:r>
    </w:p>
    <w:p w14:paraId="1ACEE2D8">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老人，仿佛都有预知百年之事的能力。这不，一天晚饭后，陈须浮突然叫住了陈小浮，告诉他说，自己腰上的这把黄铜钥匙，可以打开那神龛上的白铁皮盒。只是，须得等自己百年之后才能打开，历代陈家人都是这规矩，不可破。</w:t>
      </w:r>
    </w:p>
    <w:p w14:paraId="7E9FED4E">
      <w:pPr>
        <w:spacing w:line="360" w:lineRule="auto"/>
        <w:ind w:left="273" w:leftChars="130" w:right="0" w:firstLine="0" w:firstLineChars="0"/>
      </w:pPr>
      <w:r>
        <w:rPr>
          <w:rFonts w:hint="eastAsia" w:ascii="Times New Roman" w:hAnsi="Times New Roman" w:eastAsia="Calibri"/>
          <w:sz w:val="21"/>
          <w:szCs w:val="21"/>
        </w:rPr>
        <w:t>⑪</w:t>
      </w:r>
      <w:r>
        <w:rPr>
          <w:rFonts w:hint="eastAsia" w:ascii="Times New Roman" w:hAnsi="Times New Roman" w:eastAsia="新宋体"/>
          <w:sz w:val="21"/>
          <w:szCs w:val="21"/>
        </w:rPr>
        <w:t>陈小浮觉得好好地说这话太不吉利，将父亲好一通埋怨。不料第二天早上，陈须浮竟然真的没有醒过来，如同睡着般，无疾而终。含泪料理完父亲后事，陈小浮拿过父亲那把沉甸甸的黄铜钥匙，颤抖地打开那个白铁皮盒。里面无他，只一个鼓鼓囊囊的黄纸包，如寻常中药般。再打开那黄纸包，黑乎乎的一堆，鼻子凑上去一闻，土腥味扑鼻。</w:t>
      </w:r>
    </w:p>
    <w:p w14:paraId="271DC034">
      <w:pPr>
        <w:spacing w:line="360" w:lineRule="auto"/>
        <w:ind w:left="273" w:leftChars="130" w:right="0" w:firstLine="0" w:firstLineChars="0"/>
      </w:pPr>
      <w:r>
        <w:rPr>
          <w:rFonts w:hint="eastAsia" w:ascii="Times New Roman" w:hAnsi="Times New Roman" w:eastAsia="Calibri"/>
          <w:sz w:val="21"/>
          <w:szCs w:val="21"/>
        </w:rPr>
        <w:t>⑫</w:t>
      </w:r>
      <w:r>
        <w:rPr>
          <w:rFonts w:hint="eastAsia" w:ascii="Times New Roman" w:hAnsi="Times New Roman" w:eastAsia="新宋体"/>
          <w:sz w:val="21"/>
          <w:szCs w:val="21"/>
        </w:rPr>
        <w:t>陈小浮瞬间明白，这肯定是自己祖上从建昌府向南奔逃时，从脚下抓的一把家乡的泥土啊。泥土如药，治相思。“家乡之土”不正是天底下最好的一味中药吗？</w:t>
      </w:r>
    </w:p>
    <w:p w14:paraId="21D934E1">
      <w:pPr>
        <w:spacing w:line="360" w:lineRule="auto"/>
        <w:ind w:left="273" w:leftChars="130" w:right="0" w:firstLine="0" w:firstLineChars="0"/>
      </w:pPr>
      <w:r>
        <w:rPr>
          <w:rFonts w:hint="eastAsia" w:ascii="Times New Roman" w:hAnsi="Times New Roman" w:eastAsia="Calibri"/>
          <w:sz w:val="21"/>
          <w:szCs w:val="21"/>
        </w:rPr>
        <w:t>⑬</w:t>
      </w:r>
      <w:r>
        <w:rPr>
          <w:rFonts w:hint="eastAsia" w:ascii="Times New Roman" w:hAnsi="Times New Roman" w:eastAsia="新宋体"/>
          <w:sz w:val="21"/>
          <w:szCs w:val="21"/>
        </w:rPr>
        <w:t>多年以后，当陈小浮躺在太师椅上，惬意地唱着戏曲段子，两岁大的孙子爬到他身上，指着神龛上那白铁皮盒，问那里装有什么时，</w:t>
      </w:r>
      <w:r>
        <w:rPr>
          <w:rFonts w:hint="eastAsia" w:ascii="Times New Roman" w:hAnsi="Times New Roman" w:eastAsia="新宋体"/>
          <w:sz w:val="21"/>
          <w:szCs w:val="21"/>
          <w:u w:val="single"/>
        </w:rPr>
        <w:t>陈小浮也如父亲般微微一笑，说是药，是镇堂之宝</w:t>
      </w:r>
      <w:r>
        <w:rPr>
          <w:rFonts w:hint="eastAsia" w:ascii="Times New Roman" w:hAnsi="Times New Roman" w:eastAsia="新宋体"/>
          <w:sz w:val="21"/>
          <w:szCs w:val="21"/>
        </w:rPr>
        <w:t>。除此不再多说半个字，任宝贝孙子怎样撒娇，也缄口不语。</w:t>
      </w:r>
    </w:p>
    <w:p w14:paraId="121ACE18">
      <w:pPr>
        <w:spacing w:line="360" w:lineRule="auto"/>
        <w:ind w:left="273" w:leftChars="130" w:right="0" w:firstLine="0" w:firstLineChars="0"/>
      </w:pPr>
      <w:r>
        <w:rPr>
          <w:rFonts w:hint="eastAsia" w:ascii="Times New Roman" w:hAnsi="Times New Roman" w:eastAsia="Calibri"/>
          <w:sz w:val="21"/>
          <w:szCs w:val="21"/>
        </w:rPr>
        <w:t>⑭</w:t>
      </w:r>
      <w:r>
        <w:rPr>
          <w:rFonts w:hint="eastAsia" w:ascii="Times New Roman" w:hAnsi="Times New Roman" w:eastAsia="新宋体"/>
          <w:sz w:val="21"/>
          <w:szCs w:val="21"/>
        </w:rPr>
        <w:t>风，穿堂而过。陈小浮腰间那把黄铜钥匙碰到桌沿椅角，哗哗作响。</w:t>
      </w:r>
    </w:p>
    <w:p w14:paraId="682036F0">
      <w:pPr>
        <w:spacing w:line="360" w:lineRule="auto"/>
        <w:ind w:left="273" w:leftChars="130" w:right="0" w:firstLine="0" w:firstLineChars="0"/>
      </w:pPr>
      <w:r>
        <w:rPr>
          <w:rFonts w:hint="eastAsia" w:ascii="Times New Roman" w:hAnsi="Times New Roman" w:eastAsia="新宋体"/>
          <w:sz w:val="21"/>
          <w:szCs w:val="21"/>
        </w:rPr>
        <w:t>（1）阅读小说，完成下表。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472"/>
        <w:gridCol w:w="5067"/>
        <w:gridCol w:w="2879"/>
      </w:tblGrid>
      <w:tr w14:paraId="210C5B6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1B2D4B75">
            <w:pPr>
              <w:spacing w:line="360" w:lineRule="auto"/>
              <w:jc w:val="center"/>
            </w:pPr>
            <w:r>
              <w:rPr>
                <w:rFonts w:hint="eastAsia" w:ascii="Times New Roman" w:hAnsi="Times New Roman" w:eastAsia="新宋体"/>
                <w:sz w:val="21"/>
                <w:szCs w:val="21"/>
              </w:rPr>
              <w:t>阅读策略</w:t>
            </w:r>
          </w:p>
        </w:tc>
        <w:tc>
          <w:tcPr>
            <w:tcW w:w="5400" w:type="dxa"/>
          </w:tcPr>
          <w:p w14:paraId="3E18B8B3">
            <w:pPr>
              <w:spacing w:line="360" w:lineRule="auto"/>
              <w:jc w:val="center"/>
            </w:pPr>
            <w:r>
              <w:rPr>
                <w:rFonts w:hint="eastAsia" w:ascii="Times New Roman" w:hAnsi="Times New Roman" w:eastAsia="新宋体"/>
                <w:sz w:val="21"/>
                <w:szCs w:val="21"/>
              </w:rPr>
              <w:t>内容</w:t>
            </w:r>
          </w:p>
        </w:tc>
        <w:tc>
          <w:tcPr>
            <w:tcW w:w="3030" w:type="dxa"/>
          </w:tcPr>
          <w:p w14:paraId="32FA0D87">
            <w:pPr>
              <w:spacing w:line="360" w:lineRule="auto"/>
              <w:jc w:val="center"/>
            </w:pPr>
            <w:r>
              <w:rPr>
                <w:rFonts w:hint="eastAsia" w:ascii="Times New Roman" w:hAnsi="Times New Roman" w:eastAsia="新宋体"/>
                <w:sz w:val="21"/>
                <w:szCs w:val="21"/>
              </w:rPr>
              <w:t>思考</w:t>
            </w:r>
          </w:p>
        </w:tc>
      </w:tr>
      <w:tr w14:paraId="662E06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419C2958">
            <w:pPr>
              <w:spacing w:line="360" w:lineRule="auto"/>
              <w:jc w:val="center"/>
            </w:pPr>
            <w:r>
              <w:rPr>
                <w:rFonts w:hint="eastAsia" w:ascii="Times New Roman" w:hAnsi="Times New Roman" w:eastAsia="新宋体"/>
                <w:sz w:val="21"/>
                <w:szCs w:val="21"/>
              </w:rPr>
              <w:t>故事线策略</w:t>
            </w:r>
          </w:p>
        </w:tc>
        <w:tc>
          <w:tcPr>
            <w:tcW w:w="5400" w:type="dxa"/>
          </w:tcPr>
          <w:p w14:paraId="11572017">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rPr>
              <w:t>从“悬念→结局”的角度梳理小说故事情节。（语言形式不要求一致）</w:t>
            </w:r>
          </w:p>
          <w:p w14:paraId="50916524">
            <w:pPr>
              <w:spacing w:line="360" w:lineRule="auto"/>
            </w:pPr>
            <w:r>
              <w:rPr>
                <w:rFonts w:hint="eastAsia" w:ascii="Times New Roman" w:hAnsi="Times New Roman" w:eastAsia="新宋体"/>
                <w:sz w:val="21"/>
                <w:szCs w:val="21"/>
              </w:rPr>
              <w:t>A.</w:t>
            </w:r>
            <w:r>
              <w:rPr>
                <w:rFonts w:hint="eastAsia" w:ascii="Times New Roman" w:hAnsi="Times New Roman" w:eastAsia="新宋体"/>
                <w:sz w:val="21"/>
                <w:szCs w:val="21"/>
                <w:u w:val="single"/>
              </w:rPr>
              <w:t>　          　</w:t>
            </w:r>
            <w:r>
              <w:rPr>
                <w:rFonts w:hint="eastAsia" w:ascii="Times New Roman" w:hAnsi="Times New Roman" w:eastAsia="新宋体"/>
                <w:sz w:val="21"/>
                <w:szCs w:val="21"/>
              </w:rPr>
              <w:t>→镇堂之宝的来历→B.</w:t>
            </w:r>
            <w:r>
              <w:rPr>
                <w:rFonts w:hint="eastAsia" w:ascii="Times New Roman" w:hAnsi="Times New Roman" w:eastAsia="新宋体"/>
                <w:sz w:val="21"/>
                <w:szCs w:val="21"/>
                <w:u w:val="single"/>
              </w:rPr>
              <w:t>　                  　</w:t>
            </w:r>
          </w:p>
        </w:tc>
        <w:tc>
          <w:tcPr>
            <w:tcW w:w="3030" w:type="dxa"/>
          </w:tcPr>
          <w:p w14:paraId="40ED5FAC">
            <w:pPr>
              <w:spacing w:line="360" w:lineRule="auto"/>
            </w:pPr>
            <w:r>
              <w:rPr>
                <w:rFonts w:hint="eastAsia" w:ascii="Times New Roman" w:hAnsi="Times New Roman" w:eastAsia="新宋体"/>
                <w:sz w:val="21"/>
                <w:szCs w:val="21"/>
              </w:rPr>
              <w:t>运用悬念，激发了读者的阅读兴趣。</w:t>
            </w:r>
          </w:p>
        </w:tc>
      </w:tr>
      <w:tr w14:paraId="1F26A2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0C52DA95">
            <w:pPr>
              <w:spacing w:line="360" w:lineRule="auto"/>
              <w:jc w:val="center"/>
            </w:pPr>
            <w:r>
              <w:rPr>
                <w:rFonts w:hint="eastAsia" w:ascii="Times New Roman" w:hAnsi="Times New Roman" w:eastAsia="新宋体"/>
                <w:sz w:val="21"/>
                <w:szCs w:val="21"/>
              </w:rPr>
              <w:t>语境策略</w:t>
            </w:r>
          </w:p>
        </w:tc>
        <w:tc>
          <w:tcPr>
            <w:tcW w:w="5400" w:type="dxa"/>
          </w:tcPr>
          <w:p w14:paraId="6BCD5B06">
            <w:pPr>
              <w:spacing w:line="360" w:lineRule="auto"/>
            </w:pPr>
            <w:r>
              <w:rPr>
                <w:rFonts w:hint="eastAsia" w:ascii="Times New Roman" w:hAnsi="Times New Roman" w:eastAsia="新宋体"/>
                <w:sz w:val="21"/>
                <w:szCs w:val="21"/>
              </w:rPr>
              <w:t>第</w:t>
            </w:r>
            <w:r>
              <w:rPr>
                <w:rFonts w:hint="eastAsia" w:ascii="Times New Roman" w:hAnsi="Times New Roman" w:eastAsia="Calibri"/>
                <w:sz w:val="21"/>
                <w:szCs w:val="21"/>
              </w:rPr>
              <w:t>④</w:t>
            </w:r>
            <w:r>
              <w:rPr>
                <w:rFonts w:hint="eastAsia" w:ascii="Times New Roman" w:hAnsi="Times New Roman" w:eastAsia="新宋体"/>
                <w:sz w:val="21"/>
                <w:szCs w:val="21"/>
              </w:rPr>
              <w:t>段：除此不再多说半个字，</w:t>
            </w:r>
            <w:r>
              <w:rPr>
                <w:rFonts w:hint="eastAsia" w:ascii="Times New Roman" w:hAnsi="Times New Roman" w:eastAsia="新宋体"/>
                <w:sz w:val="21"/>
                <w:szCs w:val="21"/>
                <w:em w:val="dot"/>
              </w:rPr>
              <w:t>吝啬</w:t>
            </w:r>
            <w:r>
              <w:rPr>
                <w:rFonts w:hint="eastAsia" w:ascii="Times New Roman" w:hAnsi="Times New Roman" w:eastAsia="新宋体"/>
                <w:sz w:val="21"/>
                <w:szCs w:val="21"/>
              </w:rPr>
              <w:t>得要命。</w:t>
            </w:r>
          </w:p>
          <w:p w14:paraId="0D6445C0">
            <w:pPr>
              <w:spacing w:line="360" w:lineRule="auto"/>
            </w:pPr>
            <w:r>
              <w:rPr>
                <w:rFonts w:hint="eastAsia" w:ascii="Times New Roman" w:hAnsi="Times New Roman" w:eastAsia="新宋体"/>
                <w:sz w:val="21"/>
                <w:szCs w:val="21"/>
              </w:rPr>
              <w:t>陈须浮便</w:t>
            </w:r>
            <w:r>
              <w:rPr>
                <w:rFonts w:hint="eastAsia" w:ascii="Times New Roman" w:hAnsi="Times New Roman" w:eastAsia="新宋体"/>
                <w:sz w:val="21"/>
                <w:szCs w:val="21"/>
                <w:em w:val="dot"/>
              </w:rPr>
              <w:t>慷慨</w:t>
            </w:r>
            <w:r>
              <w:rPr>
                <w:rFonts w:hint="eastAsia" w:ascii="Times New Roman" w:hAnsi="Times New Roman" w:eastAsia="新宋体"/>
                <w:sz w:val="21"/>
                <w:szCs w:val="21"/>
              </w:rPr>
              <w:t>多了，话匣子一打开，滔滔不绝。</w:t>
            </w:r>
          </w:p>
        </w:tc>
        <w:tc>
          <w:tcPr>
            <w:tcW w:w="3030" w:type="dxa"/>
          </w:tcPr>
          <w:p w14:paraId="1FCD0BFA">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揣摩加点词“吝啬”“慷慨”在语境中的意思。</w:t>
            </w:r>
          </w:p>
        </w:tc>
      </w:tr>
      <w:tr w14:paraId="693AEF7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14CD74DF">
            <w:pPr>
              <w:spacing w:line="360" w:lineRule="auto"/>
              <w:jc w:val="center"/>
            </w:pPr>
            <w:r>
              <w:rPr>
                <w:rFonts w:hint="eastAsia" w:ascii="Times New Roman" w:hAnsi="Times New Roman" w:eastAsia="新宋体"/>
                <w:sz w:val="21"/>
                <w:szCs w:val="21"/>
              </w:rPr>
              <w:t>关注重复策略</w:t>
            </w:r>
          </w:p>
        </w:tc>
        <w:tc>
          <w:tcPr>
            <w:tcW w:w="5400" w:type="dxa"/>
          </w:tcPr>
          <w:p w14:paraId="12FE48C1">
            <w:pPr>
              <w:spacing w:line="360" w:lineRule="auto"/>
            </w:pPr>
            <w:r>
              <w:rPr>
                <w:rFonts w:hint="eastAsia" w:ascii="Times New Roman" w:hAnsi="Times New Roman" w:eastAsia="新宋体"/>
                <w:sz w:val="21"/>
                <w:szCs w:val="21"/>
              </w:rPr>
              <w:t>第</w:t>
            </w:r>
            <w:r>
              <w:rPr>
                <w:rFonts w:hint="eastAsia" w:ascii="Times New Roman" w:hAnsi="Times New Roman" w:eastAsia="Calibri"/>
                <w:sz w:val="21"/>
                <w:szCs w:val="21"/>
              </w:rPr>
              <w:t>④</w:t>
            </w:r>
            <w:r>
              <w:rPr>
                <w:rFonts w:hint="eastAsia" w:ascii="Times New Roman" w:hAnsi="Times New Roman" w:eastAsia="新宋体"/>
                <w:sz w:val="21"/>
                <w:szCs w:val="21"/>
              </w:rPr>
              <w:t>段：陈须浮每回都</w:t>
            </w:r>
            <w:r>
              <w:rPr>
                <w:rFonts w:hint="eastAsia" w:ascii="Times New Roman" w:hAnsi="Times New Roman" w:eastAsia="新宋体"/>
                <w:sz w:val="21"/>
                <w:szCs w:val="21"/>
                <w:em w:val="dot"/>
              </w:rPr>
              <w:t>微微一笑</w:t>
            </w:r>
            <w:r>
              <w:rPr>
                <w:rFonts w:hint="eastAsia" w:ascii="Times New Roman" w:hAnsi="Times New Roman" w:eastAsia="新宋体"/>
                <w:sz w:val="21"/>
                <w:szCs w:val="21"/>
              </w:rPr>
              <w:t>，说是药，是镇堂之宝。</w:t>
            </w:r>
          </w:p>
          <w:p w14:paraId="75DC75F4">
            <w:pPr>
              <w:spacing w:line="360" w:lineRule="auto"/>
            </w:pPr>
            <w:r>
              <w:rPr>
                <w:rFonts w:hint="eastAsia" w:ascii="Times New Roman" w:hAnsi="Times New Roman" w:eastAsia="新宋体"/>
                <w:sz w:val="21"/>
                <w:szCs w:val="21"/>
              </w:rPr>
              <w:t>第</w:t>
            </w:r>
            <w:r>
              <w:rPr>
                <w:rFonts w:hint="eastAsia" w:ascii="Times New Roman" w:hAnsi="Times New Roman" w:eastAsia="Calibri"/>
                <w:sz w:val="21"/>
                <w:szCs w:val="21"/>
              </w:rPr>
              <w:t>⑬</w:t>
            </w:r>
            <w:r>
              <w:rPr>
                <w:rFonts w:hint="eastAsia" w:ascii="Times New Roman" w:hAnsi="Times New Roman" w:eastAsia="新宋体"/>
                <w:sz w:val="21"/>
                <w:szCs w:val="21"/>
              </w:rPr>
              <w:t>段：陈小浮也如父亲般</w:t>
            </w:r>
            <w:r>
              <w:rPr>
                <w:rFonts w:hint="eastAsia" w:ascii="Times New Roman" w:hAnsi="Times New Roman" w:eastAsia="新宋体"/>
                <w:sz w:val="21"/>
                <w:szCs w:val="21"/>
                <w:em w:val="dot"/>
              </w:rPr>
              <w:t>微微一笑</w:t>
            </w:r>
            <w:r>
              <w:rPr>
                <w:rFonts w:hint="eastAsia" w:ascii="Times New Roman" w:hAnsi="Times New Roman" w:eastAsia="新宋体"/>
                <w:sz w:val="21"/>
                <w:szCs w:val="21"/>
              </w:rPr>
              <w:t>，</w:t>
            </w:r>
            <w:r>
              <w:rPr>
                <w:rFonts w:hint="eastAsia" w:ascii="Times New Roman" w:hAnsi="Times New Roman" w:eastAsia="新宋体"/>
                <w:sz w:val="21"/>
                <w:szCs w:val="21"/>
                <w:em w:val="dot"/>
              </w:rPr>
              <w:t>说是药</w:t>
            </w:r>
            <w:r>
              <w:rPr>
                <w:rFonts w:hint="eastAsia" w:ascii="Times New Roman" w:hAnsi="Times New Roman" w:eastAsia="新宋体"/>
                <w:sz w:val="21"/>
                <w:szCs w:val="21"/>
              </w:rPr>
              <w:t>，</w:t>
            </w:r>
            <w:r>
              <w:rPr>
                <w:rFonts w:hint="eastAsia" w:ascii="Times New Roman" w:hAnsi="Times New Roman" w:eastAsia="新宋体"/>
                <w:sz w:val="21"/>
                <w:szCs w:val="21"/>
                <w:em w:val="dot"/>
              </w:rPr>
              <w:t>是镇堂之宝</w:t>
            </w:r>
            <w:r>
              <w:rPr>
                <w:rFonts w:hint="eastAsia" w:ascii="Times New Roman" w:hAnsi="Times New Roman" w:eastAsia="新宋体"/>
                <w:sz w:val="21"/>
                <w:szCs w:val="21"/>
              </w:rPr>
              <w:t>。</w:t>
            </w:r>
          </w:p>
        </w:tc>
        <w:tc>
          <w:tcPr>
            <w:tcW w:w="3030" w:type="dxa"/>
          </w:tcPr>
          <w:p w14:paraId="5AACDAE5">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rPr>
              <w:t>相同的内容重复出现，有何作用？请简要分析。</w:t>
            </w:r>
          </w:p>
        </w:tc>
      </w:tr>
    </w:tbl>
    <w:p w14:paraId="144EAD4A">
      <w:pPr>
        <w:spacing w:line="360" w:lineRule="auto"/>
        <w:ind w:left="273" w:leftChars="130" w:right="0" w:firstLine="0" w:firstLineChars="0"/>
      </w:pPr>
      <w:r>
        <w:rPr>
          <w:rFonts w:hint="eastAsia" w:ascii="Times New Roman" w:hAnsi="Times New Roman" w:eastAsia="新宋体"/>
          <w:sz w:val="21"/>
          <w:szCs w:val="21"/>
        </w:rPr>
        <w:t>（2）“必读社”网站将本文推荐给读者，评论区留言中，大家认为这篇小说能反映社会生活，内涵丰富。请结合小说内容，谈谈你的理解。</w:t>
      </w:r>
    </w:p>
    <w:p w14:paraId="027EDCC2">
      <w:pPr>
        <w:spacing w:line="360" w:lineRule="auto"/>
        <w:ind w:left="312" w:hanging="273" w:hangingChars="130"/>
      </w:pPr>
      <w:r>
        <w:rPr>
          <w:rFonts w:hint="eastAsia" w:ascii="Times New Roman" w:hAnsi="Times New Roman" w:eastAsia="新宋体"/>
          <w:sz w:val="21"/>
          <w:szCs w:val="21"/>
        </w:rPr>
        <w:t>8．（8分）【聚焦现象】</w:t>
      </w:r>
    </w:p>
    <w:p w14:paraId="4BED70D0">
      <w:pPr>
        <w:spacing w:line="360" w:lineRule="auto"/>
        <w:ind w:left="273" w:leftChars="130" w:right="0" w:firstLine="0" w:firstLineChars="0"/>
      </w:pPr>
      <w:r>
        <w:rPr>
          <w:rFonts w:hint="eastAsia" w:ascii="Times New Roman" w:hAnsi="Times New Roman" w:eastAsia="新宋体"/>
          <w:sz w:val="21"/>
          <w:szCs w:val="21"/>
        </w:rPr>
        <w:t>观察图片，根据漫画内容，分析漫画反映的问题及其产生的原因，提出解决办法，写一段150字左右的话。</w:t>
      </w:r>
    </w:p>
    <w:p w14:paraId="256C4C36">
      <w:pPr>
        <w:spacing w:line="360" w:lineRule="auto"/>
        <w:ind w:left="273" w:leftChars="130" w:right="0" w:firstLine="0" w:firstLineChars="0"/>
      </w:pPr>
      <w:r>
        <w:rPr>
          <w:rFonts w:hint="eastAsia" w:ascii="Times New Roman" w:hAnsi="Times New Roman" w:eastAsia="新宋体"/>
          <w:sz w:val="21"/>
          <w:szCs w:val="21"/>
        </w:rPr>
        <w:t>要求：语言简洁，条理清晰，分析合理。</w:t>
      </w:r>
    </w:p>
    <w:p w14:paraId="5169B549">
      <w:pPr>
        <w:spacing w:line="360" w:lineRule="auto"/>
        <w:ind w:left="273" w:leftChars="130" w:right="0" w:firstLine="0" w:firstLineChars="0"/>
      </w:pPr>
      <w:r>
        <w:rPr>
          <w:rFonts w:hint="eastAsia" w:ascii="Times New Roman" w:hAnsi="Times New Roman" w:eastAsia="新宋体"/>
          <w:sz w:val="21"/>
          <w:szCs w:val="21"/>
        </w:rPr>
        <w:t>【小贴士】Nature：科学界公认的高质量科学期刊。</w:t>
      </w:r>
    </w:p>
    <w:p w14:paraId="1D64A5BF">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143375" cy="13811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143954" cy="1381318"/>
                    </a:xfrm>
                    <a:prstGeom prst="rect">
                      <a:avLst/>
                    </a:prstGeom>
                  </pic:spPr>
                </pic:pic>
              </a:graphicData>
            </a:graphic>
          </wp:inline>
        </w:drawing>
      </w:r>
    </w:p>
    <w:p w14:paraId="58CCB670">
      <w:pPr>
        <w:spacing w:line="360" w:lineRule="auto"/>
        <w:ind w:left="312" w:hanging="273" w:hangingChars="130"/>
      </w:pPr>
      <w:r>
        <w:rPr>
          <w:rFonts w:hint="eastAsia" w:ascii="Times New Roman" w:hAnsi="Times New Roman" w:eastAsia="新宋体"/>
          <w:sz w:val="21"/>
          <w:szCs w:val="21"/>
        </w:rPr>
        <w:t>9．（60分）阅读以下新标题，在任务单中任选其一，完成写作。</w:t>
      </w:r>
    </w:p>
    <w:p w14:paraId="3F03E95A">
      <w:pPr>
        <w:spacing w:line="360" w:lineRule="auto"/>
        <w:ind w:left="273" w:leftChars="130" w:right="0" w:firstLine="0" w:firstLineChars="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题目自拟；</w:t>
      </w:r>
      <w:r>
        <w:rPr>
          <w:rFonts w:hint="eastAsia" w:ascii="Times New Roman" w:hAnsi="Times New Roman" w:eastAsia="Calibri"/>
          <w:sz w:val="21"/>
          <w:szCs w:val="21"/>
        </w:rPr>
        <w:t>②</w:t>
      </w:r>
      <w:r>
        <w:rPr>
          <w:rFonts w:hint="eastAsia" w:ascii="Times New Roman" w:hAnsi="Times New Roman" w:eastAsia="新宋体"/>
          <w:sz w:val="21"/>
          <w:szCs w:val="21"/>
        </w:rPr>
        <w:t>不少于600字（诗歌不少于16行）；</w:t>
      </w:r>
      <w:r>
        <w:rPr>
          <w:rFonts w:hint="eastAsia" w:ascii="Times New Roman" w:hAnsi="Times New Roman" w:eastAsia="Calibri"/>
          <w:sz w:val="21"/>
          <w:szCs w:val="21"/>
        </w:rPr>
        <w:t>③</w:t>
      </w:r>
      <w:r>
        <w:rPr>
          <w:rFonts w:hint="eastAsia" w:ascii="Times New Roman" w:hAnsi="Times New Roman" w:eastAsia="新宋体"/>
          <w:sz w:val="21"/>
          <w:szCs w:val="21"/>
        </w:rPr>
        <w:t>不出现校名、人名等透露作者真实身份的信息。</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199"/>
        <w:gridCol w:w="3219"/>
      </w:tblGrid>
      <w:tr w14:paraId="50AB21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75" w:type="dxa"/>
          </w:tcPr>
          <w:p w14:paraId="0E7FC4DB">
            <w:pPr>
              <w:spacing w:line="360" w:lineRule="auto"/>
            </w:pPr>
            <w:r>
              <w:rPr>
                <w:rFonts w:hint="eastAsia" w:ascii="Times New Roman" w:hAnsi="Times New Roman" w:eastAsia="新宋体"/>
                <w:sz w:val="21"/>
                <w:szCs w:val="21"/>
              </w:rPr>
              <w:t>继俄罗斯之后，爱尔兰将汉语纳入高考，汉语热继续发酵</w:t>
            </w:r>
          </w:p>
          <w:p w14:paraId="7C2F25A0">
            <w:pPr>
              <w:spacing w:line="360" w:lineRule="auto"/>
            </w:pPr>
            <w:r>
              <w:rPr>
                <w:rFonts w:hint="eastAsia" w:ascii="Times New Roman" w:hAnsi="Times New Roman" w:eastAsia="新宋体"/>
                <w:sz w:val="21"/>
                <w:szCs w:val="21"/>
              </w:rPr>
              <w:t>来源：搜狐新闻   发布时间：2020年08月05日</w:t>
            </w:r>
          </w:p>
        </w:tc>
        <w:tc>
          <w:tcPr>
            <w:tcW w:w="3600" w:type="dxa"/>
            <w:vMerge w:val="restart"/>
          </w:tcPr>
          <w:p w14:paraId="4575DD40">
            <w:pPr>
              <w:spacing w:line="360" w:lineRule="auto"/>
            </w:pPr>
            <w:r>
              <w:rPr>
                <w:rFonts w:hint="eastAsia" w:ascii="Times New Roman" w:hAnsi="Times New Roman" w:eastAsia="新宋体"/>
                <w:sz w:val="21"/>
                <w:szCs w:val="21"/>
              </w:rPr>
              <w:t>任务单</w:t>
            </w:r>
          </w:p>
          <w:p w14:paraId="304C50C0">
            <w:pPr>
              <w:spacing w:line="360" w:lineRule="auto"/>
            </w:pPr>
            <w:r>
              <w:rPr>
                <w:rFonts w:hint="eastAsia" w:ascii="Times New Roman" w:hAnsi="Times New Roman" w:eastAsia="新宋体"/>
                <w:sz w:val="21"/>
                <w:szCs w:val="21"/>
              </w:rPr>
              <w:t>任务一：阅读新闻标题，就标题内容所反映的现象，为校园论坛写一篇评论性文章。</w:t>
            </w:r>
          </w:p>
          <w:p w14:paraId="51B92C9A">
            <w:pPr>
              <w:spacing w:line="360" w:lineRule="auto"/>
            </w:pPr>
            <w:r>
              <w:rPr>
                <w:rFonts w:hint="eastAsia" w:ascii="Times New Roman" w:hAnsi="Times New Roman" w:eastAsia="新宋体"/>
                <w:sz w:val="21"/>
                <w:szCs w:val="21"/>
              </w:rPr>
              <w:t>任务二：4月20日，第十二个联合国中文日之际，《晚报》启动了“我与汉语的故事”征文活动，请写一篇文章（可以文学创作），向《晚报》投稿。</w:t>
            </w:r>
          </w:p>
          <w:p w14:paraId="6846C68A">
            <w:pPr>
              <w:spacing w:line="360" w:lineRule="auto"/>
            </w:pPr>
            <w:r>
              <w:rPr>
                <w:rFonts w:hint="eastAsia" w:ascii="Times New Roman" w:hAnsi="Times New Roman" w:eastAsia="新宋体"/>
                <w:sz w:val="21"/>
                <w:szCs w:val="21"/>
              </w:rPr>
              <w:t>任务三：一位热爱中文的外国小伙伴向你请教汉语学习的方法，请结合你的学习体会，写一篇建议性文章。</w:t>
            </w:r>
          </w:p>
        </w:tc>
      </w:tr>
      <w:tr w14:paraId="39F5EC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75" w:type="dxa"/>
          </w:tcPr>
          <w:p w14:paraId="45A0C5F8">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3057525" cy="1905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3057952" cy="190527"/>
                          </a:xfrm>
                          <a:prstGeom prst="rect">
                            <a:avLst/>
                          </a:prstGeom>
                        </pic:spPr>
                      </pic:pic>
                    </a:graphicData>
                  </a:graphic>
                </wp:inline>
              </w:drawing>
            </w:r>
            <w:r>
              <w:rPr>
                <w:rFonts w:hint="eastAsia" w:ascii="Times New Roman" w:hAnsi="Times New Roman" w:eastAsia="新宋体"/>
                <w:sz w:val="21"/>
                <w:szCs w:val="21"/>
              </w:rPr>
              <w:t xml:space="preserve">
        </w:t>
            </w:r>
          </w:p>
          <w:p w14:paraId="33836CEC">
            <w:pPr>
              <w:spacing w:line="360" w:lineRule="auto"/>
            </w:pPr>
            <w:r>
              <w:rPr>
                <w:rFonts w:hint="eastAsia" w:ascii="Times New Roman" w:hAnsi="Times New Roman" w:eastAsia="新宋体"/>
                <w:sz w:val="21"/>
                <w:szCs w:val="21"/>
              </w:rPr>
              <w:t>国际中文水平考试居家网考在56国举行，考生突破7000人次</w:t>
            </w:r>
          </w:p>
          <w:p w14:paraId="60125A6F">
            <w:pPr>
              <w:spacing w:line="360" w:lineRule="auto"/>
            </w:pPr>
            <w:r>
              <w:rPr>
                <w:rFonts w:hint="eastAsia" w:ascii="Times New Roman" w:hAnsi="Times New Roman" w:eastAsia="新宋体"/>
                <w:sz w:val="21"/>
                <w:szCs w:val="21"/>
              </w:rPr>
              <w:t>2021﹣04﹣06 11：07</w:t>
            </w:r>
          </w:p>
        </w:tc>
        <w:tc>
          <w:tcPr>
            <w:tcW w:w="3600" w:type="dxa"/>
            <w:vMerge w:val="continue"/>
          </w:tcPr>
          <w:p w14:paraId="2292AAF6">
            <w:pPr>
              <w:spacing w:line="360" w:lineRule="auto"/>
            </w:pPr>
          </w:p>
        </w:tc>
      </w:tr>
      <w:tr w14:paraId="4FEB6CA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75" w:type="dxa"/>
          </w:tcPr>
          <w:p w14:paraId="1FAF0854">
            <w:pPr>
              <w:spacing w:line="360" w:lineRule="auto"/>
            </w:pPr>
            <w:r>
              <w:rPr>
                <w:rFonts w:hint="eastAsia" w:ascii="Times New Roman" w:hAnsi="Times New Roman" w:eastAsia="新宋体"/>
                <w:sz w:val="21"/>
                <w:szCs w:val="21"/>
              </w:rPr>
              <w:t>《国际中文教育中文水平等级标准》7月1日起实施</w:t>
            </w:r>
          </w:p>
          <w:p w14:paraId="3466F728">
            <w:pPr>
              <w:spacing w:line="360" w:lineRule="auto"/>
            </w:pPr>
            <w:r>
              <w:rPr>
                <w:rFonts w:hint="eastAsia" w:ascii="Times New Roman" w:hAnsi="Times New Roman" w:eastAsia="新宋体"/>
                <w:sz w:val="21"/>
                <w:szCs w:val="21"/>
              </w:rPr>
              <w:t>来源：北京《人民日报》作者：赵晓霞   时间：2021﹣05﹣22</w:t>
            </w:r>
          </w:p>
        </w:tc>
        <w:tc>
          <w:tcPr>
            <w:tcW w:w="3600" w:type="dxa"/>
            <w:vMerge w:val="continue"/>
          </w:tcPr>
          <w:p w14:paraId="1E12C15E">
            <w:pPr>
              <w:spacing w:line="360" w:lineRule="auto"/>
            </w:pPr>
          </w:p>
        </w:tc>
      </w:tr>
      <w:tr w14:paraId="4F7A1F5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75" w:type="dxa"/>
          </w:tcPr>
          <w:p w14:paraId="3FDB1750">
            <w:pPr>
              <w:spacing w:line="360" w:lineRule="auto"/>
            </w:pPr>
            <w:r>
              <w:rPr>
                <w:rFonts w:hint="eastAsia" w:ascii="Times New Roman" w:hAnsi="Times New Roman" w:eastAsia="新宋体"/>
                <w:sz w:val="21"/>
                <w:szCs w:val="21"/>
              </w:rPr>
              <w:t>首个面向外国中文学习者的规范标准来了：在厦外国留学生积极备考</w:t>
            </w:r>
            <w:r>
              <w:rPr>
                <w:rFonts w:hint="eastAsia" w:ascii="Times New Roman" w:hAnsi="Times New Roman" w:eastAsia="新宋体"/>
                <w:sz w:val="21"/>
                <w:szCs w:val="21"/>
              </w:rPr>
              <w:drawing>
                <wp:inline distT="0" distB="0" distL="0" distR="0">
                  <wp:extent cx="238125" cy="2381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238158" cy="238158"/>
                          </a:xfrm>
                          <a:prstGeom prst="rect">
                            <a:avLst/>
                          </a:prstGeom>
                        </pic:spPr>
                      </pic:pic>
                    </a:graphicData>
                  </a:graphic>
                </wp:inline>
              </w:drawing>
            </w:r>
            <w:r>
              <w:rPr>
                <w:rFonts w:hint="eastAsia" w:ascii="Times New Roman" w:hAnsi="Times New Roman" w:eastAsia="新宋体"/>
                <w:sz w:val="21"/>
                <w:szCs w:val="21"/>
              </w:rPr>
              <w:t>教育信息速报</w:t>
            </w:r>
          </w:p>
          <w:p w14:paraId="2344DBA0">
            <w:pPr>
              <w:spacing w:line="360" w:lineRule="auto"/>
            </w:pPr>
            <w:r>
              <w:rPr>
                <w:rFonts w:hint="eastAsia" w:ascii="Times New Roman" w:hAnsi="Times New Roman" w:eastAsia="新宋体"/>
                <w:sz w:val="21"/>
                <w:szCs w:val="21"/>
              </w:rPr>
              <w:t>发布信息：2021﹣05﹣25 18：01|潇湘晨报旗下教育咨询账号</w:t>
            </w:r>
          </w:p>
        </w:tc>
        <w:tc>
          <w:tcPr>
            <w:tcW w:w="3600" w:type="dxa"/>
            <w:vMerge w:val="continue"/>
          </w:tcPr>
          <w:p w14:paraId="22C56260">
            <w:pPr>
              <w:spacing w:line="360" w:lineRule="auto"/>
            </w:pPr>
          </w:p>
        </w:tc>
      </w:tr>
    </w:tbl>
    <w:p w14:paraId="2E7D29D1">
      <w:pPr>
        <w:widowControl/>
        <w:spacing w:line="360" w:lineRule="auto"/>
        <w:jc w:val="left"/>
      </w:pPr>
      <w:r>
        <w:br w:type="page"/>
      </w:r>
    </w:p>
    <w:p w14:paraId="07F6E4DA">
      <w:pPr>
        <w:spacing w:line="360" w:lineRule="auto"/>
        <w:jc w:val="center"/>
      </w:pPr>
      <w:r>
        <w:rPr>
          <w:rFonts w:hint="eastAsia" w:ascii="Times New Roman" w:hAnsi="Times New Roman" w:eastAsia="新宋体"/>
          <w:b/>
          <w:sz w:val="30"/>
          <w:szCs w:val="30"/>
        </w:rPr>
        <w:t>2021年浙江省绍兴市中考语文试卷</w:t>
      </w:r>
    </w:p>
    <w:p w14:paraId="32D80DD2">
      <w:pPr>
        <w:spacing w:line="360" w:lineRule="auto"/>
        <w:jc w:val="center"/>
      </w:pPr>
      <w:r>
        <w:rPr>
          <w:rFonts w:hint="eastAsia" w:ascii="Times New Roman" w:hAnsi="Times New Roman" w:eastAsia="新宋体"/>
          <w:b/>
          <w:sz w:val="16"/>
          <w:szCs w:val="16"/>
        </w:rPr>
        <w:t>参考答案与试题解析</w:t>
      </w:r>
    </w:p>
    <w:p w14:paraId="295322BD">
      <w:pPr>
        <w:spacing w:line="360" w:lineRule="auto"/>
      </w:pPr>
      <w:r>
        <w:rPr>
          <w:rFonts w:hint="eastAsia" w:ascii="Times New Roman" w:hAnsi="Times New Roman" w:eastAsia="新宋体"/>
          <w:b/>
          <w:sz w:val="21"/>
          <w:szCs w:val="21"/>
        </w:rPr>
        <w:t>“你能看见多远的过去，就能看见多远的未来。”以下是“绍兴印象”“百年征程”“社会观察”三个主题学习任务，共6页，18小题，满分34分。请在120分钟内完成，答案须写在答题纸规定区城内的相应位置上，写在试卷上、草稿纸上均无效。绍兴印象</w:t>
      </w:r>
    </w:p>
    <w:p w14:paraId="441935DB">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9907E3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（1）本题考查字形的掌握。根据平时对字词的积累，以及语段的内容，可知“积diàn”写作“积淀”，“典jí”写作“典籍”，“会jī”写作“会稽”，“风云变 huàn”写作“风云变幻”。</w:t>
      </w:r>
    </w:p>
    <w:p w14:paraId="3900740F">
      <w:pPr>
        <w:spacing w:line="360" w:lineRule="auto"/>
        <w:ind w:left="273" w:leftChars="130" w:right="0" w:firstLine="0" w:firstLineChars="0"/>
      </w:pPr>
      <w:r>
        <w:rPr>
          <w:rFonts w:hint="eastAsia" w:ascii="Times New Roman" w:hAnsi="Times New Roman" w:eastAsia="新宋体"/>
          <w:sz w:val="21"/>
          <w:szCs w:val="21"/>
        </w:rPr>
        <w:t>（2）本题考查词语的意思。“绍奕世之宏休，兴百年之丕绪”，“绍”即继承，“奕世”即累世、一代接一代，“宏休”即宏大的事业；“兴”即中兴、振兴，“丕绪”即皇统，也就是要使赵宋统治继往开来，振兴百年基业。</w:t>
      </w:r>
    </w:p>
    <w:p w14:paraId="44C55470">
      <w:pPr>
        <w:spacing w:line="360" w:lineRule="auto"/>
        <w:ind w:left="273" w:leftChars="130" w:right="0" w:firstLine="0" w:firstLineChars="0"/>
      </w:pPr>
      <w:r>
        <w:rPr>
          <w:rFonts w:hint="eastAsia" w:ascii="Times New Roman" w:hAnsi="Times New Roman" w:eastAsia="新宋体"/>
          <w:sz w:val="21"/>
          <w:szCs w:val="21"/>
        </w:rPr>
        <w:t>A.“兴”是兴趣。</w:t>
      </w:r>
    </w:p>
    <w:p w14:paraId="36529E43">
      <w:pPr>
        <w:spacing w:line="360" w:lineRule="auto"/>
        <w:ind w:left="273" w:leftChars="130" w:right="0" w:firstLine="0" w:firstLineChars="0"/>
      </w:pPr>
      <w:r>
        <w:rPr>
          <w:rFonts w:hint="eastAsia" w:ascii="Times New Roman" w:hAnsi="Times New Roman" w:eastAsia="新宋体"/>
          <w:sz w:val="21"/>
          <w:szCs w:val="21"/>
        </w:rPr>
        <w:t>B.“兴”是波澜惊起。</w:t>
      </w:r>
    </w:p>
    <w:p w14:paraId="68B5E9AB">
      <w:pPr>
        <w:spacing w:line="360" w:lineRule="auto"/>
        <w:ind w:left="273" w:leftChars="130" w:right="0" w:firstLine="0" w:firstLineChars="0"/>
      </w:pPr>
      <w:r>
        <w:rPr>
          <w:rFonts w:hint="eastAsia" w:ascii="Times New Roman" w:hAnsi="Times New Roman" w:eastAsia="新宋体"/>
          <w:sz w:val="21"/>
          <w:szCs w:val="21"/>
        </w:rPr>
        <w:t>C.“兴”是发生的意思。</w:t>
      </w:r>
    </w:p>
    <w:p w14:paraId="227D8EAD">
      <w:pPr>
        <w:spacing w:line="360" w:lineRule="auto"/>
        <w:ind w:left="273" w:leftChars="130" w:right="0" w:firstLine="0" w:firstLineChars="0"/>
      </w:pPr>
      <w:r>
        <w:rPr>
          <w:rFonts w:hint="eastAsia" w:ascii="Times New Roman" w:hAnsi="Times New Roman" w:eastAsia="新宋体"/>
          <w:sz w:val="21"/>
          <w:szCs w:val="21"/>
        </w:rPr>
        <w:t>D.“兴复汉室”的意思重振汉室汉室辉煌。兴，是振兴的意思。</w:t>
      </w:r>
    </w:p>
    <w:p w14:paraId="70E93572">
      <w:pPr>
        <w:spacing w:line="360" w:lineRule="auto"/>
        <w:ind w:left="273" w:leftChars="130" w:right="0" w:firstLine="0" w:firstLineChars="0"/>
      </w:pPr>
      <w:r>
        <w:rPr>
          <w:rFonts w:hint="eastAsia" w:ascii="Times New Roman" w:hAnsi="Times New Roman" w:eastAsia="新宋体"/>
          <w:sz w:val="21"/>
          <w:szCs w:val="21"/>
        </w:rPr>
        <w:t>故选：D。</w:t>
      </w:r>
    </w:p>
    <w:p w14:paraId="3BA3BA07">
      <w:pPr>
        <w:spacing w:line="360" w:lineRule="auto"/>
        <w:ind w:left="273" w:leftChars="130" w:right="0" w:firstLine="0" w:firstLineChars="0"/>
      </w:pPr>
      <w:r>
        <w:rPr>
          <w:rFonts w:hint="eastAsia" w:ascii="Times New Roman" w:hAnsi="Times New Roman" w:eastAsia="新宋体"/>
          <w:sz w:val="21"/>
          <w:szCs w:val="21"/>
        </w:rPr>
        <w:t>（3）本题考查汉字的理解。器物上的图案跟“兴”字相像，属于象形字，推测应该是属于商朝。</w:t>
      </w:r>
    </w:p>
    <w:p w14:paraId="3BC41593">
      <w:pPr>
        <w:spacing w:line="360" w:lineRule="auto"/>
        <w:ind w:left="273" w:leftChars="130" w:right="0" w:firstLine="0" w:firstLineChars="0"/>
      </w:pPr>
      <w:r>
        <w:rPr>
          <w:rFonts w:hint="eastAsia" w:ascii="Times New Roman" w:hAnsi="Times New Roman" w:eastAsia="新宋体"/>
          <w:sz w:val="21"/>
          <w:szCs w:val="21"/>
        </w:rPr>
        <w:t>故选：A。</w:t>
      </w:r>
    </w:p>
    <w:p w14:paraId="7891DFF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CA02059">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淀 </w:t>
      </w:r>
      <w:r>
        <w:rPr>
          <w:rFonts w:hint="eastAsia" w:ascii="Times New Roman" w:hAnsi="Times New Roman" w:eastAsia="Calibri"/>
          <w:sz w:val="21"/>
          <w:szCs w:val="21"/>
        </w:rPr>
        <w:t>②</w:t>
      </w:r>
      <w:r>
        <w:rPr>
          <w:rFonts w:hint="eastAsia" w:ascii="Times New Roman" w:hAnsi="Times New Roman" w:eastAsia="新宋体"/>
          <w:sz w:val="21"/>
          <w:szCs w:val="21"/>
        </w:rPr>
        <w:t xml:space="preserve">籍  </w:t>
      </w:r>
      <w:r>
        <w:rPr>
          <w:rFonts w:hint="eastAsia" w:ascii="Times New Roman" w:hAnsi="Times New Roman" w:eastAsia="Calibri"/>
          <w:sz w:val="21"/>
          <w:szCs w:val="21"/>
        </w:rPr>
        <w:t>③</w:t>
      </w:r>
      <w:r>
        <w:rPr>
          <w:rFonts w:hint="eastAsia" w:ascii="Times New Roman" w:hAnsi="Times New Roman" w:eastAsia="新宋体"/>
          <w:sz w:val="21"/>
          <w:szCs w:val="21"/>
        </w:rPr>
        <w:t xml:space="preserve">稽  </w:t>
      </w:r>
      <w:r>
        <w:rPr>
          <w:rFonts w:hint="eastAsia" w:ascii="Times New Roman" w:hAnsi="Times New Roman" w:eastAsia="Calibri"/>
          <w:sz w:val="21"/>
          <w:szCs w:val="21"/>
        </w:rPr>
        <w:t>④</w:t>
      </w:r>
      <w:r>
        <w:rPr>
          <w:rFonts w:hint="eastAsia" w:ascii="Times New Roman" w:hAnsi="Times New Roman" w:eastAsia="新宋体"/>
          <w:sz w:val="21"/>
          <w:szCs w:val="21"/>
        </w:rPr>
        <w:t>幻</w:t>
      </w:r>
    </w:p>
    <w:p w14:paraId="47055DB2">
      <w:pPr>
        <w:spacing w:line="360" w:lineRule="auto"/>
        <w:ind w:left="273" w:leftChars="130" w:right="0" w:firstLine="0" w:firstLineChars="0"/>
      </w:pPr>
      <w:r>
        <w:rPr>
          <w:rFonts w:hint="eastAsia" w:ascii="Times New Roman" w:hAnsi="Times New Roman" w:eastAsia="新宋体"/>
          <w:sz w:val="21"/>
          <w:szCs w:val="21"/>
        </w:rPr>
        <w:t>（2）D</w:t>
      </w:r>
    </w:p>
    <w:p w14:paraId="6BD769DD">
      <w:pPr>
        <w:spacing w:line="360" w:lineRule="auto"/>
        <w:ind w:left="273" w:leftChars="130" w:right="0" w:firstLine="0" w:firstLineChars="0"/>
      </w:pPr>
      <w:r>
        <w:rPr>
          <w:rFonts w:hint="eastAsia" w:ascii="Times New Roman" w:hAnsi="Times New Roman" w:eastAsia="新宋体"/>
          <w:sz w:val="21"/>
          <w:szCs w:val="21"/>
        </w:rPr>
        <w:t>（3）A</w:t>
      </w:r>
    </w:p>
    <w:p w14:paraId="6933B6F6">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02E573C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0F40E6F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EBFDB3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李花白  菜花黄</w:t>
      </w:r>
    </w:p>
    <w:p w14:paraId="558808A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箫鼓追随春社近  衣冠简朴古风存（重点字：箫）</w:t>
      </w:r>
    </w:p>
    <w:p w14:paraId="3F25E8F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四面歌残终破楚  八年风味徒思浙（重点字：徒）</w:t>
      </w:r>
    </w:p>
    <w:p w14:paraId="540EA55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数风流人物 还看今朝</w:t>
      </w:r>
    </w:p>
    <w:p w14:paraId="301E6F3B">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稀，稀疏；</w:t>
      </w:r>
      <w:r>
        <w:rPr>
          <w:rFonts w:hint="eastAsia" w:ascii="Times New Roman" w:hAnsi="Times New Roman" w:eastAsia="Calibri"/>
          <w:sz w:val="21"/>
          <w:szCs w:val="21"/>
        </w:rPr>
        <w:t>②</w:t>
      </w:r>
      <w:r>
        <w:rPr>
          <w:rFonts w:hint="eastAsia" w:ascii="Times New Roman" w:hAnsi="Times New Roman" w:eastAsia="新宋体"/>
          <w:sz w:val="21"/>
          <w:szCs w:val="21"/>
        </w:rPr>
        <w:t>边，边际；</w:t>
      </w:r>
      <w:r>
        <w:rPr>
          <w:rFonts w:hint="eastAsia" w:ascii="Times New Roman" w:hAnsi="Times New Roman" w:eastAsia="Calibri"/>
          <w:sz w:val="21"/>
          <w:szCs w:val="21"/>
        </w:rPr>
        <w:t>③</w:t>
      </w:r>
      <w:r>
        <w:rPr>
          <w:rFonts w:hint="eastAsia" w:ascii="Times New Roman" w:hAnsi="Times New Roman" w:eastAsia="新宋体"/>
          <w:sz w:val="21"/>
          <w:szCs w:val="21"/>
        </w:rPr>
        <w:t>种植；</w:t>
      </w:r>
      <w:r>
        <w:rPr>
          <w:rFonts w:hint="eastAsia" w:ascii="Times New Roman" w:hAnsi="Times New Roman" w:eastAsia="Calibri"/>
          <w:sz w:val="21"/>
          <w:szCs w:val="21"/>
        </w:rPr>
        <w:t>④</w:t>
      </w:r>
      <w:r>
        <w:rPr>
          <w:rFonts w:hint="eastAsia" w:ascii="Times New Roman" w:hAnsi="Times New Roman" w:eastAsia="新宋体"/>
          <w:sz w:val="21"/>
          <w:szCs w:val="21"/>
        </w:rPr>
        <w:t>考核。</w:t>
      </w:r>
    </w:p>
    <w:p w14:paraId="128DD29E">
      <w:pPr>
        <w:spacing w:line="360" w:lineRule="auto"/>
        <w:ind w:left="273" w:leftChars="130" w:right="0" w:firstLine="0" w:firstLineChars="0"/>
      </w:pPr>
      <w:r>
        <w:rPr>
          <w:rFonts w:hint="eastAsia" w:ascii="Times New Roman" w:hAnsi="Times New Roman" w:eastAsia="新宋体"/>
          <w:sz w:val="21"/>
          <w:szCs w:val="21"/>
        </w:rPr>
        <w:t>（2）然必辟隙地数顷/别为一区/若于庭除种植/便非韵事。</w:t>
      </w:r>
    </w:p>
    <w:p w14:paraId="6F2ED3FF">
      <w:pPr>
        <w:spacing w:line="360" w:lineRule="auto"/>
        <w:ind w:left="273" w:leftChars="130" w:right="0" w:firstLine="0" w:firstLineChars="0"/>
      </w:pPr>
      <w:r>
        <w:rPr>
          <w:rFonts w:hint="eastAsia" w:ascii="Times New Roman" w:hAnsi="Times New Roman" w:eastAsia="新宋体"/>
          <w:sz w:val="21"/>
          <w:szCs w:val="21"/>
        </w:rPr>
        <w:t>（3）惜花之故也。（意思相近即可）</w:t>
      </w:r>
    </w:p>
    <w:p w14:paraId="12E2D111">
      <w:pPr>
        <w:spacing w:line="360" w:lineRule="auto"/>
        <w:ind w:left="273" w:leftChars="130" w:right="0" w:firstLine="0" w:firstLineChars="0"/>
      </w:pPr>
      <w:r>
        <w:rPr>
          <w:rFonts w:hint="eastAsia" w:ascii="Times New Roman" w:hAnsi="Times New Roman" w:eastAsia="新宋体"/>
          <w:sz w:val="21"/>
          <w:szCs w:val="21"/>
        </w:rPr>
        <w:t>（4）花木的品种  种植的位置  花木的搭配。（顺序可以调换）</w:t>
      </w:r>
    </w:p>
    <w:p w14:paraId="39EE50AF">
      <w:pPr>
        <w:spacing w:line="360" w:lineRule="auto"/>
        <w:ind w:left="273" w:leftChars="130" w:right="0" w:firstLine="0" w:firstLineChars="0"/>
      </w:pPr>
      <w:r>
        <w:rPr>
          <w:rFonts w:hint="eastAsia" w:ascii="Times New Roman" w:hAnsi="Times New Roman" w:eastAsia="新宋体"/>
          <w:sz w:val="21"/>
          <w:szCs w:val="21"/>
        </w:rPr>
        <w:t>（5）诗中写到“辛夷花尽杏花飞”“幽竹山窗下”“不改清阴”，展示了“四时不断，皆人图画”的花木景观。诗中故山草堂选择花木品种、按照花时搭配种植、关注种植位置等符合文震亨的审美观，所以类似的花木景观可能会出现在青藤书屋。</w:t>
      </w:r>
    </w:p>
    <w:p w14:paraId="162F349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0A75DF0D">
      <w:pPr>
        <w:spacing w:line="360" w:lineRule="auto"/>
        <w:ind w:left="273" w:leftChars="130" w:right="0" w:firstLine="0" w:firstLineChars="0"/>
        <w:jc w:val="center"/>
      </w:pPr>
      <w:r>
        <w:rPr>
          <w:rFonts w:hint="eastAsia" w:ascii="Times New Roman" w:hAnsi="Times New Roman" w:eastAsia="新宋体"/>
          <w:sz w:val="21"/>
          <w:szCs w:val="21"/>
        </w:rPr>
        <w:t>长物志卷二 花木</w:t>
      </w:r>
    </w:p>
    <w:p w14:paraId="2D7D8C39">
      <w:pPr>
        <w:spacing w:line="360" w:lineRule="auto"/>
        <w:ind w:firstLine="420"/>
      </w:pPr>
      <w:r>
        <w:rPr>
          <w:rFonts w:hint="eastAsia" w:ascii="Times New Roman" w:hAnsi="Times New Roman" w:eastAsia="新宋体"/>
          <w:sz w:val="21"/>
          <w:szCs w:val="21"/>
        </w:rPr>
        <w:t>伺弄花木一年，赏花十天。故而用帷幕、帘子来遮蔽日光，用金铃系绳来护持，并非仅仅为了花开时的富贵容貌。种植繁花杂木，应当以亩来计算。至于庭院边、栏槛之畔，必当用虬劲的枝条，古意盎然的树干，品种奇异，名字奇特，枝叶茂盛，疏密有致。要么在水边石旁，横卧斜披；要么一望成林；要么孤植一棵，有一枝独秀之景。草木不能种得太繁杂，随处种植，使其四季风景不断，都可以入画境。又比如桃树、李树不可以种植在庭院，只宜远望；红梅、绛桃都是用来点缀树林的，不宜多种。梅花生长在山里，将其中有苔藓的移植到花栏里，最有古意。杏花花期不长，花开时节，风雨正多，只能短暂观赏。蜡梅于冬天最不可缺少。其他如豆棚、菜圃，山野风味，固然也不差，然而必须要单独辟出数顷空地，使其自成一区；如果在庭院里种植，有失风雅。更有石墩、木柱，精心搭架绑缚的，愈加恶俗了。至于种植兰花、菊花，古时都有方法。现今用来培训园丁，考核技艺，也是幽娴之士的事务。记《花木第二》。</w:t>
      </w:r>
    </w:p>
    <w:p w14:paraId="57373AA8">
      <w:pPr>
        <w:spacing w:line="360" w:lineRule="auto"/>
        <w:ind w:left="273" w:leftChars="130" w:right="0" w:firstLine="0" w:firstLineChars="0"/>
        <w:jc w:val="center"/>
      </w:pPr>
      <w:r>
        <w:rPr>
          <w:rFonts w:hint="eastAsia" w:ascii="Times New Roman" w:hAnsi="Times New Roman" w:eastAsia="新宋体"/>
          <w:sz w:val="21"/>
          <w:szCs w:val="21"/>
        </w:rPr>
        <w:t>暮春归故山草堂</w:t>
      </w:r>
    </w:p>
    <w:p w14:paraId="4939D8DD">
      <w:pPr>
        <w:spacing w:line="360" w:lineRule="auto"/>
        <w:ind w:left="273" w:leftChars="130" w:right="0" w:firstLine="0" w:firstLineChars="0"/>
      </w:pPr>
      <w:r>
        <w:rPr>
          <w:rFonts w:hint="eastAsia" w:ascii="Times New Roman" w:hAnsi="Times New Roman" w:eastAsia="新宋体"/>
          <w:sz w:val="21"/>
          <w:szCs w:val="21"/>
        </w:rPr>
        <w:t>山谷口已是暮春凋残，黄莺儿的叫声几乎听不到了，迎春花早已开过，只有片片杏花飞落芳尘。</w:t>
      </w:r>
    </w:p>
    <w:p w14:paraId="5332AD6F">
      <w:pPr>
        <w:spacing w:line="360" w:lineRule="auto"/>
        <w:ind w:left="273" w:leftChars="130" w:right="0" w:firstLine="0" w:firstLineChars="0"/>
      </w:pPr>
      <w:r>
        <w:rPr>
          <w:rFonts w:hint="eastAsia" w:ascii="Times New Roman" w:hAnsi="Times New Roman" w:eastAsia="新宋体"/>
          <w:sz w:val="21"/>
          <w:szCs w:val="21"/>
        </w:rPr>
        <w:t>春去匆匆，山窗下的修竹实在幽雅，惹人怜爱；它依旧苍劲葱茏，等待着我的归来。</w:t>
      </w:r>
    </w:p>
    <w:p w14:paraId="7698FE2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（1）本题考查文言实词含义的理解。解答此题的关键是先理解词语所在句子的含义，然后结合句意来推断词语意思。</w:t>
      </w:r>
    </w:p>
    <w:p w14:paraId="43BF4AE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句意为：疏密有致。疏：稀，稀疏。</w:t>
      </w:r>
    </w:p>
    <w:p w14:paraId="0270E8B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句意为：要么在水边石旁。际：边，边际。</w:t>
      </w:r>
    </w:p>
    <w:p w14:paraId="07F27DF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句意为：种植兰花、菊花。艺：种植。</w:t>
      </w:r>
    </w:p>
    <w:p w14:paraId="56B75C8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句意为：培训园丁，考核技艺。课：考核。</w:t>
      </w:r>
    </w:p>
    <w:p w14:paraId="342CC51B">
      <w:pPr>
        <w:spacing w:line="360" w:lineRule="auto"/>
        <w:ind w:left="273" w:leftChars="130" w:right="0" w:firstLine="0" w:firstLineChars="0"/>
      </w:pPr>
      <w:r>
        <w:rPr>
          <w:rFonts w:hint="eastAsia" w:ascii="Times New Roman" w:hAnsi="Times New Roman" w:eastAsia="新宋体"/>
          <w:sz w:val="21"/>
          <w:szCs w:val="21"/>
        </w:rPr>
        <w:t>（2）本题考查文言文断句。可根据句意及语法结构等断句。翻译为：然而必须要单独辟出数顷空地，使其自成一区；如果在庭院里种植，有失风雅。故可断句为：然必辟隙地数顷/别为一区/若于庭除种植/便非韵事。</w:t>
      </w:r>
    </w:p>
    <w:p w14:paraId="46D33112">
      <w:pPr>
        <w:spacing w:line="360" w:lineRule="auto"/>
        <w:ind w:left="273" w:leftChars="130" w:right="0" w:firstLine="0" w:firstLineChars="0"/>
      </w:pPr>
      <w:r>
        <w:rPr>
          <w:rFonts w:hint="eastAsia" w:ascii="Times New Roman" w:hAnsi="Times New Roman" w:eastAsia="新宋体"/>
          <w:sz w:val="21"/>
          <w:szCs w:val="21"/>
        </w:rPr>
        <w:t>（3）本题考查补写句子。结合上下文回答。补写的应是“帏箔映蔽，铃索护持（用帷幕、帘子来遮蔽日光，用金铃系绳来护持）”的原因，结合“弄花一岁，看花十日（伺弄花木一年，赏花十天）”“草木不可繁杂，随处植之，取其四时不断，皆入图画。又如桃、李，不可植于庭除，似宜远望；红梅、绛桃，俱借以点缀林中，不宜多植”等句子等可以看出作者的惜花之意。故可填写“惜花之故也”。</w:t>
      </w:r>
    </w:p>
    <w:p w14:paraId="561654E0">
      <w:pPr>
        <w:spacing w:line="360" w:lineRule="auto"/>
        <w:ind w:left="273" w:leftChars="130" w:right="0" w:firstLine="0" w:firstLineChars="0"/>
      </w:pPr>
      <w:r>
        <w:rPr>
          <w:rFonts w:hint="eastAsia" w:ascii="Times New Roman" w:hAnsi="Times New Roman" w:eastAsia="新宋体"/>
          <w:sz w:val="21"/>
          <w:szCs w:val="21"/>
        </w:rPr>
        <w:t>（4）本题考查理解文章内容。“乃若庭除槛畔，必以虬枝古干，异种奇名，枝叶扶疏，位置疏密”可得树木的品种；“或水边石际，横偃斜拔；或一望成林”可得种植的位置；“或孤枝独秀。草木不可繁杂，随处植之，取其四时不断，皆入图画”可得花木的搭配。</w:t>
      </w:r>
    </w:p>
    <w:p w14:paraId="2644EC00">
      <w:pPr>
        <w:spacing w:line="360" w:lineRule="auto"/>
        <w:ind w:left="273" w:leftChars="130" w:right="0" w:firstLine="0" w:firstLineChars="0"/>
      </w:pPr>
      <w:r>
        <w:rPr>
          <w:rFonts w:hint="eastAsia" w:ascii="Times New Roman" w:hAnsi="Times New Roman" w:eastAsia="新宋体"/>
          <w:sz w:val="21"/>
          <w:szCs w:val="21"/>
        </w:rPr>
        <w:t>（5）本题考查对比阅读。“辛夷花尽杏花飞”意为：迎春花早已开过，只有片片杏花飞落芳尘。“不改清阴”意为：它依旧苍劲葱笼。关注花时搭配种植；“幽竹山窗下”意为：山窗下的修竹实在幽雅。关注了种植位置。这些都符合文中“四时不断，皆入图画（四季风景不断，都可以入画境）”的审美观。所以类似的花木景观可能会出现在青藤书屋。</w:t>
      </w:r>
    </w:p>
    <w:p w14:paraId="50A72F92">
      <w:pPr>
        <w:spacing w:line="360" w:lineRule="auto"/>
        <w:ind w:left="273" w:leftChars="130" w:right="0" w:firstLine="0" w:firstLineChars="0"/>
      </w:pPr>
      <w:r>
        <w:rPr>
          <w:rFonts w:hint="eastAsia" w:ascii="Times New Roman" w:hAnsi="Times New Roman" w:eastAsia="新宋体"/>
          <w:sz w:val="21"/>
          <w:szCs w:val="21"/>
        </w:rPr>
        <w:t>答案：</w:t>
      </w:r>
    </w:p>
    <w:p w14:paraId="765F41B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稀，稀疏；</w:t>
      </w:r>
      <w:r>
        <w:rPr>
          <w:rFonts w:hint="eastAsia" w:ascii="Times New Roman" w:hAnsi="Times New Roman" w:eastAsia="Calibri"/>
          <w:sz w:val="21"/>
          <w:szCs w:val="21"/>
        </w:rPr>
        <w:t>②</w:t>
      </w:r>
      <w:r>
        <w:rPr>
          <w:rFonts w:hint="eastAsia" w:ascii="Times New Roman" w:hAnsi="Times New Roman" w:eastAsia="新宋体"/>
          <w:sz w:val="21"/>
          <w:szCs w:val="21"/>
        </w:rPr>
        <w:t>边，边际；</w:t>
      </w:r>
      <w:r>
        <w:rPr>
          <w:rFonts w:hint="eastAsia" w:ascii="Times New Roman" w:hAnsi="Times New Roman" w:eastAsia="Calibri"/>
          <w:sz w:val="21"/>
          <w:szCs w:val="21"/>
        </w:rPr>
        <w:t>③</w:t>
      </w:r>
      <w:r>
        <w:rPr>
          <w:rFonts w:hint="eastAsia" w:ascii="Times New Roman" w:hAnsi="Times New Roman" w:eastAsia="新宋体"/>
          <w:sz w:val="21"/>
          <w:szCs w:val="21"/>
        </w:rPr>
        <w:t>种植；</w:t>
      </w:r>
      <w:r>
        <w:rPr>
          <w:rFonts w:hint="eastAsia" w:ascii="Times New Roman" w:hAnsi="Times New Roman" w:eastAsia="Calibri"/>
          <w:sz w:val="21"/>
          <w:szCs w:val="21"/>
        </w:rPr>
        <w:t>④</w:t>
      </w:r>
      <w:r>
        <w:rPr>
          <w:rFonts w:hint="eastAsia" w:ascii="Times New Roman" w:hAnsi="Times New Roman" w:eastAsia="新宋体"/>
          <w:sz w:val="21"/>
          <w:szCs w:val="21"/>
        </w:rPr>
        <w:t>考核。</w:t>
      </w:r>
    </w:p>
    <w:p w14:paraId="250F417B">
      <w:pPr>
        <w:spacing w:line="360" w:lineRule="auto"/>
        <w:ind w:left="273" w:leftChars="130" w:right="0" w:firstLine="0" w:firstLineChars="0"/>
      </w:pPr>
      <w:r>
        <w:rPr>
          <w:rFonts w:hint="eastAsia" w:ascii="Times New Roman" w:hAnsi="Times New Roman" w:eastAsia="新宋体"/>
          <w:sz w:val="21"/>
          <w:szCs w:val="21"/>
        </w:rPr>
        <w:t>（2）然必辟隙地数顷/别为一区/若于庭除种植/便非韵事。</w:t>
      </w:r>
    </w:p>
    <w:p w14:paraId="19AAF38B">
      <w:pPr>
        <w:spacing w:line="360" w:lineRule="auto"/>
        <w:ind w:left="273" w:leftChars="130" w:right="0" w:firstLine="0" w:firstLineChars="0"/>
      </w:pPr>
      <w:r>
        <w:rPr>
          <w:rFonts w:hint="eastAsia" w:ascii="Times New Roman" w:hAnsi="Times New Roman" w:eastAsia="新宋体"/>
          <w:sz w:val="21"/>
          <w:szCs w:val="21"/>
        </w:rPr>
        <w:t>（3）惜花之故也。（意思相近即可）</w:t>
      </w:r>
    </w:p>
    <w:p w14:paraId="072758B4">
      <w:pPr>
        <w:spacing w:line="360" w:lineRule="auto"/>
        <w:ind w:left="273" w:leftChars="130" w:right="0" w:firstLine="0" w:firstLineChars="0"/>
      </w:pPr>
      <w:r>
        <w:rPr>
          <w:rFonts w:hint="eastAsia" w:ascii="Times New Roman" w:hAnsi="Times New Roman" w:eastAsia="新宋体"/>
          <w:sz w:val="21"/>
          <w:szCs w:val="21"/>
        </w:rPr>
        <w:t>（4）花木的品种  种植的位置  花木的搭配。（顺序可以调换）</w:t>
      </w:r>
    </w:p>
    <w:p w14:paraId="1F8837DD">
      <w:pPr>
        <w:spacing w:line="360" w:lineRule="auto"/>
        <w:ind w:left="273" w:leftChars="130" w:right="0" w:firstLine="0" w:firstLineChars="0"/>
      </w:pPr>
      <w:r>
        <w:rPr>
          <w:rFonts w:hint="eastAsia" w:ascii="Times New Roman" w:hAnsi="Times New Roman" w:eastAsia="新宋体"/>
          <w:sz w:val="21"/>
          <w:szCs w:val="21"/>
        </w:rPr>
        <w:t>（5）诗中写到“辛夷花尽杏花飞”“幽竹山窗下”“不改清阴”，展示了“四时不断，皆人图画”的花木景观。诗中故山草堂选择花木品种、按照花时搭配种植、关注种植位置等符合文震亨的审美观，所以类似的花木景观可能会出现在青藤书屋。</w:t>
      </w:r>
    </w:p>
    <w:p w14:paraId="25BBB6B0">
      <w:pPr>
        <w:spacing w:line="360" w:lineRule="auto"/>
      </w:pPr>
      <w:r>
        <w:rPr>
          <w:rFonts w:hint="eastAsia" w:ascii="Times New Roman" w:hAnsi="Times New Roman" w:eastAsia="新宋体"/>
          <w:b/>
          <w:sz w:val="21"/>
          <w:szCs w:val="21"/>
        </w:rPr>
        <w:t>百年征程</w:t>
      </w:r>
    </w:p>
    <w:p w14:paraId="443C28D6">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25D333A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本题考查名著阅读积累。</w:t>
      </w:r>
      <w:r>
        <w:rPr>
          <w:rFonts w:hint="eastAsia" w:ascii="Times New Roman" w:hAnsi="Times New Roman" w:eastAsia="Calibri"/>
          <w:sz w:val="21"/>
          <w:szCs w:val="21"/>
        </w:rPr>
        <w:t>①</w:t>
      </w:r>
      <w:r>
        <w:rPr>
          <w:rFonts w:hint="eastAsia" w:ascii="Times New Roman" w:hAnsi="Times New Roman" w:eastAsia="新宋体"/>
          <w:sz w:val="21"/>
          <w:szCs w:val="21"/>
        </w:rPr>
        <w:t>《骆驼祥子》整部小说生动展现了祥子从一个吃苦耐劳、努力奋斗、朴实厚道、有责任感、谨慎细心的人，一个对生活对未来充满自信充满了幻想的小伙子，在黑暗现实的重重打击下，最终走向毁灭，堕落为一个没有灵魂、偷奸耍滑、懒惰懈怠到处骗钱、不思进取、毫无责任心的利己主义者，一具自暴自弃的行尸走肉。从而有力批判了那个不让好人有出路的社会。可据此填空。</w:t>
      </w:r>
      <w:r>
        <w:rPr>
          <w:rFonts w:hint="eastAsia" w:ascii="Times New Roman" w:hAnsi="Times New Roman" w:eastAsia="Calibri"/>
          <w:sz w:val="21"/>
          <w:szCs w:val="21"/>
        </w:rPr>
        <w:t>②</w:t>
      </w:r>
      <w:r>
        <w:rPr>
          <w:rFonts w:hint="eastAsia" w:ascii="Times New Roman" w:hAnsi="Times New Roman" w:eastAsia="新宋体"/>
          <w:sz w:val="21"/>
          <w:szCs w:val="21"/>
        </w:rPr>
        <w:t>根据作者柳青的提示，分析《创业史》，主人公梁生宝是无产阶级化了的青年农民。他思想先进，大公无私，有干劲，有着崇高的革命理想，希望通过互助合作走共同致富道路。新社会的机遇给予他创业的新思路，由个体创业走向集体创业，互帮互助，带领贫困户创业成功，成为有责任、有胸襟、有魄力的人。</w:t>
      </w:r>
      <w:r>
        <w:rPr>
          <w:rFonts w:hint="eastAsia" w:ascii="Times New Roman" w:hAnsi="Times New Roman" w:eastAsia="Calibri"/>
          <w:sz w:val="21"/>
          <w:szCs w:val="21"/>
        </w:rPr>
        <w:t>③</w:t>
      </w:r>
      <w:r>
        <w:rPr>
          <w:rFonts w:hint="eastAsia" w:ascii="Times New Roman" w:hAnsi="Times New Roman" w:eastAsia="新宋体"/>
          <w:sz w:val="21"/>
          <w:szCs w:val="21"/>
        </w:rPr>
        <w:t>《平凡的世界》中孙少安年少辍学，帮助父亲支撑起风雨飘摇的家；后来被推选为生产队长，成为双水村的“能人”，责任制实行后，号召分组种田，并在村里盖起了烧砖窑，他经历了砖厂倒闭事件，后再次创业。在多次亏本、失败后，少安终于成功致富。他是一个不屈服命运、为人民利益斗争的真英雄。</w:t>
      </w:r>
    </w:p>
    <w:p w14:paraId="4D2578B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84381C4">
      <w:pPr>
        <w:spacing w:line="360" w:lineRule="auto"/>
        <w:ind w:left="273" w:leftChars="130" w:right="0" w:firstLine="0" w:firstLineChars="0"/>
      </w:pPr>
      <w:r>
        <w:rPr>
          <w:rFonts w:hint="eastAsia" w:ascii="Times New Roman" w:hAnsi="Times New Roman" w:eastAsia="新宋体"/>
          <w:sz w:val="21"/>
          <w:szCs w:val="21"/>
        </w:rPr>
        <w:t>示例：</w:t>
      </w:r>
      <w:r>
        <w:rPr>
          <w:rFonts w:hint="eastAsia" w:ascii="Times New Roman" w:hAnsi="Times New Roman" w:eastAsia="Calibri"/>
          <w:sz w:val="21"/>
          <w:szCs w:val="21"/>
        </w:rPr>
        <w:t>①</w:t>
      </w:r>
      <w:r>
        <w:rPr>
          <w:rFonts w:hint="eastAsia" w:ascii="Times New Roman" w:hAnsi="Times New Roman" w:eastAsia="新宋体"/>
          <w:sz w:val="21"/>
          <w:szCs w:val="21"/>
        </w:rPr>
        <w:t xml:space="preserve">个人奋斗 走向毁灭/苦苦挣扎 没有出路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梁生宝   </w:t>
      </w:r>
      <w:r>
        <w:rPr>
          <w:rFonts w:hint="eastAsia" w:ascii="Times New Roman" w:hAnsi="Times New Roman" w:eastAsia="Calibri"/>
          <w:sz w:val="21"/>
          <w:szCs w:val="21"/>
        </w:rPr>
        <w:t>③</w:t>
      </w:r>
      <w:r>
        <w:rPr>
          <w:rFonts w:hint="eastAsia" w:ascii="Times New Roman" w:hAnsi="Times New Roman" w:eastAsia="新宋体"/>
          <w:sz w:val="21"/>
          <w:szCs w:val="21"/>
        </w:rPr>
        <w:t>个人创业 发家致富</w:t>
      </w:r>
    </w:p>
    <w:p w14:paraId="2E16A43C">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首先，这是周恩来真实的家庭背景，能体现微纪录片（纪实作品）的真实性。其次，与《红星照耀中国》中许多革命者出身贫苦不同，周恩来是一个“书生出身的造反者”，知识与信仰完全一致。为民族解放而背弃封建官僚阶级，能体现他革命决心的坚定。书中另外写到他成功发动上海工人起义，特意点明他是个大资产阶级家庭的子弟，同工人阶级素无接触，以此突出他的革命决心和领导能力。</w:t>
      </w:r>
    </w:p>
    <w:p w14:paraId="7926D88C">
      <w:pPr>
        <w:spacing w:line="360" w:lineRule="auto"/>
        <w:ind w:left="273" w:leftChars="130" w:right="0" w:firstLine="0" w:firstLineChars="0"/>
      </w:pPr>
      <w:r>
        <w:rPr>
          <w:rFonts w:hint="eastAsia" w:ascii="Times New Roman" w:hAnsi="Times New Roman" w:eastAsia="新宋体"/>
          <w:sz w:val="21"/>
          <w:szCs w:val="21"/>
        </w:rPr>
        <w:t>（2）示例：周恩来如同中国革命的“吹号者”。在中国社会“一片黝黑”“黎明没有到来”时，他“想望着黎明”，在“发出困乏的鼾声的同伴”中，最早“起来”，吹响了号角，这与《红星照耀中国》所写的周恩来形象、经历相符：1919年就领导学生开展民主与社会改革运动，是中国共产党的创建人之一，参与组织的八一南昌起义是中国红军的历史性开端，等等。诗中吹号者为追求革命理想而“不埋怨”艰苦环境的形象，与《红星照耀中国》所写的周恩来形象、经历相符：因组织学生运动入狱仍坚持革命，在南方进行了多年艰苦的斗争，长征途中九死一生后在重重封锁的苏区领导革命，等等。</w:t>
      </w:r>
    </w:p>
    <w:p w14:paraId="60FD740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行漫记》又名《红星照耀中国》，是美国记者埃德加·斯诺所著的纪实文学作品。作品真实记录了作者自1936年6月至10月在中国西北革命根据地（以延安为中心的陕甘宁边区）进行实地采访的所见所闻，向全世界真实报道了中国共产党和中国工农红军以及许多红军领袖、红军将领的情况。</w:t>
      </w:r>
    </w:p>
    <w:p w14:paraId="01CE183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（1）本题考查对名著的分析能力。拍摄周恩来的家庭背景，一方面是缘于纪实作品的真实性，另一方面出生于官宦家庭，却成长为无产阶级革命的先驱者，更显其革命决心和伟大之处。可据此作答。</w:t>
      </w:r>
    </w:p>
    <w:p w14:paraId="7D7E0801">
      <w:pPr>
        <w:spacing w:line="360" w:lineRule="auto"/>
        <w:ind w:left="273" w:leftChars="130" w:right="0" w:firstLine="0" w:firstLineChars="0"/>
      </w:pPr>
      <w:r>
        <w:rPr>
          <w:rFonts w:hint="eastAsia" w:ascii="Times New Roman" w:hAnsi="Times New Roman" w:eastAsia="新宋体"/>
          <w:sz w:val="21"/>
          <w:szCs w:val="21"/>
        </w:rPr>
        <w:t>（2）本题考查分析人物形象的能力。由“吹号者从铺散着稻草的地面上起来了”“门外依然是一片黝黑”“是他自己对于黎明的过于殷切的想望”等诗句可见，“吹号者”是先驱者，是引路人。这与周恩来的形象相符合。可结合名著中有关周恩来的情节内容点明周恩来的形象特点。</w:t>
      </w:r>
    </w:p>
    <w:p w14:paraId="6FED3232">
      <w:pPr>
        <w:spacing w:line="360" w:lineRule="auto"/>
        <w:ind w:left="273" w:leftChars="130" w:right="0" w:firstLine="0" w:firstLineChars="0"/>
      </w:pPr>
      <w:r>
        <w:rPr>
          <w:rFonts w:hint="eastAsia" w:ascii="Times New Roman" w:hAnsi="Times New Roman" w:eastAsia="新宋体"/>
          <w:sz w:val="21"/>
          <w:szCs w:val="21"/>
        </w:rPr>
        <w:t>答案：</w:t>
      </w:r>
    </w:p>
    <w:p w14:paraId="7E517D1E">
      <w:pPr>
        <w:spacing w:line="360" w:lineRule="auto"/>
        <w:ind w:left="273" w:leftChars="130" w:right="0" w:firstLine="0" w:firstLineChars="0"/>
      </w:pPr>
      <w:r>
        <w:rPr>
          <w:rFonts w:hint="eastAsia" w:ascii="Times New Roman" w:hAnsi="Times New Roman" w:eastAsia="新宋体"/>
          <w:sz w:val="21"/>
          <w:szCs w:val="21"/>
        </w:rPr>
        <w:t xml:space="preserve"> （1）示例：首先，这是周恩来真实的家庭背景，能体现微纪录片（纪实作品）的真实性。其次，与《红星照耀中国》中许多革命者出身贫苦不同，周恩来是一个“书生出身的造反者”，知识与信仰完全一致。为民族解放而背弃封建官僚阶级，能体现他革命决心的坚定。书中另外写到他成功发动上海工人起义，特意点明他是个大资产阶级家庭的子弟，同工人阶级素无接触，以此突出他的革命决心和领导能力。</w:t>
      </w:r>
    </w:p>
    <w:p w14:paraId="439BEFCB">
      <w:pPr>
        <w:spacing w:line="360" w:lineRule="auto"/>
        <w:ind w:left="273" w:leftChars="130" w:right="0" w:firstLine="0" w:firstLineChars="0"/>
      </w:pPr>
      <w:r>
        <w:rPr>
          <w:rFonts w:hint="eastAsia" w:ascii="Times New Roman" w:hAnsi="Times New Roman" w:eastAsia="新宋体"/>
          <w:sz w:val="21"/>
          <w:szCs w:val="21"/>
        </w:rPr>
        <w:t>（2）示例：周恩来如同中国革命的“吹号者”。在中国社会“一片黝黑”“黎明没有到来”时，他“想望着黎明”，在“发出困乏的鼾声的同伴”中，最早“起来”，吹响了号角，这与《红星照耀中国》所写的周恩来形象、经历相符：1919年就领导学生开展民主与社会改革运动，是中国共产党的创建人之一，参与组织的八一南昌起义是中国红军的历史性开端，等等。诗中吹号者为追求革命理想而“不埋怨”艰苦环境的形象，与《红星照耀中国》所写的周恩来形象、经历相符：因组织学生运动入狱仍坚持革命，在南方进行了多年艰苦的斗争，长征途中九死一生后在重重封锁的苏区领导革命，等等。</w:t>
      </w:r>
    </w:p>
    <w:p w14:paraId="6CFA2B54">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缺少阅读空间（场所、条件）—建造书店，设计阅读空间</w:t>
      </w:r>
      <w:r>
        <w:rPr>
          <w:rFonts w:hint="eastAsia" w:ascii="Times New Roman" w:hAnsi="Times New Roman" w:eastAsia="Calibri"/>
          <w:sz w:val="21"/>
          <w:szCs w:val="21"/>
        </w:rPr>
        <w:t>②</w:t>
      </w:r>
      <w:r>
        <w:rPr>
          <w:rFonts w:hint="eastAsia" w:ascii="Times New Roman" w:hAnsi="Times New Roman" w:eastAsia="新宋体"/>
          <w:sz w:val="21"/>
          <w:szCs w:val="21"/>
        </w:rPr>
        <w:t>图书数量不足、质量不高（阅读资源匮乏）—选书丰富、优质，设置当地文化专区（问题与方法需对应，</w:t>
      </w:r>
      <w:r>
        <w:rPr>
          <w:rFonts w:hint="eastAsia" w:ascii="Times New Roman" w:hAnsi="Times New Roman" w:eastAsia="Calibri"/>
          <w:sz w:val="21"/>
          <w:szCs w:val="21"/>
        </w:rPr>
        <w:t>①②</w:t>
      </w:r>
      <w:r>
        <w:rPr>
          <w:rFonts w:hint="eastAsia" w:ascii="Times New Roman" w:hAnsi="Times New Roman" w:eastAsia="新宋体"/>
          <w:sz w:val="21"/>
          <w:szCs w:val="21"/>
        </w:rPr>
        <w:t>顺序可换）</w:t>
      </w:r>
    </w:p>
    <w:p w14:paraId="7CA09C41">
      <w:pPr>
        <w:spacing w:line="360" w:lineRule="auto"/>
        <w:ind w:left="273" w:leftChars="130" w:right="0" w:firstLine="0" w:firstLineChars="0"/>
      </w:pPr>
      <w:r>
        <w:rPr>
          <w:rFonts w:hint="eastAsia" w:ascii="Times New Roman" w:hAnsi="Times New Roman" w:eastAsia="新宋体"/>
          <w:sz w:val="21"/>
          <w:szCs w:val="21"/>
        </w:rPr>
        <w:t>（2）D</w:t>
      </w:r>
    </w:p>
    <w:p w14:paraId="5F5F329E">
      <w:pPr>
        <w:spacing w:line="360" w:lineRule="auto"/>
        <w:ind w:left="273" w:leftChars="130" w:right="0" w:firstLine="0" w:firstLineChars="0"/>
      </w:pPr>
      <w:r>
        <w:rPr>
          <w:rFonts w:hint="eastAsia" w:ascii="Times New Roman" w:hAnsi="Times New Roman" w:eastAsia="新宋体"/>
          <w:sz w:val="21"/>
          <w:szCs w:val="21"/>
        </w:rPr>
        <w:t>（3）示例：各位领导：你们好！听说先锋书店想人驻我们村，这是个好机会！先锋书店一般由闲置场所改建而成，不会破坏村庄原有风格，我们的大会堂刚好空着，不用另辟空地。书店可以给我村留守儿童提供丰富的图书和良好的阅读场所，使孩子们获得文化的熏陶，也可以给村民提供一个有文化氛围的公共空间。我村风景优美，旅游资源丰富，书店入驻可能会促进我村旅游业的发展。安徽的碧山书局、浙江的云夕图书馆用文化特色吸引了很多游客，给村子带去了很大的发展。村子发展了，大家也会有文化自信。所以，恳请领导们同意先锋书店入驻我村。</w:t>
      </w:r>
    </w:p>
    <w:p w14:paraId="426A517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本题是关于“乡村振兴与阅读”的主题阅读。第一题考查信息筛选能力。第二题考查内容的理解能力。第三题考查语言表达能力。</w:t>
      </w:r>
    </w:p>
    <w:p w14:paraId="7F1ABC4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首先看“乡村儿童阅读问题”，从材料一第一段文字“在乡村，私有阅读空间的建设几无可能，拓建公共阅读空间成了乡村儿童阅读推广的核心举措”，可知缺少阅读空间（指场所或地点）是乡村儿童阅读现状最棘手的问题；从材料一第二段文字“中西部贫困地区儿童的课外阅读资源整体匮乏，高达74%的受访乡村儿童一年阅读的课外读物不足10本”，可知阅读资源整体匮乏（图书数量不足），从材料一第三段文字“高品质、不降价的好书很难被选择”，可知乡村孩子即使有一部分图书，质量也不高；材料一二三两段文字都是谈图书问题，可概括为一点：图书的数量和质量问题。</w:t>
      </w:r>
    </w:p>
    <w:p w14:paraId="09FC77DF">
      <w:pPr>
        <w:spacing w:line="360" w:lineRule="auto"/>
        <w:ind w:left="273" w:leftChars="130" w:right="0" w:firstLine="0" w:firstLineChars="0"/>
      </w:pPr>
      <w:r>
        <w:rPr>
          <w:rFonts w:hint="eastAsia" w:ascii="Times New Roman" w:hAnsi="Times New Roman" w:eastAsia="新宋体"/>
          <w:sz w:val="21"/>
          <w:szCs w:val="21"/>
        </w:rPr>
        <w:t>再看“先锋书店对应方法”，从材料二的二三四段可知，先锋书店在“浙江松阳陈家铺”“福建屏南厦地古村落”“皖南”“浙江桐庐戴家山村畲族民居”有计划地开设了不同名称的书店，因此，针对乡村儿童缺少阅读空间（指场所或地点）的问题，先锋书店对应方法是开设书店；从材料二陈家铺平民书局的例子“第一批选书包含中外文学、名家诗歌、旅行休闲及摄影建筑等类别的艺术图书，共计2万多册；同时还搜集了有关松阳历史变迁、民俗文化及文艺创作的图书，配置了关于乡村建设、非物质文化遗产、工艺保护方面的图书，设置了松阳文化专区”，可知针对乡村儿童阅读资源整体匮乏的问题，先锋书店对应方法是选更多的优质书，并设置了具有当地特色的文化专区。</w:t>
      </w:r>
    </w:p>
    <w:p w14:paraId="09982738">
      <w:pPr>
        <w:spacing w:line="360" w:lineRule="auto"/>
        <w:ind w:left="273" w:leftChars="130" w:right="0" w:firstLine="0" w:firstLineChars="0"/>
      </w:pPr>
      <w:r>
        <w:rPr>
          <w:rFonts w:hint="eastAsia" w:ascii="Times New Roman" w:hAnsi="Times New Roman" w:eastAsia="新宋体"/>
          <w:sz w:val="21"/>
          <w:szCs w:val="21"/>
        </w:rPr>
        <w:t>（2）A.从材料一朱永新的话“当乡村孩子有了和城市孩同样多的阅读资源和阅读条件，以及得到阅读的帮助时，他们和城里的孩子其实就站在同一个起点上”可知，这是一种假设，还没有成为现实，因此说法有误；</w:t>
      </w:r>
    </w:p>
    <w:p w14:paraId="6BC3F4C1">
      <w:pPr>
        <w:spacing w:line="360" w:lineRule="auto"/>
        <w:ind w:left="273" w:leftChars="130" w:right="0" w:firstLine="0" w:firstLineChars="0"/>
      </w:pPr>
      <w:r>
        <w:rPr>
          <w:rFonts w:hint="eastAsia" w:ascii="Times New Roman" w:hAnsi="Times New Roman" w:eastAsia="新宋体"/>
          <w:sz w:val="21"/>
          <w:szCs w:val="21"/>
        </w:rPr>
        <w:t>B.从材料二“云夕图书馆，也成为当地村民和游客的公共生活纽带，带动了畲乡文创和民宿产业的发展”一句的“也”看出，“带动”文创和民宿产业是附带品，再结合下文先锋乡村书店计划执行人张瑞峰说的话，可知“是初衷”的说法有误；</w:t>
      </w:r>
    </w:p>
    <w:p w14:paraId="48C86F4B">
      <w:pPr>
        <w:spacing w:line="360" w:lineRule="auto"/>
        <w:ind w:left="273" w:leftChars="130" w:right="0" w:firstLine="0" w:firstLineChars="0"/>
      </w:pPr>
      <w:r>
        <w:rPr>
          <w:rFonts w:hint="eastAsia" w:ascii="Times New Roman" w:hAnsi="Times New Roman" w:eastAsia="新宋体"/>
          <w:sz w:val="21"/>
          <w:szCs w:val="21"/>
        </w:rPr>
        <w:t>C从材料二黄居正的话“空间所形成的‘氛围’也可以塑造人，这就回到乡村建设中最重要的一点——育人”来看，黄居正的意思是乡村建设中要注意育人功能——营造空间氛围，并非打造新的公共空间，故有误；</w:t>
      </w:r>
    </w:p>
    <w:p w14:paraId="4C49CD72">
      <w:pPr>
        <w:spacing w:line="360" w:lineRule="auto"/>
        <w:ind w:left="273" w:leftChars="130" w:right="0" w:firstLine="0" w:firstLineChars="0"/>
      </w:pPr>
      <w:r>
        <w:rPr>
          <w:rFonts w:hint="eastAsia" w:ascii="Times New Roman" w:hAnsi="Times New Roman" w:eastAsia="新宋体"/>
          <w:sz w:val="21"/>
          <w:szCs w:val="21"/>
        </w:rPr>
        <w:t>故选：D。</w:t>
      </w:r>
    </w:p>
    <w:p w14:paraId="2D79DEBC">
      <w:pPr>
        <w:spacing w:line="360" w:lineRule="auto"/>
        <w:ind w:left="273" w:leftChars="130" w:right="0" w:firstLine="0" w:firstLineChars="0"/>
      </w:pPr>
      <w:r>
        <w:rPr>
          <w:rFonts w:hint="eastAsia" w:ascii="Times New Roman" w:hAnsi="Times New Roman" w:eastAsia="新宋体"/>
          <w:sz w:val="21"/>
          <w:szCs w:val="21"/>
        </w:rPr>
        <w:t>（3）解此题需“有理有据，语言得体”。理和据要从所给材料中来提炼。从本题提供的材料里看，有三条有效信息：宁安村明清古道穿村而过；留守儿童较多；村里公共服务设施陈旧，大会堂长久闲置。“明清古道穿村而过”说明要保持原貌，“留守儿童较多”说明有间书店的必要，“大会堂长久闲置”说明有可利用的场所。而材料二提供了成功的先例，材料三提供了理论依据。这样“理和据”就都有了，然后，按照劝说的方式和议论文的说理思路安排思路。首先，有称呼和问候，其次，从得知先锋书店的消息入手，阐明自己的观点，然后，据理分析。注意语言得体。</w:t>
      </w:r>
    </w:p>
    <w:p w14:paraId="18BC9F43">
      <w:pPr>
        <w:spacing w:line="360" w:lineRule="auto"/>
        <w:ind w:left="273" w:leftChars="130" w:right="0" w:firstLine="0" w:firstLineChars="0"/>
      </w:pPr>
      <w:r>
        <w:rPr>
          <w:rFonts w:hint="eastAsia" w:ascii="Times New Roman" w:hAnsi="Times New Roman" w:eastAsia="新宋体"/>
          <w:sz w:val="21"/>
          <w:szCs w:val="21"/>
        </w:rPr>
        <w:t>示例：各位领导：你们好！我听说先锋书店想在我们村开书店，我觉得这是好事情，我们不该拒绝。我们村留守儿童较多，书店可以给我村留守儿童提供丰富的图书和良好的阅读场所，使孩子们获得文化的熏陶。先锋书店在其他地方用闲置场所改建书店，不会破坏村庄原有风格，我们的大会堂刚好空着，不用另辟空地。我村明清古道穿村而过，旅游资源丰富，书店入驻还能促进我村旅游业的发展；就像安徽的碧山书局、浙江的云夕图书馆用文化特色吸引了很多游客，给村子带去了很大的发展。村子发展后，村民对文化的需求也会加大，书店还给村民提供一个有文化氛围的公共空间。综上所述，恳请各位领导同意先锋书店在我村在大会堂建设书店。</w:t>
      </w:r>
    </w:p>
    <w:p w14:paraId="026037E8">
      <w:pPr>
        <w:spacing w:line="360" w:lineRule="auto"/>
        <w:ind w:left="273" w:leftChars="130" w:right="0" w:firstLine="0" w:firstLineChars="0"/>
      </w:pPr>
      <w:r>
        <w:rPr>
          <w:rFonts w:hint="eastAsia" w:ascii="Times New Roman" w:hAnsi="Times New Roman" w:eastAsia="新宋体"/>
          <w:sz w:val="21"/>
          <w:szCs w:val="21"/>
        </w:rPr>
        <w:t>答案：</w:t>
      </w:r>
    </w:p>
    <w:p w14:paraId="6C59782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缺少阅读空间（场所、条件）—建造书店，设计阅读空间</w:t>
      </w:r>
      <w:r>
        <w:rPr>
          <w:rFonts w:hint="eastAsia" w:ascii="Times New Roman" w:hAnsi="Times New Roman" w:eastAsia="Calibri"/>
          <w:sz w:val="21"/>
          <w:szCs w:val="21"/>
        </w:rPr>
        <w:t>②</w:t>
      </w:r>
      <w:r>
        <w:rPr>
          <w:rFonts w:hint="eastAsia" w:ascii="Times New Roman" w:hAnsi="Times New Roman" w:eastAsia="新宋体"/>
          <w:sz w:val="21"/>
          <w:szCs w:val="21"/>
        </w:rPr>
        <w:t>图书数量不足、质量不高（阅读资源匮乏）—选书丰富、优质，设置当地文化专区（问题与方法需对应，</w:t>
      </w:r>
      <w:r>
        <w:rPr>
          <w:rFonts w:hint="eastAsia" w:ascii="Times New Roman" w:hAnsi="Times New Roman" w:eastAsia="Calibri"/>
          <w:sz w:val="21"/>
          <w:szCs w:val="21"/>
        </w:rPr>
        <w:t>①②</w:t>
      </w:r>
      <w:r>
        <w:rPr>
          <w:rFonts w:hint="eastAsia" w:ascii="Times New Roman" w:hAnsi="Times New Roman" w:eastAsia="新宋体"/>
          <w:sz w:val="21"/>
          <w:szCs w:val="21"/>
        </w:rPr>
        <w:t>顺序可换）</w:t>
      </w:r>
    </w:p>
    <w:p w14:paraId="470B7769">
      <w:pPr>
        <w:spacing w:line="360" w:lineRule="auto"/>
        <w:ind w:left="273" w:leftChars="130" w:right="0" w:firstLine="0" w:firstLineChars="0"/>
      </w:pPr>
      <w:r>
        <w:rPr>
          <w:rFonts w:hint="eastAsia" w:ascii="Times New Roman" w:hAnsi="Times New Roman" w:eastAsia="新宋体"/>
          <w:sz w:val="21"/>
          <w:szCs w:val="21"/>
        </w:rPr>
        <w:t>（2）D</w:t>
      </w:r>
    </w:p>
    <w:p w14:paraId="593C58AF">
      <w:pPr>
        <w:spacing w:line="360" w:lineRule="auto"/>
        <w:ind w:left="273" w:leftChars="130" w:right="0" w:firstLine="0" w:firstLineChars="0"/>
      </w:pPr>
      <w:r>
        <w:rPr>
          <w:rFonts w:hint="eastAsia" w:ascii="Times New Roman" w:hAnsi="Times New Roman" w:eastAsia="新宋体"/>
          <w:sz w:val="21"/>
          <w:szCs w:val="21"/>
        </w:rPr>
        <w:t>（3）示例：各位领导：你们好！听说先锋书店想人驻我们村，这是个好机会！先锋书店一般由闲置场所改建而成，不会破坏村庄原有风格，我们的大会堂刚好空着，不用另辟空地。书店可以给我村留守儿童提供丰富的图书和良好的阅读场所，使孩子们获得文化的熏陶，也可以给村民提供一个有文化氛围的公共空间。我村风景优美，旅游资源丰富，书店入驻可能会促进我村旅游业的发展。安徽的碧山书局、浙江的云夕图书馆用文化特色吸引了很多游客，给村子带去了很大的发展。村子发展了，大家也会有文化自信。所以，恳请领导们同意先锋书店入驻我村。</w:t>
      </w:r>
    </w:p>
    <w:p w14:paraId="00729C51">
      <w:pPr>
        <w:spacing w:line="360" w:lineRule="auto"/>
      </w:pPr>
      <w:r>
        <w:rPr>
          <w:rFonts w:hint="eastAsia" w:ascii="Times New Roman" w:hAnsi="Times New Roman" w:eastAsia="新宋体"/>
          <w:b/>
          <w:sz w:val="21"/>
          <w:szCs w:val="21"/>
        </w:rPr>
        <w:t>社会观察</w:t>
      </w:r>
    </w:p>
    <w:p w14:paraId="33379061">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A.镇堂之宝是什么      B.理解“镇堂之宝”的意义（“镇堂之宝”原来是家乡之土）</w:t>
      </w:r>
    </w:p>
    <w:p w14:paraId="0B87FE4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“吝啬”指陈须浮对“白铁皮盒子里有什么”的回答过于简单笼统，知道详情却遵循家规不予细说。“慷慨”指陈须浮对家族和手艺的来源介绍详细具体、内容丰富，乐意细说。</w:t>
      </w:r>
    </w:p>
    <w:p w14:paraId="3C08573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重复部分描写了陈家父子回答“白铁皮盒里装有什么”时的态度（表情）与答案，两者的高度一致，既形成了结构上的呼应回环，也暗示出父子间的一脉相承，反复的内容也能加深读者对“镇堂之宝”的思索。</w:t>
      </w:r>
    </w:p>
    <w:p w14:paraId="61559C9E">
      <w:pPr>
        <w:spacing w:line="360" w:lineRule="auto"/>
        <w:ind w:left="273" w:leftChars="130" w:right="0" w:firstLine="0" w:firstLineChars="0"/>
      </w:pPr>
      <w:r>
        <w:rPr>
          <w:rFonts w:hint="eastAsia" w:ascii="Times New Roman" w:hAnsi="Times New Roman" w:eastAsia="新宋体"/>
          <w:sz w:val="21"/>
          <w:szCs w:val="21"/>
        </w:rPr>
        <w:t>（2）示例：小说讲述了一个中医药世家的故事。陈家人把“家乡之土”当作“镇堂之宝”，供奉在神龛上，既表达了他们对故土的深深眷恋，也寄托着前人对后代能牢记本源、传承家风的愿望。小说塑造了一个医术高超、医德高尚的中医形象，介绍了“建昌帮”的历史与影响、中药加工工具、中药加工技艺、药材等，展现了中医药文化的悠久历史和深厚底蕴。小说旨在引发读者对“乡土情结”“中医文化”等中华民族优秀传统文化的深思。</w:t>
      </w:r>
    </w:p>
    <w:p w14:paraId="7885809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小说讲述了一个中医药世家的故事。陈家人把“家乡之土”当作“镇堂之宝”，供奉在神龛上，既表达了他们对故土的深深眷恋，也寄托着前人对后代能牢记本源、传承家风的愿望。小说塑造了一个医术高超、医德高尚的中医形象，介绍了“建昌帮”的历史与影响、中药加工工具、中药加工技艺、药材等，展现了中医药文化的悠久历史和深厚底蕴。</w:t>
      </w:r>
    </w:p>
    <w:p w14:paraId="563733D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（1）本题考查对小说情节、语句的分析能力。第</w:t>
      </w:r>
      <w:r>
        <w:rPr>
          <w:rFonts w:hint="eastAsia" w:ascii="Times New Roman" w:hAnsi="Times New Roman" w:eastAsia="Calibri"/>
          <w:sz w:val="21"/>
          <w:szCs w:val="21"/>
        </w:rPr>
        <w:t>①</w:t>
      </w:r>
      <w:r>
        <w:rPr>
          <w:rFonts w:hint="eastAsia" w:ascii="Times New Roman" w:hAnsi="Times New Roman" w:eastAsia="新宋体"/>
          <w:sz w:val="21"/>
          <w:szCs w:val="21"/>
        </w:rPr>
        <w:t>题，题干已提示按照“悬念→结局”的角度梳理故事情节。第</w:t>
      </w:r>
      <w:r>
        <w:rPr>
          <w:rFonts w:hint="eastAsia" w:ascii="Times New Roman" w:hAnsi="Times New Roman" w:eastAsia="Calibri"/>
          <w:sz w:val="21"/>
          <w:szCs w:val="21"/>
        </w:rPr>
        <w:t>③④</w:t>
      </w:r>
      <w:r>
        <w:rPr>
          <w:rFonts w:hint="eastAsia" w:ascii="Times New Roman" w:hAnsi="Times New Roman" w:eastAsia="新宋体"/>
          <w:sz w:val="21"/>
          <w:szCs w:val="21"/>
        </w:rPr>
        <w:t>段对“镇堂之宝”设置了悬念，第</w:t>
      </w:r>
      <w:r>
        <w:rPr>
          <w:rFonts w:hint="eastAsia" w:ascii="Times New Roman" w:hAnsi="Times New Roman" w:eastAsia="Calibri"/>
          <w:sz w:val="21"/>
          <w:szCs w:val="21"/>
        </w:rPr>
        <w:t>⑤⑥</w:t>
      </w:r>
      <w:r>
        <w:rPr>
          <w:rFonts w:hint="eastAsia" w:ascii="Times New Roman" w:hAnsi="Times New Roman" w:eastAsia="新宋体"/>
          <w:sz w:val="21"/>
          <w:szCs w:val="21"/>
        </w:rPr>
        <w:t>段介绍了“镇堂之宝”的来历，第</w:t>
      </w:r>
      <w:r>
        <w:rPr>
          <w:rFonts w:hint="eastAsia" w:ascii="Times New Roman" w:hAnsi="Times New Roman" w:eastAsia="Calibri"/>
          <w:sz w:val="21"/>
          <w:szCs w:val="21"/>
        </w:rPr>
        <w:t>⑩</w:t>
      </w:r>
      <w:r>
        <w:rPr>
          <w:rFonts w:hint="eastAsia" w:ascii="Times New Roman" w:hAnsi="Times New Roman" w:eastAsia="新宋体"/>
          <w:sz w:val="21"/>
          <w:szCs w:val="21"/>
        </w:rPr>
        <w:t>至</w:t>
      </w:r>
      <w:r>
        <w:rPr>
          <w:rFonts w:hint="eastAsia" w:ascii="Times New Roman" w:hAnsi="Times New Roman" w:eastAsia="Calibri"/>
          <w:sz w:val="21"/>
          <w:szCs w:val="21"/>
        </w:rPr>
        <w:t>⑫</w:t>
      </w:r>
      <w:r>
        <w:rPr>
          <w:rFonts w:hint="eastAsia" w:ascii="Times New Roman" w:hAnsi="Times New Roman" w:eastAsia="新宋体"/>
          <w:sz w:val="21"/>
          <w:szCs w:val="21"/>
        </w:rPr>
        <w:t>段揭示了“镇堂之宝”是家乡之土。第</w:t>
      </w:r>
      <w:r>
        <w:rPr>
          <w:rFonts w:hint="eastAsia" w:ascii="Times New Roman" w:hAnsi="Times New Roman" w:eastAsia="Calibri"/>
          <w:sz w:val="21"/>
          <w:szCs w:val="21"/>
        </w:rPr>
        <w:t>②</w:t>
      </w:r>
      <w:r>
        <w:rPr>
          <w:rFonts w:hint="eastAsia" w:ascii="Times New Roman" w:hAnsi="Times New Roman" w:eastAsia="新宋体"/>
          <w:sz w:val="21"/>
          <w:szCs w:val="21"/>
        </w:rPr>
        <w:t>题，要结合上下文内容理解词语含义。根据“陈须浮每回都微微一笑，说是药，是镇堂之宝。除此不再多说半个字”可知，“吝啬”指陈须浮对“白铁皮盒子里有什么”的回答过于简单笼统，知道详情却遵循家规不予细说。根据“话匣子一打开，滔滔不绝”可知，“慷慨”指陈须浮对家族和手艺的来源介绍详细具体、内容丰富，乐意细说。第</w:t>
      </w:r>
      <w:r>
        <w:rPr>
          <w:rFonts w:hint="eastAsia" w:ascii="Times New Roman" w:hAnsi="Times New Roman" w:eastAsia="Calibri"/>
          <w:sz w:val="21"/>
          <w:szCs w:val="21"/>
        </w:rPr>
        <w:t>③</w:t>
      </w:r>
      <w:r>
        <w:rPr>
          <w:rFonts w:hint="eastAsia" w:ascii="Times New Roman" w:hAnsi="Times New Roman" w:eastAsia="新宋体"/>
          <w:sz w:val="21"/>
          <w:szCs w:val="21"/>
        </w:rPr>
        <w:t>题，可从内容和结构两方面分析其作用。内容上，父子对“镇堂之宝”的秘密都是“微微一笑”，秘而不宣，体现了家族的代际传承。结构上，形成了前后照应，加深读者对文章主题的思考。</w:t>
      </w:r>
    </w:p>
    <w:p w14:paraId="5C5D818D">
      <w:pPr>
        <w:spacing w:line="360" w:lineRule="auto"/>
        <w:ind w:left="273" w:leftChars="130" w:right="0" w:firstLine="0" w:firstLineChars="0"/>
      </w:pPr>
      <w:r>
        <w:rPr>
          <w:rFonts w:hint="eastAsia" w:ascii="Times New Roman" w:hAnsi="Times New Roman" w:eastAsia="新宋体"/>
          <w:sz w:val="21"/>
          <w:szCs w:val="21"/>
        </w:rPr>
        <w:t>（2）本题考查对小说内涵的探究能力。此题根据题干“这篇小说能反映社会生活，内涵丰富”的提示，先概述小说故事情节，再分析其内涵。小说内涵一方面从“镇堂之宝”是家乡之土表明的“乡土情绪”进行分析，一方面从陈家高超的医术代表的中医药文化进行分析，从一个家庭展开深入挖掘，阐明其代表的整个民族、社会的内涵。</w:t>
      </w:r>
    </w:p>
    <w:p w14:paraId="44904FAA">
      <w:pPr>
        <w:spacing w:line="360" w:lineRule="auto"/>
        <w:ind w:left="273" w:leftChars="130" w:right="0" w:firstLine="0" w:firstLineChars="0"/>
      </w:pPr>
      <w:r>
        <w:rPr>
          <w:rFonts w:hint="eastAsia" w:ascii="Times New Roman" w:hAnsi="Times New Roman" w:eastAsia="新宋体"/>
          <w:sz w:val="21"/>
          <w:szCs w:val="21"/>
        </w:rPr>
        <w:t>答案：</w:t>
      </w:r>
    </w:p>
    <w:p w14:paraId="10FD5DF1">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A.镇堂之宝是什么      B.理解“镇堂之宝”的意义（“镇堂之宝”原来是家乡之土）</w:t>
      </w:r>
    </w:p>
    <w:p w14:paraId="4DDE704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“吝啬”指陈须浮对“白铁皮盒子里有什么”的回答过于简单笼统，知道详情却遵循家规不予细说。“慷慨”指陈须浮对家族和手艺的来源介绍详细具体、内容丰富，乐意细说。</w:t>
      </w:r>
    </w:p>
    <w:p w14:paraId="29362CB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重复部分描写了陈家父子回答“白铁皮盒里装有什么”时的态度（表情）与答案，两者的高度一致，既形成了结构上的呼应回环，也暗示出父子间的一脉相承，反复的内容也能加深读者对“镇堂之宝”的思索。</w:t>
      </w:r>
    </w:p>
    <w:p w14:paraId="1D499C1F">
      <w:pPr>
        <w:spacing w:line="360" w:lineRule="auto"/>
        <w:ind w:left="273" w:leftChars="130" w:right="0" w:firstLine="0" w:firstLineChars="0"/>
      </w:pPr>
      <w:r>
        <w:rPr>
          <w:rFonts w:hint="eastAsia" w:ascii="Times New Roman" w:hAnsi="Times New Roman" w:eastAsia="新宋体"/>
          <w:sz w:val="21"/>
          <w:szCs w:val="21"/>
        </w:rPr>
        <w:t>（2）示例：小说讲述了一个中医药世家的故事。陈家人把“家乡之土”当作“镇堂之宝”，供奉在神龛上，既表达了他们对故土的深深眷恋，也寄托着前人对后代能牢记本源、传承家风的愿望。小说塑造了一个医术高超、医德高尚的中医形象，介绍了“建昌帮”的历史与影响、中药加工工具、中药加工技艺、药材等，展现了中医药文化的悠久历史和深厚底蕴。小说旨在引发读者对“乡土情结”“中医文化”等中华民族优秀传统文化的深思。</w:t>
      </w:r>
    </w:p>
    <w:p w14:paraId="79EAEF89">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35AD782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综合读写能力。认真阅读漫画，联系社会生活实际，展开联想，分析漫画寓意。在此基础上，再提出解决办法。观察漫画可知，本来是严肃、科学的话题内容，经某电视台、网络朋友圈等一传播，却“面目全非”，甚至可以说“惨不忍睹”，这就是“以讹传讹”。其实，近年来随着网络媒体的发达，一些媒体根本没有原则、没有底线，为了“吸睛”“博眼球”“赚流量”，往往“断章取义”“以讹传讹”“歪曲事实”“违背科学”“张冠李戴”，简直无所不用其极，这给广大青少年带来严重误导，在社会上造成不良影响。针对这股“歪风邪气”，建议国家有关监管部门切实履行责任，加强监管；同时结合实际，考虑这方面的立法问题，用法律手段来制止这一不良现象。语言简洁，条理清晰言之有理即可。</w:t>
      </w:r>
    </w:p>
    <w:p w14:paraId="613A0F9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281D533">
      <w:pPr>
        <w:spacing w:line="360" w:lineRule="auto"/>
        <w:ind w:left="273" w:leftChars="130" w:right="0" w:firstLine="0" w:firstLineChars="0"/>
      </w:pPr>
      <w:r>
        <w:rPr>
          <w:rFonts w:hint="eastAsia" w:ascii="Times New Roman" w:hAnsi="Times New Roman" w:eastAsia="新宋体"/>
          <w:sz w:val="21"/>
          <w:szCs w:val="21"/>
        </w:rPr>
        <w:t>示例：随着网络媒体的发达，一些媒体根本没有原则、没有底线，为了“吸睛”“博眼球”“赚流量”，往往“断章取义”“以讹传讹”“歪曲事实”“违背科学”“张冠李戴”，简直无所不用其极，这给广大青少年带来严重误导，在社会上造成不良影响。针对这股“歪风邪气”，建议国家有关监管部门切实履行责任，加强监管；同时结合实际，考虑这方面的立法问题，用法律手段来制止这一不良现象。</w:t>
      </w:r>
    </w:p>
    <w:p w14:paraId="631A58BF">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35F9CF3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本题考查材料作文。在任务单中选其中一个自己最有把握写好的任务，确定主题，理清思路，简单拟写提纲，落笔。</w:t>
      </w:r>
    </w:p>
    <w:p w14:paraId="57554628">
      <w:pPr>
        <w:spacing w:line="360" w:lineRule="auto"/>
        <w:ind w:left="273" w:leftChars="130" w:right="0" w:firstLine="0" w:firstLineChars="0"/>
      </w:pPr>
      <w:r>
        <w:rPr>
          <w:rFonts w:hint="eastAsia" w:ascii="Times New Roman" w:hAnsi="Times New Roman" w:eastAsia="新宋体"/>
          <w:sz w:val="21"/>
          <w:szCs w:val="21"/>
        </w:rPr>
        <w:t>任务一：要求针对新闻标题内容所反映的现象，写一篇评论性文章。如果选择该任务作文，</w:t>
      </w:r>
      <w:r>
        <w:rPr>
          <w:rFonts w:hint="eastAsia" w:ascii="Times New Roman" w:hAnsi="Times New Roman" w:eastAsia="Calibri"/>
          <w:sz w:val="21"/>
          <w:szCs w:val="21"/>
        </w:rPr>
        <w:t>①</w:t>
      </w:r>
      <w:r>
        <w:rPr>
          <w:rFonts w:hint="eastAsia" w:ascii="Times New Roman" w:hAnsi="Times New Roman" w:eastAsia="新宋体"/>
          <w:sz w:val="21"/>
          <w:szCs w:val="21"/>
        </w:rPr>
        <w:t>首先要准确理解材料内容，提取和概括出新闻内容反映的主要问题、现象。</w:t>
      </w:r>
      <w:r>
        <w:rPr>
          <w:rFonts w:hint="eastAsia" w:ascii="Times New Roman" w:hAnsi="Times New Roman" w:eastAsia="Calibri"/>
          <w:sz w:val="21"/>
          <w:szCs w:val="21"/>
        </w:rPr>
        <w:t>②</w:t>
      </w:r>
      <w:r>
        <w:rPr>
          <w:rFonts w:hint="eastAsia" w:ascii="Times New Roman" w:hAnsi="Times New Roman" w:eastAsia="新宋体"/>
          <w:sz w:val="21"/>
          <w:szCs w:val="21"/>
        </w:rPr>
        <w:t>确立新闻反映的现象：国外兴起学汉语的的热潮。</w:t>
      </w:r>
      <w:r>
        <w:rPr>
          <w:rFonts w:hint="eastAsia" w:ascii="Times New Roman" w:hAnsi="Times New Roman" w:eastAsia="Calibri"/>
          <w:sz w:val="21"/>
          <w:szCs w:val="21"/>
        </w:rPr>
        <w:t>③</w:t>
      </w:r>
      <w:r>
        <w:rPr>
          <w:rFonts w:hint="eastAsia" w:ascii="Times New Roman" w:hAnsi="Times New Roman" w:eastAsia="新宋体"/>
          <w:sz w:val="21"/>
          <w:szCs w:val="21"/>
        </w:rPr>
        <w:t>针对这一现象进行评价，表达自己的观点和看法。</w:t>
      </w:r>
    </w:p>
    <w:p w14:paraId="17836EB3">
      <w:pPr>
        <w:spacing w:line="360" w:lineRule="auto"/>
        <w:ind w:left="273" w:leftChars="130" w:right="0" w:firstLine="0" w:firstLineChars="0"/>
      </w:pPr>
      <w:r>
        <w:rPr>
          <w:rFonts w:hint="eastAsia" w:ascii="Times New Roman" w:hAnsi="Times New Roman" w:eastAsia="新宋体"/>
          <w:sz w:val="21"/>
          <w:szCs w:val="21"/>
        </w:rPr>
        <w:t>任务二：要求向《晚报》投稿。写一篇以“我与汉语的故事”为主题的征文。选择该任务作文，</w:t>
      </w:r>
      <w:r>
        <w:rPr>
          <w:rFonts w:hint="eastAsia" w:ascii="Times New Roman" w:hAnsi="Times New Roman" w:eastAsia="Calibri"/>
          <w:sz w:val="21"/>
          <w:szCs w:val="21"/>
        </w:rPr>
        <w:t>①</w:t>
      </w:r>
      <w:r>
        <w:rPr>
          <w:rFonts w:hint="eastAsia" w:ascii="Times New Roman" w:hAnsi="Times New Roman" w:eastAsia="新宋体"/>
          <w:sz w:val="21"/>
          <w:szCs w:val="21"/>
        </w:rPr>
        <w:t>首先明确主题。</w:t>
      </w:r>
      <w:r>
        <w:rPr>
          <w:rFonts w:hint="eastAsia" w:ascii="Times New Roman" w:hAnsi="Times New Roman" w:eastAsia="Calibri"/>
          <w:sz w:val="21"/>
          <w:szCs w:val="21"/>
        </w:rPr>
        <w:t>②</w:t>
      </w:r>
      <w:r>
        <w:rPr>
          <w:rFonts w:hint="eastAsia" w:ascii="Times New Roman" w:hAnsi="Times New Roman" w:eastAsia="新宋体"/>
          <w:sz w:val="21"/>
          <w:szCs w:val="21"/>
        </w:rPr>
        <w:t>然后构思，理思路，列提纲。抓住关键词“我与汉语”“故事”，作文以叙事为主，最后可以抒发自己对汉语的赞美。</w:t>
      </w:r>
      <w:r>
        <w:rPr>
          <w:rFonts w:hint="eastAsia" w:ascii="Times New Roman" w:hAnsi="Times New Roman" w:eastAsia="Calibri"/>
          <w:sz w:val="21"/>
          <w:szCs w:val="21"/>
        </w:rPr>
        <w:t>③</w:t>
      </w:r>
      <w:r>
        <w:rPr>
          <w:rFonts w:hint="eastAsia" w:ascii="Times New Roman" w:hAnsi="Times New Roman" w:eastAsia="新宋体"/>
          <w:sz w:val="21"/>
          <w:szCs w:val="21"/>
        </w:rPr>
        <w:t>文章大致结构：开篇点题；中间选取一两件典型的事例来写，可以写“我”成长中学习汉语发生的有趣的事；最后抒发感情。</w:t>
      </w:r>
    </w:p>
    <w:p w14:paraId="7540277A">
      <w:pPr>
        <w:spacing w:line="360" w:lineRule="auto"/>
        <w:ind w:left="273" w:leftChars="130" w:right="0" w:firstLine="0" w:firstLineChars="0"/>
      </w:pPr>
      <w:r>
        <w:rPr>
          <w:rFonts w:hint="eastAsia" w:ascii="Times New Roman" w:hAnsi="Times New Roman" w:eastAsia="新宋体"/>
          <w:sz w:val="21"/>
          <w:szCs w:val="21"/>
        </w:rPr>
        <w:t>任务三：要求向一位热爱中文的外国小伙伴介绍汉语学习的方法，写一篇建议性文章。选择该任务作文，</w:t>
      </w:r>
      <w:r>
        <w:rPr>
          <w:rFonts w:hint="eastAsia" w:ascii="Times New Roman" w:hAnsi="Times New Roman" w:eastAsia="Calibri"/>
          <w:sz w:val="21"/>
          <w:szCs w:val="21"/>
        </w:rPr>
        <w:t>①</w:t>
      </w:r>
      <w:r>
        <w:rPr>
          <w:rFonts w:hint="eastAsia" w:ascii="Times New Roman" w:hAnsi="Times New Roman" w:eastAsia="新宋体"/>
          <w:sz w:val="21"/>
          <w:szCs w:val="21"/>
        </w:rPr>
        <w:t>首先明确作文体裁，这里要求写一篇关于建议的应用文。</w:t>
      </w:r>
      <w:r>
        <w:rPr>
          <w:rFonts w:hint="eastAsia" w:ascii="Times New Roman" w:hAnsi="Times New Roman" w:eastAsia="Calibri"/>
          <w:sz w:val="21"/>
          <w:szCs w:val="21"/>
        </w:rPr>
        <w:t>②</w:t>
      </w:r>
      <w:r>
        <w:rPr>
          <w:rFonts w:hint="eastAsia" w:ascii="Times New Roman" w:hAnsi="Times New Roman" w:eastAsia="新宋体"/>
          <w:sz w:val="21"/>
          <w:szCs w:val="21"/>
        </w:rPr>
        <w:t>明确主题。内容要写：向一位热爱中文的外国小伙伴介绍汉语学习的方法、建议。</w:t>
      </w:r>
      <w:r>
        <w:rPr>
          <w:rFonts w:hint="eastAsia" w:ascii="Times New Roman" w:hAnsi="Times New Roman" w:eastAsia="Calibri"/>
          <w:sz w:val="21"/>
          <w:szCs w:val="21"/>
        </w:rPr>
        <w:t>③</w:t>
      </w:r>
      <w:r>
        <w:rPr>
          <w:rFonts w:hint="eastAsia" w:ascii="Times New Roman" w:hAnsi="Times New Roman" w:eastAsia="新宋体"/>
          <w:sz w:val="21"/>
          <w:szCs w:val="21"/>
        </w:rPr>
        <w:t>构思：首先可以向他介绍中国汉语的文化内涵以及丰富的历史价值。然后表达对他想学习中国汉语的高兴和鼓励。作文的正文也是文章的重点部分，应提出有效的建议并说明理由。这里可以针对他在学习中遇到的困难、希望得到的帮助，给出实际性的建议。同时，从学习汉语的发音、书写技巧这方面去写；也可以从学习汉语的一些有用的多媒体辅助工具去建议。作文最后表达“希望自己的建议对他有帮助，祝他有进步”。</w:t>
      </w:r>
    </w:p>
    <w:p w14:paraId="18D82EC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这里以任务二为例，写关于“我与汉语的故事”的作文。例文：</w:t>
      </w:r>
    </w:p>
    <w:p w14:paraId="09D4E90C">
      <w:pPr>
        <w:spacing w:line="360" w:lineRule="auto"/>
        <w:ind w:left="273" w:leftChars="130" w:right="0" w:firstLine="0" w:firstLineChars="0"/>
        <w:jc w:val="center"/>
      </w:pPr>
      <w:r>
        <w:rPr>
          <w:rFonts w:hint="eastAsia" w:ascii="Times New Roman" w:hAnsi="Times New Roman" w:eastAsia="新宋体"/>
          <w:sz w:val="21"/>
          <w:szCs w:val="21"/>
        </w:rPr>
        <w:t>我与汉语的故事</w:t>
      </w:r>
    </w:p>
    <w:p w14:paraId="1FFF5746">
      <w:pPr>
        <w:spacing w:line="360" w:lineRule="auto"/>
        <w:ind w:firstLine="420"/>
      </w:pPr>
      <w:r>
        <w:rPr>
          <w:rFonts w:hint="eastAsia" w:ascii="Times New Roman" w:hAnsi="Times New Roman" w:eastAsia="新宋体"/>
          <w:sz w:val="21"/>
          <w:szCs w:val="21"/>
        </w:rPr>
        <w:t>每当走进校门听见一年级教室里那朗朗书声，便会勾起我的回忆：小时候，老师拉着我们的手教我们读拼音写汉字，那稚嫩的童声，那长长的音调，还有写字时一笔一画的认真……</w:t>
      </w:r>
    </w:p>
    <w:p w14:paraId="70473FEB">
      <w:pPr>
        <w:spacing w:line="360" w:lineRule="auto"/>
        <w:ind w:firstLine="420"/>
      </w:pPr>
      <w:r>
        <w:rPr>
          <w:rFonts w:hint="eastAsia" w:ascii="Times New Roman" w:hAnsi="Times New Roman" w:eastAsia="新宋体"/>
          <w:sz w:val="21"/>
          <w:szCs w:val="21"/>
        </w:rPr>
        <w:t>一年级时有一次，老师要我们用“马上”造句，写在作业本上。我回家坐在桌前绞尽脑汁也想不到答案，便焦急地走来走去，经过左思右想以后一阵，突然灵光一现，我在本子上写下“我和爸爸妈妈坐在马上玩。”结果第二天发下本子，看见了那鲜艳的红叉，拿回去给爸妈一念，屋顶都快笑塌了。当时的我莫名其妙，心想这难道错了吗？后来妈妈给我说了“马上”的意思不是指坐在马上，而是立即、很快的意思。现在一想，真是又羞愧又好笑。</w:t>
      </w:r>
    </w:p>
    <w:p w14:paraId="3A239E79">
      <w:pPr>
        <w:spacing w:line="360" w:lineRule="auto"/>
        <w:ind w:firstLine="420"/>
      </w:pPr>
      <w:r>
        <w:rPr>
          <w:rFonts w:hint="eastAsia" w:ascii="Times New Roman" w:hAnsi="Times New Roman" w:eastAsia="新宋体"/>
          <w:sz w:val="21"/>
          <w:szCs w:val="21"/>
        </w:rPr>
        <w:t>那时，刚进学校，学习的汉字不多，但是因为妈妈经常在家教我，所以我就比同学们相对认识的字多一点点。每次有新生字，我都得意地举手认读。经常得意地偷偷笑。但是有一次我可真是丢脸了，那次语文课老师布置了作业，回家写几句话给家人。我心想，这有什么难的，看我明天又要得表扬了。第二天上课，我的习作被老师展示出来，结果全班哄堂大笑。我给舅舅写的信：亲爱的老（舅字不会写，画了个圈），听说您生了（病字不会写，又画了圈），希望您能好好养（病字还是不会写，又画了圈）。从此以后我再也不敢自以为是的得意了。</w:t>
      </w:r>
    </w:p>
    <w:p w14:paraId="5B5EBFA6">
      <w:pPr>
        <w:spacing w:line="360" w:lineRule="auto"/>
        <w:ind w:firstLine="420"/>
      </w:pPr>
      <w:r>
        <w:rPr>
          <w:rFonts w:hint="eastAsia" w:ascii="Times New Roman" w:hAnsi="Times New Roman" w:eastAsia="新宋体"/>
          <w:sz w:val="21"/>
          <w:szCs w:val="21"/>
        </w:rPr>
        <w:t>不知不觉中我长成了大孩子，我学会了读诗看报，写作文，现在我可以灵活的运用汉字而不怕出错，这可真是让我开心啊。</w:t>
      </w:r>
    </w:p>
    <w:p w14:paraId="6E976A32">
      <w:pPr>
        <w:spacing w:line="360" w:lineRule="auto"/>
        <w:ind w:firstLine="420"/>
      </w:pPr>
      <w:r>
        <w:rPr>
          <w:rFonts w:hint="eastAsia" w:ascii="Times New Roman" w:hAnsi="Times New Roman" w:eastAsia="新宋体"/>
          <w:sz w:val="21"/>
          <w:szCs w:val="21"/>
        </w:rPr>
        <w:t>在生活中，我们时刻和汉字打交道，汉字已成为我们的一种不可缺少的交际工具。生活因为有了汉字而多姿多彩。这就是我和汉字的小故事，有趣吧。</w:t>
      </w:r>
    </w:p>
    <w:p w14:paraId="2EFBE1F7">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30F4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44510">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5BA81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15669</Words>
  <Characters>15941</Characters>
  <Lines>1</Lines>
  <Paragraphs>1</Paragraphs>
  <TotalTime>5</TotalTime>
  <ScaleCrop>false</ScaleCrop>
  <LinksUpToDate>false</LinksUpToDate>
  <CharactersWithSpaces>16497</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2024-09-18T17:11:00Z</dcterms:created>
  <dc:creator>©2010-2024 jyeoo.com</dc:creator>
  <cp:keywords>jyeoo,菁优网</cp:keywords>
  <cp:lastModifiedBy>踏莎行</cp:lastModifiedBy>
  <cp:lastPrinted>2024-09-18T17:11:00Z</cp:lastPrinted>
  <dcterms:modified xsi:type="dcterms:W3CDTF">2024-09-18T09:21:14Z</dcterms:modified>
  <dc:title>2021年浙江省绍兴市中考语文试卷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2D5BF7413F6545E2B2EB5B8DC64DA2F3_12</vt:lpwstr>
  </property>
</Properties>
</file>