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A3A5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2811" w:firstLineChars="1000"/>
        <w:jc w:val="left"/>
        <w:rPr>
          <w:rFonts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2025年热点素材卷</w:t>
      </w:r>
    </w:p>
    <w:p w14:paraId="62C33F3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1.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2024年是衣历甲辰龙年。“龙”字始见于商代甲骨文，其字形像一条飞腾的巨龙。以下字体属于甲骨文的是（　　）</w:t>
      </w:r>
    </w:p>
    <w:p w14:paraId="6779B0B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</w:p>
    <w:p w14:paraId="3A0920C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333333"/>
          <w:kern w:val="0"/>
          <w:sz w:val="21"/>
          <w:szCs w:val="21"/>
          <w:lang w:val="en-US" w:eastAsia="zh-CN" w:bidi="ar"/>
        </w:rPr>
        <w:t>A．</w:t>
      </w:r>
      <w:r>
        <w:rPr>
          <w:rFonts w:ascii="宋体" w:hAnsi="宋体" w:eastAsia="宋体" w:cs="宋体"/>
          <w:color w:val="333333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771525" cy="666750"/>
            <wp:effectExtent l="0" t="0" r="9525" b="0"/>
            <wp:docPr id="7" name="图片 2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333333"/>
          <w:kern w:val="0"/>
          <w:sz w:val="21"/>
          <w:szCs w:val="21"/>
          <w:lang w:val="en-US" w:eastAsia="zh-CN" w:bidi="ar"/>
        </w:rPr>
        <w:t xml:space="preserve">      </w:t>
      </w:r>
      <w:r>
        <w:rPr>
          <w:rFonts w:ascii="宋体" w:hAnsi="宋体" w:eastAsia="宋体" w:cs="宋体"/>
          <w:color w:val="333333"/>
          <w:kern w:val="0"/>
          <w:sz w:val="21"/>
          <w:szCs w:val="21"/>
          <w:lang w:val="en-US" w:eastAsia="zh-CN" w:bidi="ar"/>
        </w:rPr>
        <w:t>B．</w:t>
      </w:r>
      <w:r>
        <w:rPr>
          <w:rFonts w:ascii="宋体" w:hAnsi="宋体" w:eastAsia="宋体" w:cs="宋体"/>
          <w:color w:val="333333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676275" cy="609600"/>
            <wp:effectExtent l="0" t="0" r="9525" b="0"/>
            <wp:docPr id="5" name="图片 2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4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333333"/>
          <w:kern w:val="0"/>
          <w:sz w:val="21"/>
          <w:szCs w:val="21"/>
          <w:lang w:val="en-US" w:eastAsia="zh-CN" w:bidi="ar"/>
        </w:rPr>
        <w:t xml:space="preserve">      </w:t>
      </w:r>
      <w:r>
        <w:rPr>
          <w:rFonts w:ascii="宋体" w:hAnsi="宋体" w:eastAsia="宋体" w:cs="宋体"/>
          <w:color w:val="333333"/>
          <w:kern w:val="0"/>
          <w:sz w:val="21"/>
          <w:szCs w:val="21"/>
          <w:lang w:val="en-US" w:eastAsia="zh-CN" w:bidi="ar"/>
        </w:rPr>
        <w:t>C．</w:t>
      </w:r>
      <w:r>
        <w:rPr>
          <w:rFonts w:ascii="宋体" w:hAnsi="宋体" w:eastAsia="宋体" w:cs="宋体"/>
          <w:color w:val="333333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561975" cy="600075"/>
            <wp:effectExtent l="0" t="0" r="9525" b="9525"/>
            <wp:docPr id="6" name="图片 26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6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333333"/>
          <w:kern w:val="0"/>
          <w:sz w:val="21"/>
          <w:szCs w:val="21"/>
          <w:lang w:val="en-US" w:eastAsia="zh-CN" w:bidi="ar"/>
        </w:rPr>
        <w:t xml:space="preserve">     </w:t>
      </w:r>
      <w:r>
        <w:rPr>
          <w:rFonts w:ascii="宋体" w:hAnsi="宋体" w:eastAsia="宋体" w:cs="宋体"/>
          <w:color w:val="333333"/>
          <w:kern w:val="0"/>
          <w:sz w:val="21"/>
          <w:szCs w:val="21"/>
          <w:lang w:val="en-US" w:eastAsia="zh-CN" w:bidi="ar"/>
        </w:rPr>
        <w:t>D．</w:t>
      </w:r>
      <w:r>
        <w:rPr>
          <w:rFonts w:ascii="宋体" w:hAnsi="宋体" w:eastAsia="宋体" w:cs="宋体"/>
          <w:color w:val="333333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485775" cy="628650"/>
            <wp:effectExtent l="0" t="0" r="9525" b="0"/>
            <wp:docPr id="9" name="图片 28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8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AF94EB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</w:p>
    <w:p w14:paraId="2577ACD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2.2024年4月25日，搭载神舟十八号载人飞船的长征二号F遥十八运载火箭在酒泉卫星发射中心点火发射并取得圆满成功。中华民族问天长歌又奏响了新的乐章。与该成就同属一个领域的是（　　）</w:t>
      </w:r>
    </w:p>
    <w:p w14:paraId="7BA5EAE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 w:bidi="ar"/>
        </w:rPr>
        <w:t>A．成功进行了发射导弹核武器实验</w:t>
      </w:r>
    </w:p>
    <w:p w14:paraId="6A1DEA0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 w:bidi="ar"/>
        </w:rPr>
        <w:t>B．东方红一号发射成功</w:t>
      </w:r>
    </w:p>
    <w:p w14:paraId="7D7E360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 w:bidi="ar"/>
        </w:rPr>
        <w:t>C．发现能够有效抵抗疟疾的青蒿素</w:t>
      </w:r>
    </w:p>
    <w:p w14:paraId="4A89A4D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 w:bidi="ar"/>
        </w:rPr>
        <w:t>D．“辽宁舰”交接入列</w:t>
      </w:r>
    </w:p>
    <w:p w14:paraId="4B305DE4"/>
    <w:p w14:paraId="63B733F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3.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马英九极为重视祭拜黄帝陵，在2008年担任台湾地区领导人后，他打破过往由台湾内务部门负责人代表主祭的惯例，8年内曾6次亲临主祭。2024年4月4日，马英九首次到陕西，并到黄帝陵祭拜。上述史实能印证包括马英九在内的台湾同胞（　　）</w:t>
      </w:r>
    </w:p>
    <w:p w14:paraId="06C7E80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333333"/>
          <w:kern w:val="0"/>
          <w:sz w:val="21"/>
          <w:szCs w:val="21"/>
          <w:lang w:val="en-US" w:eastAsia="zh-CN" w:bidi="ar"/>
        </w:rPr>
        <w:t>A．具有浓厚的民族认同感</w:t>
      </w:r>
    </w:p>
    <w:p w14:paraId="3CE66BB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333333"/>
          <w:kern w:val="0"/>
          <w:sz w:val="21"/>
          <w:szCs w:val="21"/>
          <w:lang w:val="en-US" w:eastAsia="zh-CN" w:bidi="ar"/>
        </w:rPr>
        <w:t>B．主张两岸实行相同的社会制度</w:t>
      </w:r>
    </w:p>
    <w:p w14:paraId="161008E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333333"/>
          <w:kern w:val="0"/>
          <w:sz w:val="21"/>
          <w:szCs w:val="21"/>
          <w:lang w:val="en-US" w:eastAsia="zh-CN" w:bidi="ar"/>
        </w:rPr>
        <w:t>C．坚决反对分裂势力</w:t>
      </w:r>
    </w:p>
    <w:p w14:paraId="2FB28FB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color w:val="333333"/>
          <w:kern w:val="0"/>
          <w:sz w:val="21"/>
          <w:szCs w:val="21"/>
          <w:lang w:val="en-US" w:eastAsia="zh-CN" w:bidi="ar"/>
        </w:rPr>
        <w:t>D．倡导两岸加强经济合作</w:t>
      </w:r>
    </w:p>
    <w:p w14:paraId="28AA7D95"/>
    <w:p w14:paraId="26614A6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4.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2024年4月9日，中国第二十七批赴刚果（金）维和部队全体官兵被授予联合国“和平勋章”，这是联合国表彰维和人员的最高荣誉。这一表彰源于联合国的首要宗旨是（　　）</w:t>
      </w:r>
    </w:p>
    <w:p w14:paraId="1E425A5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</w:p>
    <w:p w14:paraId="2CFB291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 w:bidi="ar"/>
        </w:rPr>
        <w:t>A．解决贸易争端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 w:bidi="ar"/>
        </w:rPr>
        <w:t xml:space="preserve">         </w:t>
      </w:r>
      <w:r>
        <w:rPr>
          <w:rFonts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 w:bidi="ar"/>
        </w:rPr>
        <w:t>B．维护国际和平与安全</w:t>
      </w:r>
    </w:p>
    <w:p w14:paraId="0AE87D1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</w:pPr>
      <w:r>
        <w:rPr>
          <w:rFonts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 w:bidi="ar"/>
        </w:rPr>
        <w:t>C．促进亚太合作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 w:bidi="ar"/>
        </w:rPr>
        <w:t xml:space="preserve">         </w:t>
      </w:r>
      <w:r>
        <w:rPr>
          <w:rFonts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 w:bidi="ar"/>
        </w:rPr>
        <w:t>D．加快欧洲一体化进程</w:t>
      </w:r>
    </w:p>
    <w:p w14:paraId="6B3C76A0"/>
    <w:p w14:paraId="1FD1BE6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5.2024年3月5日，第十四届全国人民代表大会第二次会议在北京召开。回顾历史，70年前召开的第一届全国人民代表大会第一次会议确立了（　　）</w:t>
      </w:r>
    </w:p>
    <w:p w14:paraId="5F25D43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 w:bidi="ar"/>
        </w:rPr>
        <w:t>A．人民代表大会制度</w:t>
      </w:r>
    </w:p>
    <w:p w14:paraId="033703C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 w:bidi="ar"/>
        </w:rPr>
        <w:t>B．中国共产党领导的多党合作和政治协商制度</w:t>
      </w:r>
    </w:p>
    <w:p w14:paraId="00E28A9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 w:bidi="ar"/>
        </w:rPr>
        <w:t>C．民族区域自治制度</w:t>
      </w:r>
    </w:p>
    <w:p w14:paraId="015F866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 w:bidi="ar"/>
        </w:rPr>
        <w:t>D．“一国两制”</w:t>
      </w:r>
    </w:p>
    <w:p w14:paraId="349E46F5">
      <w:pPr>
        <w:rPr>
          <w:rFonts w:hint="eastAsia" w:ascii="宋体" w:hAnsi="宋体" w:eastAsia="宋体" w:cs="宋体"/>
          <w:b w:val="0"/>
          <w:bCs w:val="0"/>
        </w:rPr>
      </w:pPr>
    </w:p>
    <w:p w14:paraId="1521C6F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6.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  <w:t>雅典在2024年被评为“欧洲最佳城市度假地”称号，充满活力并拥有丰富的文化遗产。雅典以发达的民主政治而彪炳于史册，雅典奴隶制民主政治发展到顶峰时的执政者是（　　）</w:t>
      </w:r>
    </w:p>
    <w:p w14:paraId="336C3F6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</w:p>
    <w:p w14:paraId="7CA4FCC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caps w:val="0"/>
          <w:color w:val="333333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 w:bidi="ar"/>
        </w:rPr>
        <w:t>A．汉谟拉比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 w:bidi="ar"/>
        </w:rPr>
        <w:t xml:space="preserve">         </w:t>
      </w:r>
      <w:r>
        <w:rPr>
          <w:rFonts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 w:bidi="ar"/>
        </w:rPr>
        <w:t>B．屋大维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 w:bidi="ar"/>
        </w:rPr>
        <w:t xml:space="preserve">         </w:t>
      </w:r>
      <w:r>
        <w:rPr>
          <w:rFonts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 w:bidi="ar"/>
        </w:rPr>
        <w:t>C．伯里克利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 w:bidi="ar"/>
        </w:rPr>
        <w:t xml:space="preserve">     </w:t>
      </w:r>
      <w:r>
        <w:rPr>
          <w:rFonts w:ascii="宋体" w:hAnsi="宋体" w:eastAsia="宋体" w:cs="宋体"/>
          <w:b w:val="0"/>
          <w:bCs w:val="0"/>
          <w:color w:val="333333"/>
          <w:kern w:val="0"/>
          <w:sz w:val="21"/>
          <w:szCs w:val="21"/>
          <w:lang w:val="en-US" w:eastAsia="zh-CN" w:bidi="ar"/>
        </w:rPr>
        <w:t>D．克洛维</w:t>
      </w:r>
    </w:p>
    <w:p w14:paraId="61F38BFE">
      <w:pPr>
        <w:rPr>
          <w:rFonts w:hint="eastAsia" w:ascii="宋体" w:hAnsi="宋体" w:eastAsia="宋体" w:cs="宋体"/>
          <w:b w:val="0"/>
          <w:bCs w:val="0"/>
        </w:rPr>
      </w:pPr>
    </w:p>
    <w:p w14:paraId="4EB1E4F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15"/>
          <w:kern w:val="0"/>
          <w:sz w:val="21"/>
          <w:szCs w:val="21"/>
          <w:shd w:val="clear" w:fill="FFFFFF"/>
          <w:lang w:val="en-US" w:eastAsia="zh-CN" w:bidi="ar"/>
        </w:rPr>
        <w:t>7.2024年6月4日，根据墨西哥大选投票结果显示，墨西哥将诞生历史上首位女性总统。当今，在世界范围内，英国、德国、冰岛、印度、韩国、巴西等国陆续出现女性领导人。这反映了（　　）</w:t>
      </w:r>
    </w:p>
    <w:p w14:paraId="5975A8A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A．女性地位的提高        B．已经实现了男女平等</w:t>
      </w:r>
    </w:p>
    <w:p w14:paraId="304FDF2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5" w:lineRule="atLeast"/>
        <w:ind w:left="0" w:firstLine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15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C．杰出的女性增多        D．女性就业率持续增长</w:t>
      </w:r>
    </w:p>
    <w:p w14:paraId="548B1A4C">
      <w:pPr>
        <w:rPr>
          <w:rFonts w:hint="eastAsia" w:ascii="宋体" w:hAnsi="宋体" w:eastAsia="宋体" w:cs="宋体"/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ODEyNDYwODU4ZDM5YmEwMTRlNWYxODQ3YWJmOTMifQ=="/>
  </w:docVars>
  <w:rsids>
    <w:rsidRoot w:val="60045C54"/>
    <w:rsid w:val="3F685B23"/>
    <w:rsid w:val="6004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801</Words>
  <Characters>842</Characters>
  <Lines>0</Lines>
  <Paragraphs>0</Paragraphs>
  <TotalTime>12</TotalTime>
  <ScaleCrop>false</ScaleCrop>
  <LinksUpToDate>false</LinksUpToDate>
  <CharactersWithSpaces>930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2024-08-14T12:54:00Z</dcterms:created>
  <dc:creator>预估</dc:creator>
  <cp:lastModifiedBy>预估</cp:lastModifiedBy>
  <dcterms:modified xsi:type="dcterms:W3CDTF">2024-08-14T13:20:51Z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DB813F1C8ADB4D20AAEEA0E800FC3909_11</vt:lpwstr>
  </property>
</Properties>
</file>