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hint="eastAsia" w:ascii="宋体" w:hAnsi="宋体" w:eastAsia="宋体" w:cs="宋体"/>
          <w:b/>
          <w:i w:val="0"/>
          <w:color w:val="000000"/>
          <w:sz w:val="30"/>
          <w:lang w:eastAsia="zh-CN"/>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2024年浙江省杭州市西湖区二模社会法治</w:t>
      </w:r>
      <w:r>
        <w:rPr>
          <w:rFonts w:hint="eastAsia" w:ascii="宋体" w:hAnsi="宋体" w:cs="宋体"/>
          <w:b/>
          <w:i w:val="0"/>
          <w:color w:val="000000"/>
          <w:sz w:val="30"/>
          <w:lang w:val="en-US" w:eastAsia="zh-CN"/>
        </w:rPr>
        <w:t>试卷</w:t>
      </w:r>
    </w:p>
    <w:p w14:paraId="1001D5CD">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1F6F7D4C">
      <w:pPr>
        <w:jc w:val="center"/>
        <w:textAlignment w:val="center"/>
        <w:rPr>
          <w:rFonts w:ascii="黑体" w:hAnsi="黑体" w:eastAsia="黑体" w:cs="黑体"/>
          <w:b/>
          <w:i w:val="0"/>
          <w:color w:val="000000"/>
          <w:sz w:val="30"/>
        </w:rPr>
      </w:pPr>
    </w:p>
    <w:p w14:paraId="7FBEF428">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666A94FA">
      <w:pPr>
        <w:shd w:val="clear" w:color="auto" w:fill="auto"/>
        <w:spacing w:line="360" w:lineRule="auto"/>
        <w:jc w:val="left"/>
        <w:textAlignment w:val="center"/>
      </w:pPr>
      <w:r>
        <w:t>1．接纳自己，需要接纳自己的全部，既接纳自己的优点，也接纳自己的不完美。(     )</w:t>
      </w:r>
    </w:p>
    <w:p w14:paraId="38679CEC">
      <w:pPr>
        <w:shd w:val="clear" w:color="auto" w:fill="auto"/>
        <w:spacing w:line="360" w:lineRule="auto"/>
        <w:jc w:val="left"/>
        <w:textAlignment w:val="center"/>
      </w:pPr>
      <w:r>
        <w:t>2．友谊需要信任和忠诚，我们可以不加分辨地为朋友做任何事。(     )</w:t>
      </w:r>
    </w:p>
    <w:p w14:paraId="6D847CDD">
      <w:pPr>
        <w:shd w:val="clear" w:color="auto" w:fill="auto"/>
        <w:spacing w:line="360" w:lineRule="auto"/>
        <w:jc w:val="left"/>
        <w:textAlignment w:val="center"/>
      </w:pPr>
      <w:r>
        <w:t>3．无论个人之间有多大的矛盾和冲突，我们都应心中有集体。(     )</w:t>
      </w:r>
    </w:p>
    <w:p w14:paraId="1D57722D">
      <w:pPr>
        <w:shd w:val="clear" w:color="auto" w:fill="auto"/>
        <w:spacing w:line="360" w:lineRule="auto"/>
        <w:jc w:val="left"/>
        <w:textAlignment w:val="center"/>
      </w:pPr>
      <w:r>
        <w:t>4．对全体社会成员具有普遍约束力是法律区别于其他行为规范的最主要特征。(     )</w:t>
      </w:r>
    </w:p>
    <w:p w14:paraId="7395D398">
      <w:pPr>
        <w:shd w:val="clear" w:color="auto" w:fill="auto"/>
        <w:spacing w:line="360" w:lineRule="auto"/>
        <w:jc w:val="left"/>
        <w:textAlignment w:val="center"/>
      </w:pPr>
      <w:r>
        <w:t>5．犯罪是我们成长道路上最凶险的陷阱，预防犯罪需要我们杜绝不良行为。(     )</w:t>
      </w:r>
    </w:p>
    <w:p w14:paraId="47BA5737">
      <w:pPr>
        <w:shd w:val="clear" w:color="auto" w:fill="auto"/>
        <w:spacing w:line="360" w:lineRule="auto"/>
        <w:jc w:val="left"/>
        <w:textAlignment w:val="center"/>
      </w:pPr>
      <w:r>
        <w:t>6．规范国家权力运行以保障公民权利，是我国宪法的核心价值追求。（</w:t>
      </w:r>
      <w:r>
        <w:rPr>
          <w:rFonts w:ascii="Times New Roman" w:hAnsi="Times New Roman" w:eastAsia="Times New Roman" w:cs="Times New Roman"/>
          <w:kern w:val="0"/>
          <w:sz w:val="24"/>
          <w:szCs w:val="24"/>
        </w:rPr>
        <w:t>   </w:t>
      </w:r>
      <w:r>
        <w:t>）</w:t>
      </w:r>
    </w:p>
    <w:p w14:paraId="7D66478C">
      <w:pPr>
        <w:shd w:val="clear" w:color="auto" w:fill="auto"/>
        <w:spacing w:line="360" w:lineRule="auto"/>
        <w:jc w:val="left"/>
        <w:textAlignment w:val="center"/>
      </w:pPr>
      <w:r>
        <w:t>7．新质生产力具有高科技、高效能、高质量特征，这说明科技是第一动力。(     )</w:t>
      </w:r>
    </w:p>
    <w:p w14:paraId="565CC880">
      <w:pPr>
        <w:shd w:val="clear" w:color="auto" w:fill="auto"/>
        <w:spacing w:line="360" w:lineRule="auto"/>
        <w:jc w:val="left"/>
        <w:textAlignment w:val="center"/>
      </w:pPr>
      <w:r>
        <w:t>8．我国的人口、资源、环境问题突出，经济社会发展中出现的问题，只有通过转变发展方式才能得到解决。(     )</w:t>
      </w:r>
    </w:p>
    <w:p w14:paraId="2741CE2F">
      <w:pPr>
        <w:jc w:val="center"/>
        <w:textAlignment w:val="center"/>
        <w:rPr>
          <w:rFonts w:ascii="黑体" w:hAnsi="黑体" w:eastAsia="黑体" w:cs="黑体"/>
          <w:b/>
          <w:i w:val="0"/>
          <w:color w:val="000000"/>
          <w:sz w:val="30"/>
        </w:rPr>
      </w:pPr>
    </w:p>
    <w:p w14:paraId="7B314377">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5F0D6A32">
      <w:pPr>
        <w:shd w:val="clear" w:color="auto" w:fill="auto"/>
        <w:spacing w:line="360" w:lineRule="auto"/>
        <w:ind w:firstLine="560"/>
        <w:jc w:val="left"/>
        <w:textAlignment w:val="center"/>
      </w:pPr>
      <w:r>
        <w:rPr>
          <w:rFonts w:ascii="楷体" w:hAnsi="楷体" w:eastAsia="楷体" w:cs="楷体"/>
        </w:rPr>
        <w:t>2023年在杭州成功举办了第19届亚运会。如图为亚洲轮廓图。完成下面小题。</w:t>
      </w:r>
    </w:p>
    <w:p w14:paraId="5BF624A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305175" cy="2257425"/>
            <wp:effectExtent l="0" t="0" r="9525" b="9525"/>
            <wp:docPr id="100003" name="图片 100003" descr="@@@18b81d45-5c3c-4efd-b6a2-ba6bedfc5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18b81d45-5c3c-4efd-b6a2-ba6bedfc5932"/>
                    <pic:cNvPicPr>
                      <a:picLocks noChangeAspect="1"/>
                    </pic:cNvPicPr>
                  </pic:nvPicPr>
                  <pic:blipFill>
                    <a:blip r:embed="rId11"/>
                    <a:stretch>
                      <a:fillRect/>
                    </a:stretch>
                  </pic:blipFill>
                  <pic:spPr>
                    <a:xfrm>
                      <a:off x="0" y="0"/>
                      <a:ext cx="3305175" cy="2257425"/>
                    </a:xfrm>
                    <a:prstGeom prst="rect">
                      <a:avLst/>
                    </a:prstGeom>
                  </pic:spPr>
                </pic:pic>
              </a:graphicData>
            </a:graphic>
          </wp:inline>
        </w:drawing>
      </w:r>
    </w:p>
    <w:p w14:paraId="1FEC20CA">
      <w:pPr>
        <w:shd w:val="clear" w:color="auto" w:fill="auto"/>
        <w:spacing w:line="360" w:lineRule="auto"/>
        <w:jc w:val="left"/>
        <w:textAlignment w:val="center"/>
      </w:pPr>
      <w:r>
        <w:t>9．甲地位于杭州的（</w:t>
      </w:r>
      <w:r>
        <w:rPr>
          <w:rFonts w:ascii="Times New Roman" w:hAnsi="Times New Roman" w:eastAsia="Times New Roman" w:cs="Times New Roman"/>
          <w:kern w:val="0"/>
          <w:sz w:val="24"/>
          <w:szCs w:val="24"/>
        </w:rPr>
        <w:t>    </w:t>
      </w:r>
      <w:r>
        <w:t>）</w:t>
      </w:r>
    </w:p>
    <w:p w14:paraId="3AB2DC63">
      <w:pPr>
        <w:shd w:val="clear" w:color="auto" w:fill="auto"/>
        <w:tabs>
          <w:tab w:val="left" w:pos="2078"/>
          <w:tab w:val="left" w:pos="4156"/>
          <w:tab w:val="left" w:pos="6234"/>
        </w:tabs>
        <w:spacing w:line="360" w:lineRule="auto"/>
        <w:ind w:left="300"/>
        <w:jc w:val="left"/>
        <w:textAlignment w:val="center"/>
      </w:pPr>
      <w:r>
        <w:t>A．东南</w:t>
      </w:r>
      <w:r>
        <w:tab/>
      </w:r>
      <w:r>
        <w:t>B．西南</w:t>
      </w:r>
      <w:r>
        <w:tab/>
      </w:r>
      <w:r>
        <w:t>C．东北</w:t>
      </w:r>
      <w:r>
        <w:tab/>
      </w:r>
      <w:r>
        <w:t>D．西北</w:t>
      </w:r>
    </w:p>
    <w:p w14:paraId="38EA7481">
      <w:pPr>
        <w:shd w:val="clear" w:color="auto" w:fill="auto"/>
        <w:spacing w:line="360" w:lineRule="auto"/>
        <w:jc w:val="left"/>
        <w:textAlignment w:val="center"/>
      </w:pPr>
      <w:r>
        <w:t>10．下列气温与降水量图和甲乙丙三地对应正确的是（</w:t>
      </w:r>
      <w:r>
        <w:rPr>
          <w:rFonts w:ascii="Times New Roman" w:hAnsi="Times New Roman" w:eastAsia="Times New Roman" w:cs="Times New Roman"/>
          <w:kern w:val="0"/>
          <w:sz w:val="24"/>
          <w:szCs w:val="24"/>
        </w:rPr>
        <w:t>    </w:t>
      </w:r>
      <w:r>
        <w:t>）</w:t>
      </w:r>
    </w:p>
    <w:p w14:paraId="05312DF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829175" cy="1543050"/>
            <wp:effectExtent l="0" t="0" r="9525" b="0"/>
            <wp:docPr id="100005" name="图片 100005" descr="@@@f04f11cf-0ffa-4336-850c-5819b88a2e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f04f11cf-0ffa-4336-850c-5819b88a2e53"/>
                    <pic:cNvPicPr>
                      <a:picLocks noChangeAspect="1"/>
                    </pic:cNvPicPr>
                  </pic:nvPicPr>
                  <pic:blipFill>
                    <a:blip r:embed="rId12"/>
                    <a:stretch>
                      <a:fillRect/>
                    </a:stretch>
                  </pic:blipFill>
                  <pic:spPr>
                    <a:xfrm>
                      <a:off x="0" y="0"/>
                      <a:ext cx="4829175" cy="1543050"/>
                    </a:xfrm>
                    <a:prstGeom prst="rect">
                      <a:avLst/>
                    </a:prstGeom>
                  </pic:spPr>
                </pic:pic>
              </a:graphicData>
            </a:graphic>
          </wp:inline>
        </w:drawing>
      </w:r>
    </w:p>
    <w:p w14:paraId="15BC96AF">
      <w:pPr>
        <w:shd w:val="clear" w:color="auto" w:fill="auto"/>
        <w:tabs>
          <w:tab w:val="left" w:pos="4156"/>
        </w:tabs>
        <w:spacing w:line="360" w:lineRule="auto"/>
        <w:ind w:left="380"/>
        <w:jc w:val="left"/>
        <w:textAlignment w:val="center"/>
      </w:pPr>
      <w:r>
        <w:t>A．甲—①乙—②丙—③</w:t>
      </w:r>
      <w:r>
        <w:tab/>
      </w:r>
      <w:r>
        <w:t>B．甲—②乙—①丙—③</w:t>
      </w:r>
    </w:p>
    <w:p w14:paraId="1D18A938">
      <w:pPr>
        <w:shd w:val="clear" w:color="auto" w:fill="auto"/>
        <w:tabs>
          <w:tab w:val="left" w:pos="4156"/>
        </w:tabs>
        <w:spacing w:line="360" w:lineRule="auto"/>
        <w:ind w:left="380"/>
        <w:jc w:val="left"/>
        <w:textAlignment w:val="center"/>
      </w:pPr>
      <w:r>
        <w:t>C．甲—③乙—②丙—①</w:t>
      </w:r>
      <w:r>
        <w:tab/>
      </w:r>
      <w:r>
        <w:t>D．甲—③乙—①丙—②</w:t>
      </w:r>
    </w:p>
    <w:p w14:paraId="502BE45F">
      <w:pPr>
        <w:shd w:val="clear" w:color="auto" w:fill="auto"/>
        <w:tabs>
          <w:tab w:val="left" w:pos="4156"/>
        </w:tabs>
        <w:spacing w:line="360" w:lineRule="auto"/>
        <w:ind w:left="380"/>
        <w:jc w:val="left"/>
        <w:textAlignment w:val="center"/>
      </w:pPr>
    </w:p>
    <w:p w14:paraId="787736B0">
      <w:pPr>
        <w:shd w:val="clear" w:color="auto" w:fill="auto"/>
        <w:spacing w:line="360" w:lineRule="auto"/>
        <w:ind w:firstLine="560"/>
        <w:jc w:val="left"/>
        <w:textAlignment w:val="center"/>
      </w:pPr>
      <w:r>
        <w:rPr>
          <w:rFonts w:ascii="楷体" w:hAnsi="楷体" w:eastAsia="楷体" w:cs="楷体"/>
        </w:rPr>
        <w:t>我国地势呈三级阶梯分布，下图为30°N的地形剖面示意图。完成下面小题。</w:t>
      </w:r>
    </w:p>
    <w:p w14:paraId="037D894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600325" cy="819150"/>
            <wp:effectExtent l="0" t="0" r="9525" b="0"/>
            <wp:docPr id="100007" name="图片 100007" descr="@@@e781bb9b256b48628c98c03ec69bff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e781bb9b256b48628c98c03ec69bffad"/>
                    <pic:cNvPicPr>
                      <a:picLocks noChangeAspect="1"/>
                    </pic:cNvPicPr>
                  </pic:nvPicPr>
                  <pic:blipFill>
                    <a:blip r:embed="rId13"/>
                    <a:stretch>
                      <a:fillRect/>
                    </a:stretch>
                  </pic:blipFill>
                  <pic:spPr>
                    <a:xfrm>
                      <a:off x="0" y="0"/>
                      <a:ext cx="2600325" cy="819150"/>
                    </a:xfrm>
                    <a:prstGeom prst="rect">
                      <a:avLst/>
                    </a:prstGeom>
                  </pic:spPr>
                </pic:pic>
              </a:graphicData>
            </a:graphic>
          </wp:inline>
        </w:drawing>
      </w:r>
    </w:p>
    <w:p w14:paraId="69734812">
      <w:pPr>
        <w:shd w:val="clear" w:color="auto" w:fill="auto"/>
        <w:spacing w:line="360" w:lineRule="auto"/>
        <w:jc w:val="left"/>
        <w:textAlignment w:val="center"/>
      </w:pPr>
      <w:r>
        <w:t>11．Ⅰ、Ⅱ区域的主要粮食作物分别是（</w:t>
      </w:r>
      <w:r>
        <w:rPr>
          <w:rFonts w:ascii="Times New Roman" w:hAnsi="Times New Roman" w:eastAsia="Times New Roman" w:cs="Times New Roman"/>
          <w:kern w:val="0"/>
          <w:sz w:val="24"/>
          <w:szCs w:val="24"/>
        </w:rPr>
        <w:t>    </w:t>
      </w:r>
      <w:r>
        <w:t>）</w:t>
      </w:r>
    </w:p>
    <w:p w14:paraId="49F21A5C">
      <w:pPr>
        <w:shd w:val="clear" w:color="auto" w:fill="auto"/>
        <w:tabs>
          <w:tab w:val="left" w:pos="2078"/>
          <w:tab w:val="left" w:pos="4156"/>
          <w:tab w:val="left" w:pos="6234"/>
        </w:tabs>
        <w:spacing w:line="360" w:lineRule="auto"/>
        <w:ind w:left="380"/>
        <w:jc w:val="left"/>
        <w:textAlignment w:val="center"/>
      </w:pPr>
      <w:r>
        <w:t>A．水稻</w:t>
      </w:r>
      <w:r>
        <w:rPr>
          <w:rFonts w:ascii="Times New Roman" w:hAnsi="Times New Roman" w:eastAsia="Times New Roman" w:cs="Times New Roman"/>
          <w:kern w:val="0"/>
          <w:sz w:val="24"/>
          <w:szCs w:val="24"/>
        </w:rPr>
        <w:t>  </w:t>
      </w:r>
      <w:r>
        <w:t>小麦</w:t>
      </w:r>
      <w:r>
        <w:tab/>
      </w:r>
      <w:r>
        <w:t>B．水稻</w:t>
      </w:r>
      <w:r>
        <w:rPr>
          <w:rFonts w:ascii="Times New Roman" w:hAnsi="Times New Roman" w:eastAsia="Times New Roman" w:cs="Times New Roman"/>
          <w:kern w:val="0"/>
          <w:sz w:val="24"/>
          <w:szCs w:val="24"/>
        </w:rPr>
        <w:t>  </w:t>
      </w:r>
      <w:r>
        <w:t>水稻</w:t>
      </w:r>
      <w:r>
        <w:tab/>
      </w:r>
      <w:r>
        <w:t>C．小麦</w:t>
      </w:r>
      <w:r>
        <w:rPr>
          <w:rFonts w:ascii="Times New Roman" w:hAnsi="Times New Roman" w:eastAsia="Times New Roman" w:cs="Times New Roman"/>
          <w:kern w:val="0"/>
          <w:sz w:val="24"/>
          <w:szCs w:val="24"/>
        </w:rPr>
        <w:t>  </w:t>
      </w:r>
      <w:r>
        <w:t>玉米</w:t>
      </w:r>
      <w:r>
        <w:tab/>
      </w:r>
      <w:r>
        <w:t>D．小麦</w:t>
      </w:r>
      <w:r>
        <w:rPr>
          <w:rFonts w:ascii="Times New Roman" w:hAnsi="Times New Roman" w:eastAsia="Times New Roman" w:cs="Times New Roman"/>
          <w:kern w:val="0"/>
          <w:sz w:val="24"/>
          <w:szCs w:val="24"/>
        </w:rPr>
        <w:t>  </w:t>
      </w:r>
      <w:r>
        <w:t>小麦</w:t>
      </w:r>
    </w:p>
    <w:p w14:paraId="3A72C8CA">
      <w:pPr>
        <w:shd w:val="clear" w:color="auto" w:fill="auto"/>
        <w:spacing w:line="360" w:lineRule="auto"/>
        <w:jc w:val="left"/>
        <w:textAlignment w:val="center"/>
      </w:pPr>
      <w:r>
        <w:t>12．导致甲、乙两地年平均日照时数差异的主要地理因素是（</w:t>
      </w:r>
      <w:r>
        <w:rPr>
          <w:rFonts w:ascii="Times New Roman" w:hAnsi="Times New Roman" w:eastAsia="Times New Roman" w:cs="Times New Roman"/>
          <w:kern w:val="0"/>
          <w:sz w:val="24"/>
          <w:szCs w:val="24"/>
        </w:rPr>
        <w:t>    </w:t>
      </w:r>
      <w:r>
        <w:t>）</w:t>
      </w:r>
    </w:p>
    <w:p w14:paraId="530EDBF6">
      <w:pPr>
        <w:shd w:val="clear" w:color="auto" w:fill="auto"/>
        <w:tabs>
          <w:tab w:val="left" w:pos="2078"/>
          <w:tab w:val="left" w:pos="4156"/>
          <w:tab w:val="left" w:pos="6234"/>
        </w:tabs>
        <w:spacing w:line="360" w:lineRule="auto"/>
        <w:ind w:left="380"/>
        <w:jc w:val="left"/>
        <w:textAlignment w:val="center"/>
      </w:pPr>
      <w:r>
        <w:t>A．海拔</w:t>
      </w:r>
      <w:r>
        <w:tab/>
      </w:r>
      <w:r>
        <w:t>B．河流</w:t>
      </w:r>
      <w:r>
        <w:tab/>
      </w:r>
      <w:r>
        <w:t>C．土壤</w:t>
      </w:r>
      <w:r>
        <w:tab/>
      </w:r>
      <w:r>
        <w:t>D．生物</w:t>
      </w:r>
    </w:p>
    <w:p w14:paraId="2B77F761">
      <w:pPr>
        <w:shd w:val="clear" w:color="auto" w:fill="auto"/>
        <w:tabs>
          <w:tab w:val="left" w:pos="2078"/>
          <w:tab w:val="left" w:pos="4156"/>
          <w:tab w:val="left" w:pos="6234"/>
        </w:tabs>
        <w:spacing w:line="360" w:lineRule="auto"/>
        <w:ind w:left="380"/>
        <w:jc w:val="left"/>
        <w:textAlignment w:val="center"/>
      </w:pPr>
    </w:p>
    <w:p w14:paraId="06C50EA4">
      <w:pPr>
        <w:jc w:val="center"/>
        <w:textAlignment w:val="center"/>
        <w:rPr>
          <w:rFonts w:ascii="黑体" w:hAnsi="黑体" w:eastAsia="黑体" w:cs="黑体"/>
          <w:b/>
          <w:i w:val="0"/>
          <w:color w:val="000000"/>
          <w:sz w:val="30"/>
        </w:rPr>
      </w:pPr>
    </w:p>
    <w:p w14:paraId="65EAD530">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5D5701FA">
      <w:pPr>
        <w:shd w:val="clear" w:color="auto" w:fill="auto"/>
        <w:spacing w:line="360" w:lineRule="auto"/>
        <w:jc w:val="left"/>
        <w:textAlignment w:val="center"/>
      </w:pPr>
      <w:r>
        <w:t>13．2024年5月世界最长、直径最大的海底高铁隧道——金塘海底隧道取得重大进展。建设金塘海底隧道的主要目的是（</w:t>
      </w:r>
      <w:r>
        <w:rPr>
          <w:rFonts w:ascii="Times New Roman" w:hAnsi="Times New Roman" w:eastAsia="Times New Roman" w:cs="Times New Roman"/>
          <w:kern w:val="0"/>
          <w:sz w:val="24"/>
          <w:szCs w:val="24"/>
        </w:rPr>
        <w:t>    </w:t>
      </w:r>
      <w:r>
        <w:t>）</w:t>
      </w:r>
    </w:p>
    <w:p w14:paraId="3CE3C22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219575" cy="1857375"/>
            <wp:effectExtent l="0" t="0" r="9525" b="9525"/>
            <wp:docPr id="100009" name="图片 100009" descr="@@@920653e7-0d06-4dc8-b4d1-7830e2c69b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920653e7-0d06-4dc8-b4d1-7830e2c69b5c"/>
                    <pic:cNvPicPr>
                      <a:picLocks noChangeAspect="1"/>
                    </pic:cNvPicPr>
                  </pic:nvPicPr>
                  <pic:blipFill>
                    <a:blip r:embed="rId14"/>
                    <a:stretch>
                      <a:fillRect/>
                    </a:stretch>
                  </pic:blipFill>
                  <pic:spPr>
                    <a:xfrm>
                      <a:off x="0" y="0"/>
                      <a:ext cx="4219575" cy="1857375"/>
                    </a:xfrm>
                    <a:prstGeom prst="rect">
                      <a:avLst/>
                    </a:prstGeom>
                  </pic:spPr>
                </pic:pic>
              </a:graphicData>
            </a:graphic>
          </wp:inline>
        </w:drawing>
      </w:r>
    </w:p>
    <w:p w14:paraId="4B2FA9A0">
      <w:pPr>
        <w:shd w:val="clear" w:color="auto" w:fill="auto"/>
        <w:tabs>
          <w:tab w:val="left" w:pos="4156"/>
        </w:tabs>
        <w:spacing w:line="360" w:lineRule="auto"/>
        <w:ind w:left="380"/>
        <w:jc w:val="left"/>
        <w:textAlignment w:val="center"/>
      </w:pPr>
      <w:r>
        <w:t>A．便于乘客欣赏海洋生物</w:t>
      </w:r>
      <w:r>
        <w:tab/>
      </w:r>
      <w:r>
        <w:t>B．避免铁路运输污染海水</w:t>
      </w:r>
    </w:p>
    <w:p w14:paraId="06ABBBA2">
      <w:pPr>
        <w:shd w:val="clear" w:color="auto" w:fill="auto"/>
        <w:tabs>
          <w:tab w:val="left" w:pos="4156"/>
        </w:tabs>
        <w:spacing w:line="360" w:lineRule="auto"/>
        <w:ind w:left="380"/>
        <w:jc w:val="left"/>
        <w:textAlignment w:val="center"/>
      </w:pPr>
      <w:r>
        <w:t>C．减少对船舶航行的影响</w:t>
      </w:r>
      <w:r>
        <w:tab/>
      </w:r>
      <w:r>
        <w:t>D．缩短宁波至舟山的距离</w:t>
      </w:r>
    </w:p>
    <w:p w14:paraId="32E3775F">
      <w:pPr>
        <w:shd w:val="clear" w:color="auto" w:fill="auto"/>
        <w:spacing w:line="360" w:lineRule="auto"/>
        <w:jc w:val="left"/>
        <w:textAlignment w:val="center"/>
      </w:pPr>
      <w:r>
        <w:t>14．我国现存最早的一部完整的农书上记载：“顺天时，量地利，则用力少而成功多。任情返道，劳而无获。”这一农书是（</w:t>
      </w:r>
      <w:r>
        <w:rPr>
          <w:rFonts w:ascii="Times New Roman" w:hAnsi="Times New Roman" w:eastAsia="Times New Roman" w:cs="Times New Roman"/>
          <w:kern w:val="0"/>
          <w:sz w:val="24"/>
          <w:szCs w:val="24"/>
        </w:rPr>
        <w:t>   </w:t>
      </w:r>
      <w:r>
        <w:t>）</w:t>
      </w:r>
    </w:p>
    <w:p w14:paraId="0B759F85">
      <w:pPr>
        <w:shd w:val="clear" w:color="auto" w:fill="auto"/>
        <w:tabs>
          <w:tab w:val="left" w:pos="2078"/>
          <w:tab w:val="left" w:pos="4156"/>
          <w:tab w:val="left" w:pos="6234"/>
        </w:tabs>
        <w:spacing w:line="360" w:lineRule="auto"/>
        <w:ind w:left="380"/>
        <w:jc w:val="left"/>
        <w:textAlignment w:val="center"/>
      </w:pPr>
      <w:r>
        <w:t>A．《农政全书》</w:t>
      </w:r>
      <w:r>
        <w:tab/>
      </w:r>
      <w:r>
        <w:t>B．《齐民要术》</w:t>
      </w:r>
      <w:r>
        <w:tab/>
      </w:r>
      <w:r>
        <w:t>C．《天工开物》</w:t>
      </w:r>
      <w:r>
        <w:tab/>
      </w:r>
      <w:r>
        <w:t>D．《本草纲目》</w:t>
      </w:r>
    </w:p>
    <w:p w14:paraId="3943D02E">
      <w:pPr>
        <w:shd w:val="clear" w:color="auto" w:fill="auto"/>
        <w:spacing w:line="360" w:lineRule="auto"/>
        <w:jc w:val="left"/>
        <w:textAlignment w:val="center"/>
      </w:pPr>
      <w:r>
        <w:t>15．九年级某同学在进行主题学习时，搜集了《海国图志》、《天朝田亩制度》、《变法通议》、《革命军》、《新青年》等资料。据此推断学习主题可能是（</w:t>
      </w:r>
      <w:r>
        <w:rPr>
          <w:rFonts w:ascii="Times New Roman" w:hAnsi="Times New Roman" w:eastAsia="Times New Roman" w:cs="Times New Roman"/>
          <w:kern w:val="0"/>
          <w:sz w:val="24"/>
          <w:szCs w:val="24"/>
        </w:rPr>
        <w:t>   </w:t>
      </w:r>
      <w:r>
        <w:t>）</w:t>
      </w:r>
    </w:p>
    <w:p w14:paraId="6517980D">
      <w:pPr>
        <w:shd w:val="clear" w:color="auto" w:fill="auto"/>
        <w:tabs>
          <w:tab w:val="left" w:pos="4156"/>
        </w:tabs>
        <w:spacing w:line="360" w:lineRule="auto"/>
        <w:ind w:left="380"/>
        <w:jc w:val="left"/>
        <w:textAlignment w:val="center"/>
      </w:pPr>
      <w:r>
        <w:t>A．民族工业产生与发展</w:t>
      </w:r>
      <w:r>
        <w:tab/>
      </w:r>
      <w:r>
        <w:t>B．不平等条约给中国带来危害</w:t>
      </w:r>
    </w:p>
    <w:p w14:paraId="712513C1">
      <w:pPr>
        <w:shd w:val="clear" w:color="auto" w:fill="auto"/>
        <w:tabs>
          <w:tab w:val="left" w:pos="4156"/>
        </w:tabs>
        <w:spacing w:line="360" w:lineRule="auto"/>
        <w:ind w:left="380"/>
        <w:jc w:val="left"/>
        <w:textAlignment w:val="center"/>
      </w:pPr>
      <w:r>
        <w:t>C．晚清政府的自救运动</w:t>
      </w:r>
      <w:r>
        <w:tab/>
      </w:r>
      <w:r>
        <w:t>D．社会各阶级救亡图存的努力</w:t>
      </w:r>
    </w:p>
    <w:p w14:paraId="76A92DE7">
      <w:pPr>
        <w:shd w:val="clear" w:color="auto" w:fill="auto"/>
        <w:spacing w:line="360" w:lineRule="auto"/>
        <w:jc w:val="left"/>
        <w:textAlignment w:val="center"/>
      </w:pPr>
      <w:r>
        <w:t>16．据《剑桥中华民国史》记载：“估计1930年红军总数约有5万人；1931年增加到10万人以上；1932年增至20万人；1933年增至50万人。”出现这一变化的主要原因是（</w:t>
      </w:r>
      <w:r>
        <w:rPr>
          <w:rFonts w:ascii="Times New Roman" w:hAnsi="Times New Roman" w:eastAsia="Times New Roman" w:cs="Times New Roman"/>
          <w:kern w:val="0"/>
          <w:sz w:val="24"/>
          <w:szCs w:val="24"/>
        </w:rPr>
        <w:t>   </w:t>
      </w:r>
      <w:r>
        <w:t>）</w:t>
      </w:r>
    </w:p>
    <w:p w14:paraId="0DA03398">
      <w:pPr>
        <w:shd w:val="clear" w:color="auto" w:fill="auto"/>
        <w:tabs>
          <w:tab w:val="left" w:pos="4156"/>
        </w:tabs>
        <w:spacing w:line="360" w:lineRule="auto"/>
        <w:ind w:left="380"/>
        <w:jc w:val="left"/>
        <w:textAlignment w:val="center"/>
      </w:pPr>
      <w:r>
        <w:t>A．北伐战争的胜利进军</w:t>
      </w:r>
      <w:r>
        <w:tab/>
      </w:r>
      <w:r>
        <w:t>B．革命根据地的纷纷创建</w:t>
      </w:r>
    </w:p>
    <w:p w14:paraId="5FEE1E9F">
      <w:pPr>
        <w:shd w:val="clear" w:color="auto" w:fill="auto"/>
        <w:tabs>
          <w:tab w:val="left" w:pos="4156"/>
        </w:tabs>
        <w:spacing w:line="360" w:lineRule="auto"/>
        <w:ind w:left="380"/>
        <w:jc w:val="left"/>
        <w:textAlignment w:val="center"/>
      </w:pPr>
      <w:r>
        <w:t>C．遵义会议的拨乱反正</w:t>
      </w:r>
      <w:r>
        <w:tab/>
      </w:r>
      <w:r>
        <w:t>D．《中国土地法大纲》颁布</w:t>
      </w:r>
    </w:p>
    <w:p w14:paraId="64F80B39">
      <w:pPr>
        <w:shd w:val="clear" w:color="auto" w:fill="auto"/>
        <w:spacing w:line="360" w:lineRule="auto"/>
        <w:jc w:val="left"/>
        <w:textAlignment w:val="center"/>
      </w:pPr>
      <w:r>
        <w:t>17．某次中共会议“确立毛泽东思想为中国共产党的指导思想并写入党章”，这对统一全党的思想，实现党的政治路线，具有重要而深远的意义。此次会议的召开地是下图中的（</w:t>
      </w:r>
      <w:r>
        <w:rPr>
          <w:rFonts w:ascii="Times New Roman" w:hAnsi="Times New Roman" w:eastAsia="Times New Roman" w:cs="Times New Roman"/>
          <w:kern w:val="0"/>
          <w:sz w:val="24"/>
          <w:szCs w:val="24"/>
        </w:rPr>
        <w:t>   </w:t>
      </w:r>
      <w:r>
        <w:t>）</w:t>
      </w:r>
    </w:p>
    <w:p w14:paraId="7E2D5E0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705100" cy="1914525"/>
            <wp:effectExtent l="0" t="0" r="0" b="9525"/>
            <wp:docPr id="100011" name="图片 100011" descr="@@@675b101258f7490fa6ccbec762e0ec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675b101258f7490fa6ccbec762e0ec9e"/>
                    <pic:cNvPicPr>
                      <a:picLocks noChangeAspect="1"/>
                    </pic:cNvPicPr>
                  </pic:nvPicPr>
                  <pic:blipFill>
                    <a:blip r:embed="rId15"/>
                    <a:stretch>
                      <a:fillRect/>
                    </a:stretch>
                  </pic:blipFill>
                  <pic:spPr>
                    <a:xfrm>
                      <a:off x="0" y="0"/>
                      <a:ext cx="2705100" cy="1914525"/>
                    </a:xfrm>
                    <a:prstGeom prst="rect">
                      <a:avLst/>
                    </a:prstGeom>
                  </pic:spPr>
                </pic:pic>
              </a:graphicData>
            </a:graphic>
          </wp:inline>
        </w:drawing>
      </w:r>
    </w:p>
    <w:p w14:paraId="3E1187AB">
      <w:pPr>
        <w:shd w:val="clear" w:color="auto" w:fill="auto"/>
        <w:tabs>
          <w:tab w:val="left" w:pos="2078"/>
          <w:tab w:val="left" w:pos="4156"/>
          <w:tab w:val="left" w:pos="6234"/>
        </w:tabs>
        <w:spacing w:line="360" w:lineRule="auto"/>
        <w:ind w:left="380"/>
        <w:jc w:val="left"/>
        <w:textAlignment w:val="center"/>
      </w:pPr>
      <w:r>
        <w:t>A．①</w:t>
      </w:r>
      <w:r>
        <w:tab/>
      </w:r>
      <w:r>
        <w:t>B．②</w:t>
      </w:r>
      <w:r>
        <w:tab/>
      </w:r>
      <w:r>
        <w:t>C．③</w:t>
      </w:r>
      <w:r>
        <w:tab/>
      </w:r>
      <w:r>
        <w:t>D．④</w:t>
      </w:r>
    </w:p>
    <w:p w14:paraId="2AF9BC6D">
      <w:pPr>
        <w:shd w:val="clear" w:color="auto" w:fill="auto"/>
        <w:spacing w:line="360" w:lineRule="auto"/>
        <w:jc w:val="left"/>
        <w:textAlignment w:val="center"/>
      </w:pPr>
      <w:r>
        <w:t>18．下图为百年老字号杭州胡庆余堂药店的药酒标签，标签上有“公私合营”字样。该文物可以见证（</w:t>
      </w:r>
      <w:r>
        <w:rPr>
          <w:rFonts w:ascii="Times New Roman" w:hAnsi="Times New Roman" w:eastAsia="Times New Roman" w:cs="Times New Roman"/>
          <w:kern w:val="0"/>
          <w:sz w:val="24"/>
          <w:szCs w:val="24"/>
        </w:rPr>
        <w:t>   </w:t>
      </w:r>
      <w:r>
        <w:t>）</w:t>
      </w:r>
    </w:p>
    <w:p w14:paraId="4AAF7147">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095625" cy="1114425"/>
            <wp:effectExtent l="0" t="0" r="9525" b="9525"/>
            <wp:docPr id="100013" name="图片 100013" descr="@@@6af39e96-bb18-43fe-b28b-7cb843e56b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6af39e96-bb18-43fe-b28b-7cb843e56b73"/>
                    <pic:cNvPicPr>
                      <a:picLocks noChangeAspect="1"/>
                    </pic:cNvPicPr>
                  </pic:nvPicPr>
                  <pic:blipFill>
                    <a:blip r:embed="rId16"/>
                    <a:stretch>
                      <a:fillRect/>
                    </a:stretch>
                  </pic:blipFill>
                  <pic:spPr>
                    <a:xfrm>
                      <a:off x="0" y="0"/>
                      <a:ext cx="3095625" cy="1114425"/>
                    </a:xfrm>
                    <a:prstGeom prst="rect">
                      <a:avLst/>
                    </a:prstGeom>
                  </pic:spPr>
                </pic:pic>
              </a:graphicData>
            </a:graphic>
          </wp:inline>
        </w:drawing>
      </w:r>
    </w:p>
    <w:p w14:paraId="7C8CC4E0">
      <w:pPr>
        <w:shd w:val="clear" w:color="auto" w:fill="auto"/>
        <w:tabs>
          <w:tab w:val="left" w:pos="4156"/>
        </w:tabs>
        <w:spacing w:line="360" w:lineRule="auto"/>
        <w:ind w:left="380"/>
        <w:jc w:val="left"/>
        <w:textAlignment w:val="center"/>
      </w:pPr>
      <w:r>
        <w:t>A．洋务运动时期民用工业的发展</w:t>
      </w:r>
      <w:r>
        <w:tab/>
      </w:r>
      <w:r>
        <w:t>B．中华民国成立后对工商业发展的重视</w:t>
      </w:r>
    </w:p>
    <w:p w14:paraId="0D4820FC">
      <w:pPr>
        <w:shd w:val="clear" w:color="auto" w:fill="auto"/>
        <w:tabs>
          <w:tab w:val="left" w:pos="4156"/>
        </w:tabs>
        <w:spacing w:line="360" w:lineRule="auto"/>
        <w:ind w:left="380"/>
        <w:jc w:val="left"/>
        <w:textAlignment w:val="center"/>
      </w:pPr>
      <w:r>
        <w:t>C．建国后社会主义工业化取得辉煌成就</w:t>
      </w:r>
      <w:r>
        <w:tab/>
      </w:r>
      <w:r>
        <w:t>D．建国后对工商业的社会主义改造</w:t>
      </w:r>
    </w:p>
    <w:p w14:paraId="4784FF3D">
      <w:pPr>
        <w:shd w:val="clear" w:color="auto" w:fill="auto"/>
        <w:spacing w:line="360" w:lineRule="auto"/>
        <w:jc w:val="left"/>
        <w:textAlignment w:val="center"/>
      </w:pPr>
      <w:r>
        <w:t>19．“他立足于东方希腊化地区文化的肥田沃土之上，从其产生的那一时刻起就带有明显的东方色彩。其次，他又是典型的基督教文明。基督教在帝国统治下的地中海地区建立的至高无上的统治地位，决定了帝国文化的发展从此被纳入基督教的轨道中。最后他还具有明显的罗马因素。”材料中的“他”是指（</w:t>
      </w:r>
      <w:r>
        <w:rPr>
          <w:rFonts w:ascii="Times New Roman" w:hAnsi="Times New Roman" w:eastAsia="Times New Roman" w:cs="Times New Roman"/>
          <w:kern w:val="0"/>
          <w:sz w:val="24"/>
          <w:szCs w:val="24"/>
        </w:rPr>
        <w:t>   </w:t>
      </w:r>
      <w:r>
        <w:t>）</w:t>
      </w:r>
    </w:p>
    <w:p w14:paraId="41F11670">
      <w:pPr>
        <w:shd w:val="clear" w:color="auto" w:fill="auto"/>
        <w:tabs>
          <w:tab w:val="left" w:pos="2078"/>
          <w:tab w:val="left" w:pos="4156"/>
          <w:tab w:val="left" w:pos="6234"/>
        </w:tabs>
        <w:spacing w:line="360" w:lineRule="auto"/>
        <w:ind w:left="380"/>
        <w:jc w:val="left"/>
        <w:textAlignment w:val="center"/>
      </w:pPr>
      <w:r>
        <w:t>A．奥斯曼帝国</w:t>
      </w:r>
      <w:r>
        <w:tab/>
      </w:r>
      <w:r>
        <w:t>B．拜占庭帝国</w:t>
      </w:r>
      <w:r>
        <w:tab/>
      </w:r>
      <w:r>
        <w:t>C．查理曼帝国</w:t>
      </w:r>
      <w:r>
        <w:tab/>
      </w:r>
      <w:r>
        <w:t>D．阿拉伯帝国</w:t>
      </w:r>
    </w:p>
    <w:p w14:paraId="320FA545">
      <w:pPr>
        <w:shd w:val="clear" w:color="auto" w:fill="auto"/>
        <w:spacing w:line="360" w:lineRule="auto"/>
        <w:jc w:val="left"/>
        <w:textAlignment w:val="center"/>
      </w:pPr>
      <w:r>
        <w:t>20．陈独秀认为“法兰西革命以前，欧洲之国家与社会，无不建设于君主与贵族特权之上”，刊布一文献之后，“晓然于人权之可贵，群起而抗其君主，扑其贵族，列国宪章，赖以成立”。该文献是（</w:t>
      </w:r>
      <w:r>
        <w:rPr>
          <w:rFonts w:ascii="Times New Roman" w:hAnsi="Times New Roman" w:eastAsia="Times New Roman" w:cs="Times New Roman"/>
          <w:kern w:val="0"/>
          <w:sz w:val="24"/>
          <w:szCs w:val="24"/>
        </w:rPr>
        <w:t>   </w:t>
      </w:r>
      <w:r>
        <w:t>）</w:t>
      </w:r>
    </w:p>
    <w:p w14:paraId="69BAD90C">
      <w:pPr>
        <w:shd w:val="clear" w:color="auto" w:fill="auto"/>
        <w:tabs>
          <w:tab w:val="left" w:pos="2078"/>
          <w:tab w:val="left" w:pos="4156"/>
          <w:tab w:val="left" w:pos="6234"/>
        </w:tabs>
        <w:spacing w:line="360" w:lineRule="auto"/>
        <w:ind w:left="380"/>
        <w:jc w:val="left"/>
        <w:textAlignment w:val="center"/>
      </w:pPr>
      <w:r>
        <w:t>A．《大宪章》</w:t>
      </w:r>
      <w:r>
        <w:tab/>
      </w:r>
      <w:r>
        <w:t>B．《人权宣言》</w:t>
      </w:r>
      <w:r>
        <w:tab/>
      </w:r>
      <w:r>
        <w:t>C．《拿破仑法典》</w:t>
      </w:r>
      <w:r>
        <w:tab/>
      </w:r>
      <w:r>
        <w:t>D．《解放黑人奴隶宣言》</w:t>
      </w:r>
    </w:p>
    <w:p w14:paraId="4DCBEFA7">
      <w:pPr>
        <w:shd w:val="clear" w:color="auto" w:fill="auto"/>
        <w:spacing w:line="360" w:lineRule="auto"/>
        <w:jc w:val="left"/>
        <w:textAlignment w:val="center"/>
      </w:pPr>
      <w:r>
        <w:t>21．从下面大事年表中提炼出最恰当的主题是（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23"/>
        <w:gridCol w:w="2107"/>
      </w:tblGrid>
      <w:tr w14:paraId="3CC5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35E292">
            <w:pPr>
              <w:shd w:val="clear" w:color="auto" w:fill="auto"/>
              <w:spacing w:line="360" w:lineRule="auto"/>
              <w:jc w:val="left"/>
              <w:textAlignment w:val="center"/>
            </w:pPr>
            <w:r>
              <w:t>时间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C72DE8">
            <w:pPr>
              <w:shd w:val="clear" w:color="auto" w:fill="auto"/>
              <w:spacing w:line="360" w:lineRule="auto"/>
              <w:jc w:val="left"/>
              <w:textAlignment w:val="center"/>
            </w:pPr>
            <w:r>
              <w:t>事件</w:t>
            </w:r>
          </w:p>
        </w:tc>
      </w:tr>
      <w:tr w14:paraId="30E22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654EF7">
            <w:pPr>
              <w:shd w:val="clear" w:color="auto" w:fill="auto"/>
              <w:spacing w:line="360" w:lineRule="auto"/>
              <w:jc w:val="left"/>
              <w:textAlignment w:val="center"/>
            </w:pPr>
            <w:r>
              <w:t>1688年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17B9E7">
            <w:pPr>
              <w:shd w:val="clear" w:color="auto" w:fill="auto"/>
              <w:spacing w:line="360" w:lineRule="auto"/>
              <w:jc w:val="left"/>
              <w:textAlignment w:val="center"/>
            </w:pPr>
            <w:r>
              <w:t>英国发生“光荣革命”</w:t>
            </w:r>
          </w:p>
        </w:tc>
      </w:tr>
      <w:tr w14:paraId="7247CE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9656DE">
            <w:pPr>
              <w:shd w:val="clear" w:color="auto" w:fill="auto"/>
              <w:spacing w:line="360" w:lineRule="auto"/>
              <w:jc w:val="left"/>
              <w:textAlignment w:val="center"/>
            </w:pPr>
            <w:r>
              <w:t>1787年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44C17D">
            <w:pPr>
              <w:shd w:val="clear" w:color="auto" w:fill="auto"/>
              <w:spacing w:line="360" w:lineRule="auto"/>
              <w:jc w:val="left"/>
              <w:textAlignment w:val="center"/>
            </w:pPr>
            <w:r>
              <w:t>美国宪法制定</w:t>
            </w:r>
          </w:p>
        </w:tc>
      </w:tr>
      <w:tr w14:paraId="1C129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A2D128">
            <w:pPr>
              <w:shd w:val="clear" w:color="auto" w:fill="auto"/>
              <w:spacing w:line="360" w:lineRule="auto"/>
              <w:jc w:val="left"/>
              <w:textAlignment w:val="center"/>
            </w:pPr>
            <w:r>
              <w:t>1861年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2F9903">
            <w:pPr>
              <w:shd w:val="clear" w:color="auto" w:fill="auto"/>
              <w:spacing w:line="360" w:lineRule="auto"/>
              <w:jc w:val="left"/>
              <w:textAlignment w:val="center"/>
            </w:pPr>
            <w:r>
              <w:t>俄国农奴制改革</w:t>
            </w:r>
          </w:p>
        </w:tc>
      </w:tr>
      <w:tr w14:paraId="5E07B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1833A6">
            <w:pPr>
              <w:shd w:val="clear" w:color="auto" w:fill="auto"/>
              <w:spacing w:line="360" w:lineRule="auto"/>
              <w:jc w:val="left"/>
              <w:textAlignment w:val="center"/>
            </w:pPr>
            <w:r>
              <w:t>1868年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DD7179">
            <w:pPr>
              <w:shd w:val="clear" w:color="auto" w:fill="auto"/>
              <w:spacing w:line="360" w:lineRule="auto"/>
              <w:jc w:val="left"/>
              <w:textAlignment w:val="center"/>
            </w:pPr>
            <w:r>
              <w:t>日本明治维新</w:t>
            </w:r>
          </w:p>
        </w:tc>
      </w:tr>
    </w:tbl>
    <w:p w14:paraId="52238DB8">
      <w:pPr>
        <w:shd w:val="clear" w:color="auto" w:fill="auto"/>
        <w:tabs>
          <w:tab w:val="left" w:pos="4156"/>
        </w:tabs>
        <w:spacing w:line="360" w:lineRule="auto"/>
        <w:ind w:left="380"/>
        <w:jc w:val="left"/>
        <w:textAlignment w:val="center"/>
      </w:pPr>
      <w:r>
        <w:t>A．中世纪欧洲国家进入封建时代</w:t>
      </w:r>
      <w:r>
        <w:tab/>
      </w:r>
      <w:r>
        <w:t>B．资本主义制度的逐步确立</w:t>
      </w:r>
    </w:p>
    <w:p w14:paraId="25F9B9C2">
      <w:pPr>
        <w:shd w:val="clear" w:color="auto" w:fill="auto"/>
        <w:tabs>
          <w:tab w:val="left" w:pos="4156"/>
        </w:tabs>
        <w:spacing w:line="360" w:lineRule="auto"/>
        <w:ind w:left="380"/>
        <w:jc w:val="left"/>
        <w:textAlignment w:val="center"/>
      </w:pPr>
      <w:r>
        <w:t>C．殖民地人民的民族解放运动</w:t>
      </w:r>
      <w:r>
        <w:tab/>
      </w:r>
      <w:r>
        <w:t>D．经济全球化的逐渐形成</w:t>
      </w:r>
    </w:p>
    <w:p w14:paraId="55DD2E86">
      <w:pPr>
        <w:shd w:val="clear" w:color="auto" w:fill="auto"/>
        <w:spacing w:line="360" w:lineRule="auto"/>
        <w:jc w:val="left"/>
        <w:textAlignment w:val="center"/>
      </w:pPr>
      <w:r>
        <w:t>22．下表反映1870年和1900年的世界石油产量。影响该时期世界石油产量的是（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23"/>
        <w:gridCol w:w="1500"/>
      </w:tblGrid>
      <w:tr w14:paraId="11B8D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585B95">
            <w:pPr>
              <w:shd w:val="clear" w:color="auto" w:fill="auto"/>
              <w:spacing w:line="360" w:lineRule="auto"/>
              <w:jc w:val="left"/>
              <w:textAlignment w:val="center"/>
            </w:pPr>
            <w:r>
              <w:t>时间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33D331">
            <w:pPr>
              <w:shd w:val="clear" w:color="auto" w:fill="auto"/>
              <w:spacing w:line="360" w:lineRule="auto"/>
              <w:jc w:val="left"/>
              <w:textAlignment w:val="center"/>
            </w:pPr>
            <w:r>
              <w:t>世界石油产量</w:t>
            </w:r>
          </w:p>
        </w:tc>
      </w:tr>
      <w:tr w14:paraId="74DB1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F0E6379">
            <w:pPr>
              <w:shd w:val="clear" w:color="auto" w:fill="auto"/>
              <w:spacing w:line="360" w:lineRule="auto"/>
              <w:jc w:val="left"/>
              <w:textAlignment w:val="center"/>
            </w:pPr>
            <w:r>
              <w:t>1870年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214B92F">
            <w:pPr>
              <w:shd w:val="clear" w:color="auto" w:fill="auto"/>
              <w:spacing w:line="360" w:lineRule="auto"/>
              <w:jc w:val="left"/>
              <w:textAlignment w:val="center"/>
            </w:pPr>
            <w:r>
              <w:t>80万吨</w:t>
            </w:r>
          </w:p>
        </w:tc>
      </w:tr>
      <w:tr w14:paraId="3591B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DCB5BE">
            <w:pPr>
              <w:shd w:val="clear" w:color="auto" w:fill="auto"/>
              <w:spacing w:line="360" w:lineRule="auto"/>
              <w:jc w:val="left"/>
              <w:textAlignment w:val="center"/>
            </w:pPr>
            <w:r>
              <w:t>1900年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3C8D71">
            <w:pPr>
              <w:shd w:val="clear" w:color="auto" w:fill="auto"/>
              <w:spacing w:line="360" w:lineRule="auto"/>
              <w:jc w:val="left"/>
              <w:textAlignment w:val="center"/>
            </w:pPr>
            <w:r>
              <w:t>2000万吨</w:t>
            </w:r>
          </w:p>
        </w:tc>
      </w:tr>
    </w:tbl>
    <w:p w14:paraId="6EF71647">
      <w:pPr>
        <w:shd w:val="clear" w:color="auto" w:fill="auto"/>
        <w:tabs>
          <w:tab w:val="left" w:pos="4156"/>
        </w:tabs>
        <w:spacing w:line="360" w:lineRule="auto"/>
        <w:ind w:left="380"/>
        <w:jc w:val="left"/>
        <w:textAlignment w:val="center"/>
      </w:pPr>
      <w:r>
        <w:t>A．蒸汽机的广泛应用</w:t>
      </w:r>
      <w:r>
        <w:tab/>
      </w:r>
      <w:r>
        <w:t>B．火车机车的广泛应用</w:t>
      </w:r>
    </w:p>
    <w:p w14:paraId="522D3ACE">
      <w:pPr>
        <w:shd w:val="clear" w:color="auto" w:fill="auto"/>
        <w:tabs>
          <w:tab w:val="left" w:pos="4156"/>
        </w:tabs>
        <w:spacing w:line="360" w:lineRule="auto"/>
        <w:ind w:left="380"/>
        <w:jc w:val="left"/>
        <w:textAlignment w:val="center"/>
      </w:pPr>
      <w:r>
        <w:t>C．内燃机的发明和使用</w:t>
      </w:r>
      <w:r>
        <w:tab/>
      </w:r>
      <w:r>
        <w:t>D．飞机制造业的快速发展</w:t>
      </w:r>
    </w:p>
    <w:p w14:paraId="0A19D7CA">
      <w:pPr>
        <w:shd w:val="clear" w:color="auto" w:fill="auto"/>
        <w:spacing w:line="360" w:lineRule="auto"/>
        <w:jc w:val="left"/>
        <w:textAlignment w:val="center"/>
      </w:pPr>
      <w:r>
        <w:t>23．苏俄政府颁布的法令规定：“必须实行国家的粮食垄断。即绝对禁止任何人的粮食贸易……绝对禁止任何人保存和隐藏余粮。”这一法令属于（</w:t>
      </w:r>
      <w:r>
        <w:rPr>
          <w:rFonts w:ascii="Times New Roman" w:hAnsi="Times New Roman" w:eastAsia="Times New Roman" w:cs="Times New Roman"/>
          <w:kern w:val="0"/>
          <w:sz w:val="24"/>
          <w:szCs w:val="24"/>
        </w:rPr>
        <w:t>   </w:t>
      </w:r>
      <w:r>
        <w:t>）</w:t>
      </w:r>
    </w:p>
    <w:p w14:paraId="6EF2D776">
      <w:pPr>
        <w:shd w:val="clear" w:color="auto" w:fill="auto"/>
        <w:tabs>
          <w:tab w:val="left" w:pos="2078"/>
          <w:tab w:val="left" w:pos="4156"/>
          <w:tab w:val="left" w:pos="6234"/>
        </w:tabs>
        <w:spacing w:line="360" w:lineRule="auto"/>
        <w:ind w:left="380"/>
        <w:jc w:val="left"/>
        <w:textAlignment w:val="center"/>
      </w:pPr>
      <w:r>
        <w:t>A．战时共产主义政策</w:t>
      </w:r>
      <w:r>
        <w:tab/>
      </w:r>
      <w:r>
        <w:t>B．新经济政策</w:t>
      </w:r>
      <w:r>
        <w:tab/>
      </w:r>
      <w:r>
        <w:t>C．第一个五年计划</w:t>
      </w:r>
      <w:r>
        <w:tab/>
      </w:r>
      <w:r>
        <w:t>D．赫鲁晓夫改革</w:t>
      </w:r>
    </w:p>
    <w:p w14:paraId="498097B8">
      <w:pPr>
        <w:shd w:val="clear" w:color="auto" w:fill="auto"/>
        <w:spacing w:line="360" w:lineRule="auto"/>
        <w:jc w:val="left"/>
        <w:textAlignment w:val="center"/>
      </w:pPr>
      <w:r>
        <w:t>24．某校坚持“每天运动一小时”理念，积极探索多样化的学生运动锻炼方式。这样做主要目的在于（</w:t>
      </w:r>
      <w:r>
        <w:rPr>
          <w:rFonts w:ascii="Times New Roman" w:hAnsi="Times New Roman" w:eastAsia="Times New Roman" w:cs="Times New Roman"/>
          <w:kern w:val="0"/>
          <w:sz w:val="24"/>
          <w:szCs w:val="24"/>
        </w:rPr>
        <w:t>    </w:t>
      </w:r>
      <w:r>
        <w:t>）</w:t>
      </w:r>
    </w:p>
    <w:p w14:paraId="71EDBF9C">
      <w:pPr>
        <w:shd w:val="clear" w:color="auto" w:fill="auto"/>
        <w:tabs>
          <w:tab w:val="left" w:pos="2078"/>
          <w:tab w:val="left" w:pos="4156"/>
          <w:tab w:val="left" w:pos="6234"/>
        </w:tabs>
        <w:spacing w:line="360" w:lineRule="auto"/>
        <w:ind w:left="380"/>
        <w:jc w:val="left"/>
        <w:textAlignment w:val="center"/>
      </w:pPr>
      <w:r>
        <w:t>A．促进学生身心健康</w:t>
      </w:r>
      <w:r>
        <w:tab/>
      </w:r>
      <w:r>
        <w:t>B．指导学生学会学习</w:t>
      </w:r>
      <w:r>
        <w:tab/>
      </w:r>
      <w:r>
        <w:t>C．创造条件增进友谊</w:t>
      </w:r>
      <w:r>
        <w:tab/>
      </w:r>
      <w:r>
        <w:t>D．减少家人之间矛盾</w:t>
      </w:r>
    </w:p>
    <w:p w14:paraId="009A8A05">
      <w:pPr>
        <w:shd w:val="clear" w:color="auto" w:fill="auto"/>
        <w:spacing w:line="360" w:lineRule="auto"/>
        <w:jc w:val="left"/>
        <w:textAlignment w:val="center"/>
      </w:pPr>
      <w:r>
        <w:t>25．漫画《明星“招聘”需警惕》警示我们要（</w:t>
      </w:r>
      <w:r>
        <w:rPr>
          <w:rFonts w:ascii="Times New Roman" w:hAnsi="Times New Roman" w:eastAsia="Times New Roman" w:cs="Times New Roman"/>
          <w:kern w:val="0"/>
          <w:sz w:val="24"/>
          <w:szCs w:val="24"/>
        </w:rPr>
        <w:t>    </w:t>
      </w:r>
      <w:r>
        <w:t>）</w:t>
      </w:r>
    </w:p>
    <w:p w14:paraId="3E67330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181350" cy="1981200"/>
            <wp:effectExtent l="0" t="0" r="0" b="0"/>
            <wp:docPr id="100015" name="图片 100015" descr="@@@8fa65df8-20c6-4195-96df-b3bc773441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8fa65df8-20c6-4195-96df-b3bc7734414f"/>
                    <pic:cNvPicPr>
                      <a:picLocks noChangeAspect="1"/>
                    </pic:cNvPicPr>
                  </pic:nvPicPr>
                  <pic:blipFill>
                    <a:blip r:embed="rId17"/>
                    <a:stretch>
                      <a:fillRect/>
                    </a:stretch>
                  </pic:blipFill>
                  <pic:spPr>
                    <a:xfrm>
                      <a:off x="0" y="0"/>
                      <a:ext cx="3181350" cy="1981200"/>
                    </a:xfrm>
                    <a:prstGeom prst="rect">
                      <a:avLst/>
                    </a:prstGeom>
                  </pic:spPr>
                </pic:pic>
              </a:graphicData>
            </a:graphic>
          </wp:inline>
        </w:drawing>
      </w:r>
    </w:p>
    <w:p w14:paraId="485C8E24">
      <w:pPr>
        <w:shd w:val="clear" w:color="auto" w:fill="auto"/>
        <w:tabs>
          <w:tab w:val="left" w:pos="4156"/>
        </w:tabs>
        <w:spacing w:line="360" w:lineRule="auto"/>
        <w:ind w:left="380"/>
        <w:jc w:val="left"/>
        <w:textAlignment w:val="center"/>
      </w:pPr>
      <w:r>
        <w:t>A．增强自我保护意识，慎重结交网友</w:t>
      </w:r>
      <w:r>
        <w:tab/>
      </w:r>
      <w:r>
        <w:t>B．自觉抵制不良诱惑，做到理性追星</w:t>
      </w:r>
    </w:p>
    <w:p w14:paraId="4320A654">
      <w:pPr>
        <w:shd w:val="clear" w:color="auto" w:fill="auto"/>
        <w:tabs>
          <w:tab w:val="left" w:pos="4156"/>
        </w:tabs>
        <w:spacing w:line="360" w:lineRule="auto"/>
        <w:ind w:left="380"/>
        <w:jc w:val="left"/>
        <w:textAlignment w:val="center"/>
      </w:pPr>
      <w:r>
        <w:t>C．学会辨别网络信息，防范网络诈骗</w:t>
      </w:r>
      <w:r>
        <w:tab/>
      </w:r>
      <w:r>
        <w:t>D．严格控制上网时间，提高媒介素养</w:t>
      </w:r>
    </w:p>
    <w:p w14:paraId="7B08F367">
      <w:pPr>
        <w:shd w:val="clear" w:color="auto" w:fill="auto"/>
        <w:spacing w:line="360" w:lineRule="auto"/>
        <w:jc w:val="left"/>
        <w:textAlignment w:val="center"/>
      </w:pPr>
      <w:r>
        <w:t>26．在某商业步行街上，一辆辆精心装饰过的汽车依次排开，敞开的后备箱里，手工制品、咖啡甜品等商品吸引着众多行人消费。网友们针对这种“草根”式的“后备箱经济”，发表了以下看法，正确的有（</w:t>
      </w:r>
      <w:r>
        <w:rPr>
          <w:rFonts w:ascii="Times New Roman" w:hAnsi="Times New Roman" w:eastAsia="Times New Roman" w:cs="Times New Roman"/>
          <w:kern w:val="0"/>
          <w:sz w:val="24"/>
          <w:szCs w:val="24"/>
        </w:rPr>
        <w:t>    </w:t>
      </w:r>
      <w:r>
        <w:t>）</w:t>
      </w:r>
    </w:p>
    <w:p w14:paraId="27E550E5">
      <w:pPr>
        <w:shd w:val="clear" w:color="auto" w:fill="auto"/>
        <w:spacing w:line="360" w:lineRule="auto"/>
        <w:jc w:val="left"/>
        <w:textAlignment w:val="center"/>
      </w:pPr>
      <w:r>
        <w:t>①支持非公有制经济的发展</w:t>
      </w:r>
      <w:r>
        <w:rPr>
          <w:rFonts w:ascii="Times New Roman" w:hAnsi="Times New Roman" w:eastAsia="Times New Roman" w:cs="Times New Roman"/>
          <w:kern w:val="0"/>
          <w:sz w:val="24"/>
          <w:szCs w:val="24"/>
        </w:rPr>
        <w:t>    </w:t>
      </w:r>
      <w:r>
        <w:t>②有利于激发各类市场主体活力</w:t>
      </w:r>
    </w:p>
    <w:p w14:paraId="38F74B3C">
      <w:pPr>
        <w:shd w:val="clear" w:color="auto" w:fill="auto"/>
        <w:spacing w:line="360" w:lineRule="auto"/>
        <w:jc w:val="left"/>
        <w:textAlignment w:val="center"/>
      </w:pPr>
      <w:r>
        <w:t>③个体经济是国民经济的主导力量</w:t>
      </w:r>
      <w:r>
        <w:rPr>
          <w:rFonts w:ascii="Times New Roman" w:hAnsi="Times New Roman" w:eastAsia="Times New Roman" w:cs="Times New Roman"/>
          <w:kern w:val="0"/>
          <w:sz w:val="24"/>
          <w:szCs w:val="24"/>
        </w:rPr>
        <w:t>    </w:t>
      </w:r>
      <w:r>
        <w:t>④发挥政府在资源配置中的决定性作用</w:t>
      </w:r>
    </w:p>
    <w:p w14:paraId="4F2BB6E1">
      <w:pPr>
        <w:shd w:val="clear" w:color="auto" w:fill="auto"/>
        <w:tabs>
          <w:tab w:val="left" w:pos="2078"/>
          <w:tab w:val="left" w:pos="4156"/>
          <w:tab w:val="left" w:pos="6234"/>
        </w:tabs>
        <w:spacing w:line="360" w:lineRule="auto"/>
        <w:ind w:left="380"/>
        <w:jc w:val="left"/>
        <w:textAlignment w:val="center"/>
      </w:pPr>
      <w:r>
        <w:t>A．①②</w:t>
      </w:r>
      <w:r>
        <w:tab/>
      </w:r>
      <w:r>
        <w:t>B．②③</w:t>
      </w:r>
      <w:r>
        <w:tab/>
      </w:r>
      <w:r>
        <w:t>C．①④</w:t>
      </w:r>
      <w:r>
        <w:tab/>
      </w:r>
      <w:r>
        <w:t>D．③④</w:t>
      </w:r>
    </w:p>
    <w:p w14:paraId="65445A0D">
      <w:pPr>
        <w:shd w:val="clear" w:color="auto" w:fill="auto"/>
        <w:spacing w:line="360" w:lineRule="auto"/>
        <w:jc w:val="left"/>
        <w:textAlignment w:val="center"/>
      </w:pPr>
      <w:r>
        <w:t>27．盘扣、马面裙、宋锦外套、香云纱衬衫等“新中式”服饰产品正受到越来越多年轻人的追捧。这一现象体现了（</w:t>
      </w:r>
      <w:r>
        <w:rPr>
          <w:rFonts w:ascii="Times New Roman" w:hAnsi="Times New Roman" w:eastAsia="Times New Roman" w:cs="Times New Roman"/>
          <w:kern w:val="0"/>
          <w:sz w:val="24"/>
          <w:szCs w:val="24"/>
        </w:rPr>
        <w:t>    </w:t>
      </w:r>
      <w:r>
        <w:t>）</w:t>
      </w:r>
    </w:p>
    <w:p w14:paraId="7D49018A">
      <w:pPr>
        <w:shd w:val="clear" w:color="auto" w:fill="auto"/>
        <w:spacing w:line="360" w:lineRule="auto"/>
        <w:jc w:val="left"/>
        <w:textAlignment w:val="center"/>
      </w:pPr>
      <w:r>
        <w:t>①年轻人有越来越坚定的文化自信</w:t>
      </w:r>
      <w:r>
        <w:rPr>
          <w:rFonts w:ascii="Times New Roman" w:hAnsi="Times New Roman" w:eastAsia="Times New Roman" w:cs="Times New Roman"/>
          <w:kern w:val="0"/>
          <w:sz w:val="24"/>
          <w:szCs w:val="24"/>
        </w:rPr>
        <w:t>    </w:t>
      </w:r>
      <w:r>
        <w:t>②中华文化穿越时空焕发现代活力</w:t>
      </w:r>
    </w:p>
    <w:p w14:paraId="4C2F53C4">
      <w:pPr>
        <w:shd w:val="clear" w:color="auto" w:fill="auto"/>
        <w:spacing w:line="360" w:lineRule="auto"/>
        <w:jc w:val="left"/>
        <w:textAlignment w:val="center"/>
      </w:pPr>
      <w:r>
        <w:t>③中华传统文化都有很大时代价值</w:t>
      </w:r>
      <w:r>
        <w:rPr>
          <w:rFonts w:ascii="Times New Roman" w:hAnsi="Times New Roman" w:eastAsia="Times New Roman" w:cs="Times New Roman"/>
          <w:kern w:val="0"/>
          <w:sz w:val="24"/>
          <w:szCs w:val="24"/>
        </w:rPr>
        <w:t>    </w:t>
      </w:r>
      <w:r>
        <w:t>④中华优秀传统文化有独特的魅力</w:t>
      </w:r>
    </w:p>
    <w:p w14:paraId="5BF98DF1">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1A5A57AE">
      <w:pPr>
        <w:shd w:val="clear" w:color="auto" w:fill="auto"/>
        <w:spacing w:line="360" w:lineRule="auto"/>
        <w:jc w:val="left"/>
        <w:textAlignment w:val="center"/>
      </w:pPr>
      <w:r>
        <w:t>28．2024年3月，香港特区立法会全票通过《维护国家安全条例》，补齐了特区维护国家安全制度机制的漏洞和短板，在“一国两制”实践进程中具有里程碑意义。由此可见（</w:t>
      </w:r>
      <w:r>
        <w:rPr>
          <w:rFonts w:ascii="Times New Roman" w:hAnsi="Times New Roman" w:eastAsia="Times New Roman" w:cs="Times New Roman"/>
          <w:kern w:val="0"/>
          <w:sz w:val="24"/>
          <w:szCs w:val="24"/>
        </w:rPr>
        <w:t>    </w:t>
      </w:r>
      <w:r>
        <w:t>）</w:t>
      </w:r>
    </w:p>
    <w:p w14:paraId="6D49717D">
      <w:pPr>
        <w:shd w:val="clear" w:color="auto" w:fill="auto"/>
        <w:spacing w:line="360" w:lineRule="auto"/>
        <w:jc w:val="left"/>
        <w:textAlignment w:val="center"/>
      </w:pPr>
      <w:r>
        <w:t>①香港立法会是我国最高国家权力机关的执行机关</w:t>
      </w:r>
    </w:p>
    <w:p w14:paraId="7020FD83">
      <w:pPr>
        <w:shd w:val="clear" w:color="auto" w:fill="auto"/>
        <w:spacing w:line="360" w:lineRule="auto"/>
        <w:jc w:val="left"/>
        <w:textAlignment w:val="center"/>
      </w:pPr>
      <w:r>
        <w:t>②香港努力落实维护国家安全的法律制度和执行机制</w:t>
      </w:r>
    </w:p>
    <w:p w14:paraId="2E84C39D">
      <w:pPr>
        <w:shd w:val="clear" w:color="auto" w:fill="auto"/>
        <w:spacing w:line="360" w:lineRule="auto"/>
        <w:jc w:val="left"/>
        <w:textAlignment w:val="center"/>
      </w:pPr>
      <w:r>
        <w:t>③维护国家安全有利于促进发展，事关国家核心利益</w:t>
      </w:r>
    </w:p>
    <w:p w14:paraId="78855EB4">
      <w:pPr>
        <w:shd w:val="clear" w:color="auto" w:fill="auto"/>
        <w:spacing w:line="360" w:lineRule="auto"/>
        <w:jc w:val="left"/>
        <w:textAlignment w:val="center"/>
      </w:pPr>
      <w:r>
        <w:t>④《条例》的生效意味着香港地区不会再有国安风险</w:t>
      </w:r>
    </w:p>
    <w:p w14:paraId="2C91ADD8">
      <w:pPr>
        <w:shd w:val="clear" w:color="auto" w:fill="auto"/>
        <w:tabs>
          <w:tab w:val="left" w:pos="2078"/>
          <w:tab w:val="left" w:pos="4156"/>
          <w:tab w:val="left" w:pos="6234"/>
        </w:tabs>
        <w:spacing w:line="360" w:lineRule="auto"/>
        <w:ind w:left="380"/>
        <w:jc w:val="left"/>
        <w:textAlignment w:val="center"/>
      </w:pPr>
      <w:r>
        <w:t>A．①②</w:t>
      </w:r>
      <w:r>
        <w:tab/>
      </w:r>
      <w:r>
        <w:t>B．②③</w:t>
      </w:r>
      <w:r>
        <w:tab/>
      </w:r>
      <w:r>
        <w:t>C．①④</w:t>
      </w:r>
      <w:r>
        <w:tab/>
      </w:r>
      <w:r>
        <w:t>D．③④</w:t>
      </w:r>
    </w:p>
    <w:p w14:paraId="4B8080B5">
      <w:pPr>
        <w:jc w:val="center"/>
        <w:textAlignment w:val="center"/>
        <w:rPr>
          <w:rFonts w:ascii="黑体" w:hAnsi="黑体" w:eastAsia="黑体" w:cs="黑体"/>
          <w:b/>
          <w:i w:val="0"/>
          <w:color w:val="000000"/>
          <w:sz w:val="30"/>
        </w:rPr>
      </w:pPr>
    </w:p>
    <w:p w14:paraId="4C4EE512">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3A14A80B">
      <w:pPr>
        <w:shd w:val="clear" w:color="auto" w:fill="auto"/>
        <w:spacing w:line="360" w:lineRule="auto"/>
        <w:jc w:val="left"/>
        <w:textAlignment w:val="center"/>
      </w:pPr>
      <w:r>
        <w:t>29．阅读材料，完成下列问题。</w:t>
      </w:r>
    </w:p>
    <w:p w14:paraId="406A982E">
      <w:pPr>
        <w:shd w:val="clear" w:color="auto" w:fill="auto"/>
        <w:spacing w:line="360" w:lineRule="auto"/>
        <w:ind w:firstLine="560"/>
        <w:jc w:val="left"/>
        <w:textAlignment w:val="center"/>
      </w:pPr>
      <w:r>
        <w:rPr>
          <w:rFonts w:ascii="楷体" w:hAnsi="楷体" w:eastAsia="楷体" w:cs="楷体"/>
        </w:rPr>
        <w:t>材料一：黄土高原的地形（图1）、地貌景观（图2）、传统民居（图3）</w:t>
      </w:r>
    </w:p>
    <w:p w14:paraId="2040849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933950" cy="2571750"/>
            <wp:effectExtent l="0" t="0" r="0" b="0"/>
            <wp:docPr id="100017" name="图片 100017" descr="@@@c156183ad7e247f49718dcfa48e7ad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c156183ad7e247f49718dcfa48e7ad71"/>
                    <pic:cNvPicPr>
                      <a:picLocks noChangeAspect="1"/>
                    </pic:cNvPicPr>
                  </pic:nvPicPr>
                  <pic:blipFill>
                    <a:blip r:embed="rId18"/>
                    <a:stretch>
                      <a:fillRect/>
                    </a:stretch>
                  </pic:blipFill>
                  <pic:spPr>
                    <a:xfrm>
                      <a:off x="0" y="0"/>
                      <a:ext cx="4933950" cy="2571750"/>
                    </a:xfrm>
                    <a:prstGeom prst="rect">
                      <a:avLst/>
                    </a:prstGeom>
                  </pic:spPr>
                </pic:pic>
              </a:graphicData>
            </a:graphic>
          </wp:inline>
        </w:drawing>
      </w:r>
    </w:p>
    <w:p w14:paraId="22E13418">
      <w:pPr>
        <w:shd w:val="clear" w:color="auto" w:fill="auto"/>
        <w:spacing w:line="360" w:lineRule="auto"/>
        <w:ind w:firstLine="560"/>
        <w:jc w:val="left"/>
        <w:textAlignment w:val="center"/>
      </w:pPr>
      <w:r>
        <w:rPr>
          <w:rFonts w:ascii="楷体" w:hAnsi="楷体" w:eastAsia="楷体" w:cs="楷体"/>
        </w:rPr>
        <w:t>材料二：陕西洛川，位于黄土高原中面积最大、土层最厚的塬（yuán，呈台状分布，顶面开阔、平缓，四周陡峭）区，享有“苹果之乡”的美誉，苹果口感鲜美甜脆品质好、产量高。洛川县先后建成西北农林科技大学洛川苹果试验站、洛川苹果科技创新中心和苹果研究院，不断选育新优品种，延长产业链，发展苹果产业，让洛川成为了一座果业“名城”。</w:t>
      </w:r>
    </w:p>
    <w:p w14:paraId="2F168433">
      <w:pPr>
        <w:shd w:val="clear" w:color="auto" w:fill="auto"/>
        <w:spacing w:line="360" w:lineRule="auto"/>
        <w:jc w:val="left"/>
        <w:textAlignment w:val="center"/>
      </w:pPr>
      <w:r>
        <w:t>(1)黄土高原位于</w:t>
      </w:r>
      <w:r>
        <w:rPr>
          <w:rFonts w:ascii="Times New Roman" w:hAnsi="Times New Roman" w:eastAsia="Times New Roman" w:cs="Times New Roman"/>
          <w:b w:val="0"/>
          <w:sz w:val="21"/>
          <w:u w:val="single"/>
        </w:rPr>
        <w:t xml:space="preserve">      </w:t>
      </w:r>
      <w:r>
        <w:t>（热量带）、</w:t>
      </w:r>
      <w:r>
        <w:rPr>
          <w:rFonts w:ascii="Times New Roman" w:hAnsi="Times New Roman" w:eastAsia="Times New Roman" w:cs="Times New Roman"/>
          <w:b w:val="0"/>
          <w:sz w:val="21"/>
          <w:u w:val="single"/>
        </w:rPr>
        <w:t xml:space="preserve">      </w:t>
      </w:r>
      <w:r>
        <w:t>（中国四大地理区域），其地貌的主要特征是</w:t>
      </w:r>
      <w:r>
        <w:rPr>
          <w:rFonts w:ascii="Times New Roman" w:hAnsi="Times New Roman" w:eastAsia="Times New Roman" w:cs="Times New Roman"/>
          <w:b w:val="0"/>
          <w:sz w:val="21"/>
          <w:u w:val="single"/>
        </w:rPr>
        <w:t xml:space="preserve">      </w:t>
      </w:r>
      <w:r>
        <w:t>。</w:t>
      </w:r>
    </w:p>
    <w:p w14:paraId="1E681FC2">
      <w:pPr>
        <w:shd w:val="clear" w:color="auto" w:fill="auto"/>
        <w:spacing w:line="360" w:lineRule="auto"/>
        <w:jc w:val="left"/>
        <w:textAlignment w:val="center"/>
      </w:pPr>
      <w:r>
        <w:t>(2)指出图3传统民居的优势，并分析其建造与当地自然环境的关系。</w:t>
      </w:r>
    </w:p>
    <w:p w14:paraId="32BE41F8">
      <w:pPr>
        <w:shd w:val="clear" w:color="auto" w:fill="auto"/>
        <w:spacing w:line="360" w:lineRule="auto"/>
        <w:jc w:val="left"/>
        <w:textAlignment w:val="center"/>
      </w:pPr>
    </w:p>
    <w:p w14:paraId="3F4BE10B">
      <w:pPr>
        <w:shd w:val="clear" w:color="auto" w:fill="auto"/>
        <w:spacing w:line="360" w:lineRule="auto"/>
        <w:jc w:val="left"/>
        <w:textAlignment w:val="center"/>
      </w:pPr>
    </w:p>
    <w:p w14:paraId="05B50FFF">
      <w:pPr>
        <w:shd w:val="clear" w:color="auto" w:fill="auto"/>
        <w:spacing w:line="360" w:lineRule="auto"/>
        <w:jc w:val="left"/>
        <w:textAlignment w:val="center"/>
      </w:pPr>
      <w:r>
        <w:t>(3)综合以上材料，运用所学知识分析洛川县成为“苹果之乡”的有利条件。</w:t>
      </w:r>
    </w:p>
    <w:p w14:paraId="05C5AC37">
      <w:pPr>
        <w:shd w:val="clear" w:color="auto" w:fill="auto"/>
        <w:spacing w:line="360" w:lineRule="auto"/>
        <w:jc w:val="left"/>
        <w:textAlignment w:val="center"/>
      </w:pPr>
    </w:p>
    <w:p w14:paraId="733F8F69">
      <w:pPr>
        <w:shd w:val="clear" w:color="auto" w:fill="auto"/>
        <w:spacing w:line="360" w:lineRule="auto"/>
        <w:jc w:val="left"/>
        <w:textAlignment w:val="center"/>
      </w:pPr>
    </w:p>
    <w:p w14:paraId="64AE5C84">
      <w:pPr>
        <w:shd w:val="clear" w:color="auto" w:fill="auto"/>
        <w:spacing w:line="360" w:lineRule="auto"/>
        <w:jc w:val="left"/>
        <w:textAlignment w:val="center"/>
      </w:pPr>
      <w:r>
        <w:t>30．九年级某学习兴趣小组开展“立足中华民族悠久历史，构建中华民族共同体”主题探究活动，请你参与完成。</w:t>
      </w:r>
    </w:p>
    <w:p w14:paraId="26375B32">
      <w:pPr>
        <w:shd w:val="clear" w:color="auto" w:fill="auto"/>
        <w:spacing w:line="360" w:lineRule="auto"/>
        <w:ind w:firstLine="560"/>
        <w:jc w:val="left"/>
        <w:textAlignment w:val="center"/>
      </w:pPr>
      <w:r>
        <w:rPr>
          <w:rFonts w:ascii="楷体" w:hAnsi="楷体" w:eastAsia="楷体" w:cs="楷体"/>
        </w:rPr>
        <w:t>【秦·一统天下·定基础】</w:t>
      </w:r>
    </w:p>
    <w:p w14:paraId="46CBA775">
      <w:pPr>
        <w:shd w:val="clear" w:color="auto" w:fill="auto"/>
        <w:spacing w:line="360" w:lineRule="auto"/>
        <w:ind w:firstLine="560"/>
        <w:jc w:val="left"/>
        <w:textAlignment w:val="center"/>
      </w:pPr>
      <w:r>
        <w:rPr>
          <w:rFonts w:ascii="楷体" w:hAnsi="楷体" w:eastAsia="楷体" w:cs="楷体"/>
        </w:rPr>
        <w:t>材料一：秦王扫六合，虎视何雄哉！挥剑决浮云，诸侯尽西来。</w:t>
      </w:r>
    </w:p>
    <w:p w14:paraId="18B25CF2">
      <w:pPr>
        <w:shd w:val="clear" w:color="auto" w:fill="auto"/>
        <w:spacing w:line="360" w:lineRule="auto"/>
        <w:ind w:firstLine="560"/>
        <w:jc w:val="right"/>
        <w:textAlignment w:val="center"/>
      </w:pPr>
      <w:r>
        <w:rPr>
          <w:rFonts w:ascii="楷体" w:hAnsi="楷体" w:eastAsia="楷体" w:cs="楷体"/>
        </w:rPr>
        <w:t>——唐·李白《古风》</w:t>
      </w:r>
    </w:p>
    <w:p w14:paraId="19F85F79">
      <w:pPr>
        <w:shd w:val="clear" w:color="auto" w:fill="auto"/>
        <w:spacing w:line="360" w:lineRule="auto"/>
        <w:jc w:val="left"/>
        <w:textAlignment w:val="center"/>
      </w:pPr>
      <w:r>
        <w:t xml:space="preserve">(1)“秦王扫六合，诸侯尽西来”这一史实对我国统一多民族国家的形成有怎样的贡献？ </w:t>
      </w:r>
    </w:p>
    <w:p w14:paraId="7EACEBD8">
      <w:pPr>
        <w:shd w:val="clear" w:color="auto" w:fill="auto"/>
        <w:spacing w:line="360" w:lineRule="auto"/>
        <w:ind w:firstLine="560"/>
        <w:jc w:val="left"/>
        <w:textAlignment w:val="center"/>
        <w:rPr>
          <w:rFonts w:ascii="楷体" w:hAnsi="楷体" w:eastAsia="楷体" w:cs="楷体"/>
        </w:rPr>
      </w:pPr>
    </w:p>
    <w:p w14:paraId="0640134C">
      <w:pPr>
        <w:shd w:val="clear" w:color="auto" w:fill="auto"/>
        <w:spacing w:line="360" w:lineRule="auto"/>
        <w:ind w:firstLine="560"/>
        <w:jc w:val="left"/>
        <w:textAlignment w:val="center"/>
        <w:rPr>
          <w:rFonts w:ascii="楷体" w:hAnsi="楷体" w:eastAsia="楷体" w:cs="楷体"/>
        </w:rPr>
      </w:pPr>
    </w:p>
    <w:p w14:paraId="4C23A643">
      <w:pPr>
        <w:shd w:val="clear" w:color="auto" w:fill="auto"/>
        <w:spacing w:line="360" w:lineRule="auto"/>
        <w:ind w:firstLine="560"/>
        <w:jc w:val="left"/>
        <w:textAlignment w:val="center"/>
      </w:pPr>
      <w:r>
        <w:rPr>
          <w:rFonts w:ascii="楷体" w:hAnsi="楷体" w:eastAsia="楷体" w:cs="楷体"/>
        </w:rPr>
        <w:t>【元·多元一体·重意义】</w:t>
      </w:r>
    </w:p>
    <w:p w14:paraId="6B2BE6E3">
      <w:pPr>
        <w:shd w:val="clear" w:color="auto" w:fill="auto"/>
        <w:spacing w:line="360" w:lineRule="auto"/>
        <w:ind w:firstLine="560"/>
        <w:jc w:val="left"/>
        <w:textAlignment w:val="center"/>
      </w:pPr>
      <w:r>
        <w:rPr>
          <w:rFonts w:ascii="楷体" w:hAnsi="楷体" w:eastAsia="楷体" w:cs="楷体"/>
        </w:rPr>
        <w:t>材料二：元朝辽阔的疆域，对于亲历天下从分裂到大一统的时人来说，可谓“闻所未闻”“见所未见”。这得益于其构建了“混一华夷”的多民族国家体制。……元朝版图之广，旷古未有，多个族群被纳入统一疆域之内，“九州内外，靡不臣属，合诸国诸郡而为一家”。</w:t>
      </w:r>
    </w:p>
    <w:p w14:paraId="313A33E1">
      <w:pPr>
        <w:shd w:val="clear" w:color="auto" w:fill="auto"/>
        <w:spacing w:line="360" w:lineRule="auto"/>
        <w:ind w:firstLine="560"/>
        <w:jc w:val="right"/>
        <w:textAlignment w:val="center"/>
      </w:pPr>
      <w:r>
        <w:rPr>
          <w:rFonts w:ascii="楷体" w:hAnsi="楷体" w:eastAsia="楷体" w:cs="楷体"/>
        </w:rPr>
        <w:t>——陈彩云《元朝强化了中华民族一体格局》</w:t>
      </w:r>
    </w:p>
    <w:p w14:paraId="40946123">
      <w:pPr>
        <w:shd w:val="clear" w:color="auto" w:fill="auto"/>
        <w:spacing w:line="360" w:lineRule="auto"/>
        <w:jc w:val="left"/>
        <w:textAlignment w:val="center"/>
      </w:pPr>
      <w:r>
        <w:t>(2)元朝时“多个族群被纳入统一疆域之内”强化了多元一体格局，得益于有效的治理。请结合所学，完成下表内容。</w:t>
      </w:r>
    </w:p>
    <w:p w14:paraId="43909123">
      <w:pPr>
        <w:shd w:val="clear" w:color="auto" w:fill="auto"/>
        <w:spacing w:line="360" w:lineRule="auto"/>
        <w:jc w:val="left"/>
        <w:textAlignment w:val="center"/>
      </w:pPr>
    </w:p>
    <w:p w14:paraId="0C4AB2D8">
      <w:pPr>
        <w:shd w:val="clear" w:color="auto" w:fill="auto"/>
        <w:spacing w:line="360" w:lineRule="auto"/>
        <w:jc w:val="left"/>
        <w:textAlignment w:val="cente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49"/>
        <w:gridCol w:w="2047"/>
        <w:gridCol w:w="5451"/>
      </w:tblGrid>
      <w:tr w14:paraId="66545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D4A393">
            <w:pPr>
              <w:shd w:val="clear" w:color="auto" w:fill="auto"/>
              <w:spacing w:line="360" w:lineRule="auto"/>
              <w:jc w:val="left"/>
              <w:textAlignment w:val="center"/>
            </w:pPr>
            <w:r>
              <w:t>地区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E17FAB">
            <w:pPr>
              <w:shd w:val="clear" w:color="auto" w:fill="auto"/>
              <w:spacing w:line="360" w:lineRule="auto"/>
              <w:jc w:val="left"/>
              <w:textAlignment w:val="center"/>
            </w:pPr>
            <w:r>
              <w:t>因地制宜的治理措施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788233">
            <w:pPr>
              <w:shd w:val="clear" w:color="auto" w:fill="auto"/>
              <w:spacing w:line="360" w:lineRule="auto"/>
              <w:jc w:val="left"/>
              <w:textAlignment w:val="center"/>
            </w:pPr>
            <w:r>
              <w:t>重要意义</w:t>
            </w:r>
          </w:p>
        </w:tc>
      </w:tr>
      <w:tr w14:paraId="53B0C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73B40AE">
            <w:pPr>
              <w:shd w:val="clear" w:color="auto" w:fill="auto"/>
              <w:spacing w:line="360" w:lineRule="auto"/>
              <w:jc w:val="left"/>
              <w:textAlignment w:val="center"/>
            </w:pPr>
            <w:r>
              <w:t>东南地区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133103">
            <w:pPr>
              <w:shd w:val="clear" w:color="auto" w:fill="auto"/>
              <w:spacing w:line="360" w:lineRule="auto"/>
              <w:jc w:val="left"/>
              <w:textAlignment w:val="center"/>
            </w:pPr>
            <w: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3906F4">
            <w:pPr>
              <w:shd w:val="clear" w:color="auto" w:fill="auto"/>
              <w:spacing w:line="360" w:lineRule="auto"/>
              <w:jc w:val="left"/>
              <w:textAlignment w:val="center"/>
            </w:pPr>
            <w:r>
              <w:t>这是历史上中央政府首次在台湾地区正式建立的行政机构。</w:t>
            </w:r>
          </w:p>
        </w:tc>
      </w:tr>
      <w:tr w14:paraId="6E39C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A3F60C">
            <w:pPr>
              <w:shd w:val="clear" w:color="auto" w:fill="auto"/>
              <w:spacing w:line="360" w:lineRule="auto"/>
              <w:jc w:val="left"/>
              <w:textAlignment w:val="center"/>
            </w:pPr>
            <w:r>
              <w:t>西南地区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DB21B2B">
            <w:pPr>
              <w:shd w:val="clear" w:color="auto" w:fill="auto"/>
              <w:spacing w:line="360" w:lineRule="auto"/>
              <w:jc w:val="left"/>
              <w:textAlignment w:val="center"/>
            </w:pPr>
            <w: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B365A9">
            <w:pPr>
              <w:shd w:val="clear" w:color="auto" w:fill="auto"/>
              <w:spacing w:line="360" w:lineRule="auto"/>
              <w:jc w:val="left"/>
              <w:textAlignment w:val="center"/>
            </w:pPr>
            <w:r>
              <w:t>③</w:t>
            </w:r>
          </w:p>
        </w:tc>
      </w:tr>
      <w:tr w14:paraId="4A7A4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3D211D">
            <w:pPr>
              <w:shd w:val="clear" w:color="auto" w:fill="auto"/>
              <w:spacing w:line="360" w:lineRule="auto"/>
              <w:jc w:val="left"/>
              <w:textAlignment w:val="center"/>
            </w:pPr>
            <w:r>
              <w:t>西北地区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BD33D08">
            <w:pPr>
              <w:shd w:val="clear" w:color="auto" w:fill="auto"/>
              <w:spacing w:line="360" w:lineRule="auto"/>
              <w:jc w:val="left"/>
              <w:textAlignment w:val="center"/>
            </w:pPr>
            <w:r>
              <w:t>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26B482">
            <w:pPr>
              <w:shd w:val="clear" w:color="auto" w:fill="auto"/>
              <w:spacing w:line="360" w:lineRule="auto"/>
              <w:jc w:val="left"/>
              <w:textAlignment w:val="center"/>
            </w:pPr>
            <w:r>
              <w:t>加强了对西域的管辖。</w:t>
            </w:r>
          </w:p>
        </w:tc>
      </w:tr>
    </w:tbl>
    <w:p w14:paraId="2F1C403D">
      <w:pPr>
        <w:shd w:val="clear" w:color="auto" w:fill="auto"/>
        <w:spacing w:line="360" w:lineRule="auto"/>
        <w:ind w:firstLine="560"/>
        <w:jc w:val="left"/>
        <w:textAlignment w:val="center"/>
      </w:pPr>
      <w:r>
        <w:rPr>
          <w:rFonts w:ascii="楷体" w:hAnsi="楷体" w:eastAsia="楷体" w:cs="楷体"/>
        </w:rPr>
        <w:t>【清前期·疆域辽阔·有智慧】</w:t>
      </w:r>
    </w:p>
    <w:p w14:paraId="76DDB901">
      <w:pPr>
        <w:shd w:val="clear" w:color="auto" w:fill="auto"/>
        <w:spacing w:line="360" w:lineRule="auto"/>
        <w:ind w:firstLine="560"/>
        <w:jc w:val="left"/>
        <w:textAlignment w:val="center"/>
      </w:pPr>
      <w:r>
        <w:rPr>
          <w:rFonts w:ascii="楷体" w:hAnsi="楷体" w:eastAsia="楷体" w:cs="楷体"/>
        </w:rPr>
        <w:t>材料三：清政府重视边疆问题，能够较好地处理各民族之间的关系。……经过康熙、雍正、乾隆、嘉庆四代的开拓，中国疆域达到了内在发展的极致。</w:t>
      </w:r>
    </w:p>
    <w:p w14:paraId="6AD2BE25">
      <w:pPr>
        <w:shd w:val="clear" w:color="auto" w:fill="auto"/>
        <w:spacing w:line="360" w:lineRule="auto"/>
        <w:ind w:firstLine="560"/>
        <w:jc w:val="left"/>
        <w:textAlignment w:val="center"/>
      </w:pPr>
      <w:r>
        <w:rPr>
          <w:rFonts w:ascii="楷体" w:hAnsi="楷体" w:eastAsia="楷体" w:cs="楷体"/>
        </w:rPr>
        <w:t>材料四：读下列组图。</w:t>
      </w:r>
    </w:p>
    <w:p w14:paraId="77188A6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10175" cy="1676400"/>
            <wp:effectExtent l="0" t="0" r="9525" b="0"/>
            <wp:docPr id="100019" name="图片 100019" descr="@@@13ac7e80cb4e4f3d89b99f33a33a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13ac7e80cb4e4f3d89b99f33a33a2490"/>
                    <pic:cNvPicPr>
                      <a:picLocks noChangeAspect="1"/>
                    </pic:cNvPicPr>
                  </pic:nvPicPr>
                  <pic:blipFill>
                    <a:blip r:embed="rId19"/>
                    <a:stretch>
                      <a:fillRect/>
                    </a:stretch>
                  </pic:blipFill>
                  <pic:spPr>
                    <a:xfrm>
                      <a:off x="0" y="0"/>
                      <a:ext cx="5210175" cy="1676400"/>
                    </a:xfrm>
                    <a:prstGeom prst="rect">
                      <a:avLst/>
                    </a:prstGeom>
                  </pic:spPr>
                </pic:pic>
              </a:graphicData>
            </a:graphic>
          </wp:inline>
        </w:drawing>
      </w:r>
    </w:p>
    <w:p w14:paraId="2973B5CA">
      <w:pPr>
        <w:shd w:val="clear" w:color="auto" w:fill="auto"/>
        <w:spacing w:line="360" w:lineRule="auto"/>
        <w:jc w:val="left"/>
        <w:textAlignment w:val="center"/>
      </w:pPr>
      <w:r>
        <w:t>(3)清前期“中华民族共同体”进一步强化、中国疆域进一步开拓。综合材料三和材料四，简要概括清前期取得这些突出成就所体现的智慧。</w:t>
      </w:r>
    </w:p>
    <w:p w14:paraId="1074DCFE">
      <w:pPr>
        <w:shd w:val="clear" w:color="auto" w:fill="auto"/>
        <w:spacing w:line="360" w:lineRule="auto"/>
        <w:jc w:val="left"/>
        <w:textAlignment w:val="center"/>
      </w:pPr>
    </w:p>
    <w:p w14:paraId="39054D40">
      <w:pPr>
        <w:shd w:val="clear" w:color="auto" w:fill="auto"/>
        <w:spacing w:line="360" w:lineRule="auto"/>
        <w:jc w:val="left"/>
        <w:textAlignment w:val="center"/>
      </w:pPr>
    </w:p>
    <w:p w14:paraId="384158FF">
      <w:pPr>
        <w:shd w:val="clear" w:color="auto" w:fill="auto"/>
        <w:spacing w:line="360" w:lineRule="auto"/>
        <w:jc w:val="left"/>
        <w:textAlignment w:val="center"/>
      </w:pPr>
      <w:r>
        <w:t>31．某校九年级同学开展“世界秩序变迁与中国作为”的主题探究活动，请你参与完成。</w:t>
      </w:r>
    </w:p>
    <w:p w14:paraId="53EB2D78">
      <w:pPr>
        <w:shd w:val="clear" w:color="auto" w:fill="auto"/>
        <w:spacing w:line="360" w:lineRule="auto"/>
        <w:ind w:firstLine="560"/>
        <w:jc w:val="left"/>
        <w:textAlignment w:val="center"/>
      </w:pPr>
      <w:r>
        <w:rPr>
          <w:rFonts w:ascii="楷体" w:hAnsi="楷体" w:eastAsia="楷体" w:cs="楷体"/>
        </w:rPr>
        <w:t>【新秩序·新机遇】</w:t>
      </w:r>
    </w:p>
    <w:p w14:paraId="1D4B215B">
      <w:pPr>
        <w:shd w:val="clear" w:color="auto" w:fill="auto"/>
        <w:spacing w:line="360" w:lineRule="auto"/>
        <w:ind w:firstLine="560"/>
        <w:jc w:val="left"/>
        <w:textAlignment w:val="center"/>
      </w:pPr>
      <w:r>
        <w:rPr>
          <w:rFonts w:ascii="楷体" w:hAnsi="楷体" w:eastAsia="楷体" w:cs="楷体"/>
        </w:rPr>
        <w:t>材料一：俄国十月革命的胜利和第一次世界大战的结束，使世界格局发生了重大变化。《凡尔赛条约》和《九国公约》是世界大国实力对比变化的结果，确定了新的国际秩序。……20世纪世界秩序的变动与重建中，中国逐渐主动参与，成为新的世界秩序的受益者。二战中国则从世界政治舞台的边缘跃入中心地带，抓住了机遇，参与战后国际秩序的构建并在其中获得了重要地位。</w:t>
      </w:r>
    </w:p>
    <w:p w14:paraId="02458AB9">
      <w:pPr>
        <w:shd w:val="clear" w:color="auto" w:fill="auto"/>
        <w:spacing w:line="360" w:lineRule="auto"/>
        <w:ind w:firstLine="560"/>
        <w:jc w:val="right"/>
        <w:textAlignment w:val="center"/>
      </w:pPr>
      <w:r>
        <w:rPr>
          <w:rFonts w:ascii="楷体" w:hAnsi="楷体" w:eastAsia="楷体" w:cs="楷体"/>
        </w:rPr>
        <w:t>——摘编自《历史与社会》教材、王建朗《从世界秩序的变迁中观察中国》</w:t>
      </w:r>
    </w:p>
    <w:p w14:paraId="0288637E">
      <w:pPr>
        <w:shd w:val="clear" w:color="auto" w:fill="auto"/>
        <w:spacing w:line="360" w:lineRule="auto"/>
        <w:jc w:val="left"/>
        <w:textAlignment w:val="center"/>
      </w:pPr>
      <w:r>
        <w:t>(1)根据材料一并结合所学知识写出一战后重建“新的国际秩序”的名称。列举二战期间中国在1943年、1945年“抓住机遇”成为受益者的两个表现。</w:t>
      </w:r>
    </w:p>
    <w:p w14:paraId="0157FF9E">
      <w:pPr>
        <w:shd w:val="clear" w:color="auto" w:fill="auto"/>
        <w:spacing w:line="360" w:lineRule="auto"/>
        <w:ind w:firstLine="560"/>
        <w:jc w:val="left"/>
        <w:textAlignment w:val="center"/>
        <w:rPr>
          <w:rFonts w:ascii="楷体" w:hAnsi="楷体" w:eastAsia="楷体" w:cs="楷体"/>
        </w:rPr>
      </w:pPr>
    </w:p>
    <w:p w14:paraId="6389903B">
      <w:pPr>
        <w:shd w:val="clear" w:color="auto" w:fill="auto"/>
        <w:spacing w:line="360" w:lineRule="auto"/>
        <w:ind w:firstLine="560"/>
        <w:jc w:val="left"/>
        <w:textAlignment w:val="center"/>
        <w:rPr>
          <w:rFonts w:ascii="楷体" w:hAnsi="楷体" w:eastAsia="楷体" w:cs="楷体"/>
        </w:rPr>
      </w:pPr>
    </w:p>
    <w:p w14:paraId="54003418">
      <w:pPr>
        <w:shd w:val="clear" w:color="auto" w:fill="auto"/>
        <w:spacing w:line="360" w:lineRule="auto"/>
        <w:ind w:firstLine="560"/>
        <w:jc w:val="left"/>
        <w:textAlignment w:val="center"/>
      </w:pPr>
      <w:r>
        <w:rPr>
          <w:rFonts w:ascii="楷体" w:hAnsi="楷体" w:eastAsia="楷体" w:cs="楷体"/>
        </w:rPr>
        <w:t>【两极格局·新形象】</w:t>
      </w:r>
    </w:p>
    <w:p w14:paraId="59C07757">
      <w:pPr>
        <w:shd w:val="clear" w:color="auto" w:fill="auto"/>
        <w:spacing w:line="360" w:lineRule="auto"/>
        <w:ind w:firstLine="560"/>
        <w:jc w:val="left"/>
        <w:textAlignment w:val="center"/>
      </w:pPr>
      <w:r>
        <w:rPr>
          <w:rFonts w:ascii="楷体" w:hAnsi="楷体" w:eastAsia="楷体" w:cs="楷体"/>
        </w:rPr>
        <w:t>材料二：第二次世界大战彻底改变了近代以来形成的以欧洲为中心的国际格局，20世纪后半期的世界大部分时间在美苏两极格局下度过。</w:t>
      </w:r>
    </w:p>
    <w:p w14:paraId="29F0F279">
      <w:pPr>
        <w:shd w:val="clear" w:color="auto" w:fill="auto"/>
        <w:spacing w:line="360" w:lineRule="auto"/>
        <w:ind w:firstLine="560"/>
        <w:jc w:val="left"/>
        <w:textAlignment w:val="center"/>
      </w:pPr>
      <w:r>
        <w:rPr>
          <w:rFonts w:ascii="楷体" w:hAnsi="楷体" w:eastAsia="楷体" w:cs="楷体"/>
        </w:rPr>
        <w:t>下图为1979年1月1日美国《时代》周刊封面，标题写着：《邓小平先生，中国新时代的形象》。这一期《时代》周刊在以《邓小平的梦想》为封面标题的文章序言中，第一次用一种毫不吝于赞美的句式开场：</w:t>
      </w:r>
      <w:r>
        <w:rPr>
          <w:rFonts w:ascii="楷体" w:hAnsi="楷体" w:eastAsia="楷体" w:cs="楷体"/>
          <w:u w:val="single"/>
        </w:rPr>
        <w:t>“邓小平向世界打开了中央之国的大门，这是人类历史上气势恢宏、绝无仅有的壮举!</w:t>
      </w:r>
      <w:r>
        <w:rPr>
          <w:rFonts w:ascii="楷体" w:hAnsi="楷体" w:eastAsia="楷体" w:cs="楷体"/>
        </w:rPr>
        <w:t>”</w:t>
      </w:r>
    </w:p>
    <w:p w14:paraId="1CA9669C">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485900" cy="1762125"/>
            <wp:effectExtent l="0" t="0" r="0" b="9525"/>
            <wp:docPr id="100021" name="图片 100021" descr="@@@03f7faec25e24bd7950f4736bf076f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03f7faec25e24bd7950f4736bf076f42"/>
                    <pic:cNvPicPr>
                      <a:picLocks noChangeAspect="1"/>
                    </pic:cNvPicPr>
                  </pic:nvPicPr>
                  <pic:blipFill>
                    <a:blip r:embed="rId20"/>
                    <a:stretch>
                      <a:fillRect/>
                    </a:stretch>
                  </pic:blipFill>
                  <pic:spPr>
                    <a:xfrm>
                      <a:off x="0" y="0"/>
                      <a:ext cx="1485900" cy="1762125"/>
                    </a:xfrm>
                    <a:prstGeom prst="rect">
                      <a:avLst/>
                    </a:prstGeom>
                  </pic:spPr>
                </pic:pic>
              </a:graphicData>
            </a:graphic>
          </wp:inline>
        </w:drawing>
      </w:r>
    </w:p>
    <w:p w14:paraId="63F0B6A4">
      <w:pPr>
        <w:shd w:val="clear" w:color="auto" w:fill="auto"/>
        <w:spacing w:line="360" w:lineRule="auto"/>
        <w:jc w:val="left"/>
        <w:textAlignment w:val="center"/>
      </w:pPr>
      <w:r>
        <w:t>(2)结合史实，阐述你对材料二中划线部分这句话的理解。</w:t>
      </w:r>
    </w:p>
    <w:p w14:paraId="20A5EA09">
      <w:pPr>
        <w:shd w:val="clear" w:color="auto" w:fill="auto"/>
        <w:spacing w:line="360" w:lineRule="auto"/>
        <w:ind w:firstLine="560"/>
        <w:jc w:val="left"/>
        <w:textAlignment w:val="center"/>
        <w:rPr>
          <w:rFonts w:ascii="楷体" w:hAnsi="楷体" w:eastAsia="楷体" w:cs="楷体"/>
        </w:rPr>
      </w:pPr>
    </w:p>
    <w:p w14:paraId="2DBA5C97">
      <w:pPr>
        <w:shd w:val="clear" w:color="auto" w:fill="auto"/>
        <w:spacing w:line="360" w:lineRule="auto"/>
        <w:ind w:firstLine="560"/>
        <w:jc w:val="left"/>
        <w:textAlignment w:val="center"/>
        <w:rPr>
          <w:rFonts w:ascii="楷体" w:hAnsi="楷体" w:eastAsia="楷体" w:cs="楷体"/>
        </w:rPr>
      </w:pPr>
    </w:p>
    <w:p w14:paraId="61AAAB8B">
      <w:pPr>
        <w:shd w:val="clear" w:color="auto" w:fill="auto"/>
        <w:spacing w:line="360" w:lineRule="auto"/>
        <w:ind w:firstLine="560"/>
        <w:jc w:val="left"/>
        <w:textAlignment w:val="center"/>
      </w:pPr>
      <w:r>
        <w:rPr>
          <w:rFonts w:ascii="楷体" w:hAnsi="楷体" w:eastAsia="楷体" w:cs="楷体"/>
        </w:rPr>
        <w:t>【多极化趋势·新担当】</w:t>
      </w:r>
    </w:p>
    <w:p w14:paraId="3377508A">
      <w:pPr>
        <w:shd w:val="clear" w:color="auto" w:fill="auto"/>
        <w:spacing w:line="360" w:lineRule="auto"/>
        <w:ind w:firstLine="560"/>
        <w:jc w:val="left"/>
        <w:textAlignment w:val="center"/>
      </w:pPr>
      <w:r>
        <w:rPr>
          <w:rFonts w:ascii="楷体" w:hAnsi="楷体" w:eastAsia="楷体" w:cs="楷体"/>
        </w:rPr>
        <w:t>材料三：“一带一路”（“丝绸之路经济带”和“21世纪海上丝绸之路”）是中国与参与国分享其发展经验和资源，以实现经济现代化和改善人民生活的一个途径，中国的“一带一路”建设将为全部相关方带来共赢的结果。因此，“一带一路”倡议是中国向世界提供的全球经济公共产品。……“一带一路”建设凭其巨大的规模与资源，有潜力成为世界经济增长的新动力。</w:t>
      </w:r>
    </w:p>
    <w:p w14:paraId="1A6242B9">
      <w:pPr>
        <w:shd w:val="clear" w:color="auto" w:fill="auto"/>
        <w:spacing w:line="360" w:lineRule="auto"/>
        <w:ind w:firstLine="560"/>
        <w:jc w:val="right"/>
        <w:textAlignment w:val="center"/>
      </w:pPr>
      <w:r>
        <w:rPr>
          <w:rFonts w:ascii="楷体" w:hAnsi="楷体" w:eastAsia="楷体" w:cs="楷体"/>
        </w:rPr>
        <w:t>——[美]卡里。托克《“一带一路”为什么能成功》</w:t>
      </w:r>
    </w:p>
    <w:p w14:paraId="77319989">
      <w:pPr>
        <w:shd w:val="clear" w:color="auto" w:fill="auto"/>
        <w:spacing w:line="360" w:lineRule="auto"/>
        <w:jc w:val="left"/>
        <w:textAlignment w:val="center"/>
      </w:pPr>
      <w:r>
        <w:t>(3)根据材料三，指出在多极化背景下“一带一路”倡议所起的积极作用。</w:t>
      </w:r>
    </w:p>
    <w:p w14:paraId="068E523E">
      <w:pPr>
        <w:shd w:val="clear" w:color="auto" w:fill="auto"/>
        <w:spacing w:line="360" w:lineRule="auto"/>
        <w:jc w:val="left"/>
        <w:textAlignment w:val="center"/>
      </w:pPr>
    </w:p>
    <w:p w14:paraId="24000B11">
      <w:pPr>
        <w:shd w:val="clear" w:color="auto" w:fill="auto"/>
        <w:spacing w:line="360" w:lineRule="auto"/>
        <w:jc w:val="left"/>
        <w:textAlignment w:val="center"/>
      </w:pPr>
    </w:p>
    <w:p w14:paraId="521F83A2">
      <w:pPr>
        <w:shd w:val="clear" w:color="auto" w:fill="auto"/>
        <w:spacing w:line="360" w:lineRule="auto"/>
        <w:jc w:val="left"/>
        <w:textAlignment w:val="center"/>
      </w:pPr>
      <w:r>
        <w:t>32．《中华人民共和国爱国主义教育法》于2024年1月1日起施行。阅读材料，回答问题。</w:t>
      </w:r>
    </w:p>
    <w:p w14:paraId="3C2343C2">
      <w:pPr>
        <w:shd w:val="clear" w:color="auto" w:fill="auto"/>
        <w:spacing w:line="360" w:lineRule="auto"/>
        <w:ind w:firstLine="560"/>
        <w:jc w:val="left"/>
        <w:textAlignment w:val="center"/>
      </w:pPr>
      <w:r>
        <w:rPr>
          <w:rFonts w:ascii="楷体" w:hAnsi="楷体" w:eastAsia="楷体" w:cs="楷体"/>
        </w:rPr>
        <w:t>材料一：以下为该法出台过程相关材料。</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988"/>
        <w:gridCol w:w="2761"/>
        <w:gridCol w:w="2798"/>
      </w:tblGrid>
      <w:tr w14:paraId="0FC3C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C4DA7B">
            <w:pPr>
              <w:shd w:val="clear" w:color="auto" w:fill="auto"/>
              <w:spacing w:line="360" w:lineRule="auto"/>
              <w:jc w:val="left"/>
              <w:textAlignment w:val="center"/>
            </w:pPr>
            <w:r>
              <w:rPr>
                <w:rFonts w:ascii="楷体" w:hAnsi="楷体" w:eastAsia="楷体" w:cs="楷体"/>
              </w:rPr>
              <w:t>①十八大以来，党中央高度重视爱国主义教育，发表一系列重要讲话，对爱国主义教育立法工作作出了重要部署。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2DD59B">
            <w:pPr>
              <w:shd w:val="clear" w:color="auto" w:fill="auto"/>
              <w:spacing w:line="360" w:lineRule="auto"/>
              <w:jc w:val="left"/>
              <w:textAlignment w:val="center"/>
            </w:pPr>
            <w:r>
              <w:rPr>
                <w:rFonts w:ascii="楷体" w:hAnsi="楷体" w:eastAsia="楷体" w:cs="楷体"/>
              </w:rPr>
              <w:t>②有关部门深入调查研究、广泛征求意见、反复修改完善，形成了《爱国主义教育法（草案）》。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E67652">
            <w:pPr>
              <w:shd w:val="clear" w:color="auto" w:fill="auto"/>
              <w:spacing w:line="360" w:lineRule="auto"/>
              <w:jc w:val="left"/>
              <w:textAlignment w:val="center"/>
            </w:pPr>
            <w:r>
              <w:rPr>
                <w:rFonts w:ascii="楷体" w:hAnsi="楷体" w:eastAsia="楷体" w:cs="楷体"/>
              </w:rPr>
              <w:t>③2023年10月24日十四届全国人大常委会第六次会议通过《中华人民共和国爱国主义教育法》。</w:t>
            </w:r>
          </w:p>
        </w:tc>
      </w:tr>
    </w:tbl>
    <w:p w14:paraId="49072171">
      <w:pPr>
        <w:shd w:val="clear" w:color="auto" w:fill="auto"/>
        <w:spacing w:line="360" w:lineRule="auto"/>
        <w:jc w:val="left"/>
        <w:textAlignment w:val="center"/>
      </w:pPr>
      <w:r>
        <w:t>(1)结合该法出台过程指出社会主义民主政治的本质属性，并概括走中国特色社会主义法治道路的要求。</w:t>
      </w:r>
    </w:p>
    <w:p w14:paraId="2B372A2A">
      <w:pPr>
        <w:shd w:val="clear" w:color="auto" w:fill="auto"/>
        <w:spacing w:line="360" w:lineRule="auto"/>
        <w:ind w:firstLine="560"/>
        <w:jc w:val="left"/>
        <w:textAlignment w:val="center"/>
        <w:rPr>
          <w:rFonts w:ascii="楷体" w:hAnsi="楷体" w:eastAsia="楷体" w:cs="楷体"/>
        </w:rPr>
      </w:pPr>
    </w:p>
    <w:p w14:paraId="7BE5E190">
      <w:pPr>
        <w:shd w:val="clear" w:color="auto" w:fill="auto"/>
        <w:spacing w:line="360" w:lineRule="auto"/>
        <w:ind w:firstLine="560"/>
        <w:jc w:val="left"/>
        <w:textAlignment w:val="center"/>
        <w:rPr>
          <w:rFonts w:ascii="楷体" w:hAnsi="楷体" w:eastAsia="楷体" w:cs="楷体"/>
        </w:rPr>
      </w:pPr>
    </w:p>
    <w:p w14:paraId="4213BBCA">
      <w:pPr>
        <w:shd w:val="clear" w:color="auto" w:fill="auto"/>
        <w:spacing w:line="360" w:lineRule="auto"/>
        <w:ind w:firstLine="560"/>
        <w:jc w:val="left"/>
        <w:textAlignment w:val="center"/>
      </w:pPr>
      <w:r>
        <w:rPr>
          <w:rFonts w:ascii="楷体" w:hAnsi="楷体" w:eastAsia="楷体" w:cs="楷体"/>
        </w:rPr>
        <w:t>材料二：《中华人民共和国爱国主义教育法》法律链接</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900"/>
        <w:gridCol w:w="3647"/>
      </w:tblGrid>
      <w:tr w14:paraId="07FBF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24E3204">
            <w:pPr>
              <w:shd w:val="clear" w:color="auto" w:fill="auto"/>
              <w:spacing w:line="360" w:lineRule="auto"/>
              <w:jc w:val="left"/>
              <w:textAlignment w:val="center"/>
            </w:pPr>
            <w:r>
              <w:rPr>
                <w:rFonts w:ascii="楷体" w:hAnsi="楷体" w:eastAsia="楷体" w:cs="楷体"/>
              </w:rPr>
              <w:t>第三十七条</w:t>
            </w:r>
            <w:r>
              <w:rPr>
                <w:rFonts w:ascii="Times New Roman" w:hAnsi="Times New Roman" w:eastAsia="Times New Roman" w:cs="Times New Roman"/>
                <w:kern w:val="0"/>
                <w:sz w:val="24"/>
                <w:szCs w:val="24"/>
              </w:rPr>
              <w:t>  </w:t>
            </w:r>
            <w:r>
              <w:rPr>
                <w:rFonts w:ascii="楷体" w:hAnsi="楷体" w:eastAsia="楷体" w:cs="楷体"/>
              </w:rPr>
              <w:t>任何公民和组织都应当弘扬爱国主义精神，自觉维护国家安全、荣誉和利益，不得有下列行为：（一）侮辱国旗、国歌、国徽或者……（四）侵占、破坏、污损爱国主义教育设施；（五）法律、行政法规禁止的其他行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7E8693">
            <w:pPr>
              <w:shd w:val="clear" w:color="auto" w:fill="auto"/>
              <w:spacing w:line="360" w:lineRule="auto"/>
              <w:jc w:val="left"/>
              <w:textAlignment w:val="center"/>
            </w:pPr>
            <w:r>
              <w:rPr>
                <w:rFonts w:ascii="楷体" w:hAnsi="楷体" w:eastAsia="楷体" w:cs="楷体"/>
              </w:rPr>
              <w:t>第三十八条</w:t>
            </w:r>
            <w:r>
              <w:rPr>
                <w:rFonts w:ascii="Times New Roman" w:hAnsi="Times New Roman" w:eastAsia="Times New Roman" w:cs="Times New Roman"/>
                <w:kern w:val="0"/>
                <w:sz w:val="24"/>
                <w:szCs w:val="24"/>
              </w:rPr>
              <w:t>  </w:t>
            </w:r>
            <w:r>
              <w:rPr>
                <w:rFonts w:ascii="楷体" w:hAnsi="楷体" w:eastAsia="楷体" w:cs="楷体"/>
              </w:rPr>
              <w:t>……对违反本法第三十七条规定的行为及时予以制止……构成违反治安管理行为的，依法给予治安管理处罚；构成犯罪的，依法追究刑事责任。</w:t>
            </w:r>
          </w:p>
        </w:tc>
      </w:tr>
    </w:tbl>
    <w:p w14:paraId="174C105E">
      <w:pPr>
        <w:shd w:val="clear" w:color="auto" w:fill="auto"/>
        <w:spacing w:line="360" w:lineRule="auto"/>
        <w:jc w:val="left"/>
        <w:textAlignment w:val="center"/>
      </w:pPr>
      <w:r>
        <w:t>(2)结合材料二，运用所学知识，谈谈我们该如何弘扬爱国主义精神？</w:t>
      </w:r>
    </w:p>
    <w:p w14:paraId="72FBDDC9">
      <w:pPr>
        <w:shd w:val="clear" w:color="auto" w:fill="auto"/>
        <w:spacing w:line="360" w:lineRule="auto"/>
        <w:jc w:val="left"/>
        <w:textAlignment w:val="center"/>
      </w:pPr>
    </w:p>
    <w:p w14:paraId="66EAA2CA">
      <w:pPr>
        <w:shd w:val="clear" w:color="auto" w:fill="auto"/>
        <w:spacing w:line="360" w:lineRule="auto"/>
        <w:jc w:val="left"/>
        <w:textAlignment w:val="center"/>
      </w:pPr>
    </w:p>
    <w:p w14:paraId="33480FDB">
      <w:pPr>
        <w:shd w:val="clear" w:color="auto" w:fill="auto"/>
        <w:spacing w:line="360" w:lineRule="auto"/>
        <w:jc w:val="left"/>
        <w:textAlignment w:val="center"/>
      </w:pPr>
    </w:p>
    <w:p w14:paraId="039B9FB0">
      <w:pPr>
        <w:shd w:val="clear" w:color="auto" w:fill="auto"/>
        <w:spacing w:line="360" w:lineRule="auto"/>
        <w:jc w:val="left"/>
        <w:textAlignment w:val="center"/>
      </w:pPr>
      <w:r>
        <w:t>33．阅读材料，回答问题。</w:t>
      </w:r>
    </w:p>
    <w:p w14:paraId="5D145136">
      <w:pPr>
        <w:shd w:val="clear" w:color="auto" w:fill="auto"/>
        <w:spacing w:line="360" w:lineRule="auto"/>
        <w:ind w:firstLine="560"/>
        <w:jc w:val="left"/>
        <w:textAlignment w:val="center"/>
      </w:pPr>
      <w:r>
        <w:rPr>
          <w:rFonts w:ascii="楷体" w:hAnsi="楷体" w:eastAsia="楷体" w:cs="楷体"/>
        </w:rPr>
        <w:t>材料一：以下为1978年到2023年我国部分国民经济发展统计数据。</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22"/>
        <w:gridCol w:w="2333"/>
        <w:gridCol w:w="3377"/>
        <w:gridCol w:w="1915"/>
      </w:tblGrid>
      <w:tr w14:paraId="7474D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BBF44C">
            <w:pPr>
              <w:shd w:val="clear" w:color="auto" w:fill="auto"/>
              <w:spacing w:line="360" w:lineRule="auto"/>
              <w:jc w:val="left"/>
              <w:textAlignment w:val="center"/>
            </w:pPr>
            <w:r>
              <w:rPr>
                <w:rFonts w:ascii="楷体" w:hAnsi="楷体" w:eastAsia="楷体" w:cs="楷体"/>
              </w:rPr>
              <w:t>年份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9F5561">
            <w:pPr>
              <w:shd w:val="clear" w:color="auto" w:fill="auto"/>
              <w:spacing w:line="360" w:lineRule="auto"/>
              <w:jc w:val="left"/>
              <w:textAlignment w:val="center"/>
            </w:pPr>
            <w:r>
              <w:rPr>
                <w:rFonts w:ascii="楷体" w:hAnsi="楷体" w:eastAsia="楷体" w:cs="楷体"/>
              </w:rPr>
              <w:t>国内生产总值（亿元）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C2E342">
            <w:pPr>
              <w:shd w:val="clear" w:color="auto" w:fill="auto"/>
              <w:spacing w:line="360" w:lineRule="auto"/>
              <w:jc w:val="left"/>
              <w:textAlignment w:val="center"/>
            </w:pPr>
            <w:r>
              <w:rPr>
                <w:rFonts w:ascii="楷体" w:hAnsi="楷体" w:eastAsia="楷体" w:cs="楷体"/>
              </w:rPr>
              <w:t>研究与试验发展经费支出（亿元）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33731E">
            <w:pPr>
              <w:shd w:val="clear" w:color="auto" w:fill="auto"/>
              <w:spacing w:line="360" w:lineRule="auto"/>
              <w:jc w:val="left"/>
              <w:textAlignment w:val="center"/>
            </w:pPr>
            <w:r>
              <w:rPr>
                <w:rFonts w:ascii="楷体" w:hAnsi="楷体" w:eastAsia="楷体" w:cs="楷体"/>
              </w:rPr>
              <w:t>汽车产量（万辆）</w:t>
            </w:r>
          </w:p>
        </w:tc>
      </w:tr>
      <w:tr w14:paraId="380C8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033BB01">
            <w:pPr>
              <w:shd w:val="clear" w:color="auto" w:fill="auto"/>
              <w:spacing w:line="360" w:lineRule="auto"/>
              <w:jc w:val="left"/>
              <w:textAlignment w:val="center"/>
            </w:pPr>
            <w:r>
              <w:rPr>
                <w:rFonts w:ascii="楷体" w:hAnsi="楷体" w:eastAsia="楷体" w:cs="楷体"/>
              </w:rPr>
              <w:t>1978年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26D444F">
            <w:pPr>
              <w:shd w:val="clear" w:color="auto" w:fill="auto"/>
              <w:spacing w:line="360" w:lineRule="auto"/>
              <w:jc w:val="left"/>
              <w:textAlignment w:val="center"/>
            </w:pPr>
            <w:r>
              <w:rPr>
                <w:rFonts w:ascii="楷体" w:hAnsi="楷体" w:eastAsia="楷体" w:cs="楷体"/>
              </w:rPr>
              <w:t>3679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39B8A3">
            <w:pPr>
              <w:shd w:val="clear" w:color="auto" w:fill="auto"/>
              <w:spacing w:line="360" w:lineRule="auto"/>
              <w:jc w:val="left"/>
              <w:textAlignment w:val="center"/>
            </w:pPr>
            <w:r>
              <w:rPr>
                <w:rFonts w:ascii="楷体" w:hAnsi="楷体" w:eastAsia="楷体" w:cs="楷体"/>
              </w:rPr>
              <w:t>52.89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2E319B">
            <w:pPr>
              <w:shd w:val="clear" w:color="auto" w:fill="auto"/>
              <w:spacing w:line="360" w:lineRule="auto"/>
              <w:jc w:val="left"/>
              <w:textAlignment w:val="center"/>
            </w:pPr>
            <w:r>
              <w:rPr>
                <w:rFonts w:ascii="楷体" w:hAnsi="楷体" w:eastAsia="楷体" w:cs="楷体"/>
              </w:rPr>
              <w:t>14.91</w:t>
            </w:r>
          </w:p>
        </w:tc>
      </w:tr>
      <w:tr w14:paraId="1B69A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0B809CF">
            <w:pPr>
              <w:shd w:val="clear" w:color="auto" w:fill="auto"/>
              <w:spacing w:line="360" w:lineRule="auto"/>
              <w:jc w:val="left"/>
              <w:textAlignment w:val="center"/>
            </w:pPr>
            <w:r>
              <w:rPr>
                <w:rFonts w:ascii="楷体" w:hAnsi="楷体" w:eastAsia="楷体" w:cs="楷体"/>
              </w:rPr>
              <w:t>2003年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2F46D6">
            <w:pPr>
              <w:shd w:val="clear" w:color="auto" w:fill="auto"/>
              <w:spacing w:line="360" w:lineRule="auto"/>
              <w:jc w:val="left"/>
              <w:textAlignment w:val="center"/>
            </w:pPr>
            <w:r>
              <w:rPr>
                <w:rFonts w:ascii="楷体" w:hAnsi="楷体" w:eastAsia="楷体" w:cs="楷体"/>
              </w:rPr>
              <w:t>116694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C5A4BE">
            <w:pPr>
              <w:shd w:val="clear" w:color="auto" w:fill="auto"/>
              <w:spacing w:line="360" w:lineRule="auto"/>
              <w:jc w:val="left"/>
              <w:textAlignment w:val="center"/>
            </w:pPr>
            <w:r>
              <w:rPr>
                <w:rFonts w:ascii="楷体" w:hAnsi="楷体" w:eastAsia="楷体" w:cs="楷体"/>
              </w:rPr>
              <w:t>975.54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58ED31">
            <w:pPr>
              <w:shd w:val="clear" w:color="auto" w:fill="auto"/>
              <w:spacing w:line="360" w:lineRule="auto"/>
              <w:jc w:val="left"/>
              <w:textAlignment w:val="center"/>
            </w:pPr>
            <w:r>
              <w:rPr>
                <w:rFonts w:ascii="楷体" w:hAnsi="楷体" w:eastAsia="楷体" w:cs="楷体"/>
              </w:rPr>
              <w:t>444.4</w:t>
            </w:r>
          </w:p>
        </w:tc>
      </w:tr>
      <w:tr w14:paraId="01AB2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A3FEC3">
            <w:pPr>
              <w:shd w:val="clear" w:color="auto" w:fill="auto"/>
              <w:spacing w:line="360" w:lineRule="auto"/>
              <w:jc w:val="left"/>
              <w:textAlignment w:val="center"/>
            </w:pPr>
            <w:r>
              <w:rPr>
                <w:rFonts w:ascii="楷体" w:hAnsi="楷体" w:eastAsia="楷体" w:cs="楷体"/>
              </w:rPr>
              <w:t>2023年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2F454C">
            <w:pPr>
              <w:shd w:val="clear" w:color="auto" w:fill="auto"/>
              <w:spacing w:line="360" w:lineRule="auto"/>
              <w:jc w:val="left"/>
              <w:textAlignment w:val="center"/>
            </w:pPr>
            <w:r>
              <w:rPr>
                <w:rFonts w:ascii="楷体" w:hAnsi="楷体" w:eastAsia="楷体" w:cs="楷体"/>
              </w:rPr>
              <w:t>1260582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5EB1F7">
            <w:pPr>
              <w:shd w:val="clear" w:color="auto" w:fill="auto"/>
              <w:spacing w:line="360" w:lineRule="auto"/>
              <w:jc w:val="left"/>
              <w:textAlignment w:val="center"/>
            </w:pPr>
            <w:r>
              <w:rPr>
                <w:rFonts w:ascii="楷体" w:hAnsi="楷体" w:eastAsia="楷体" w:cs="楷体"/>
              </w:rPr>
              <w:t>33278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604C75">
            <w:pPr>
              <w:shd w:val="clear" w:color="auto" w:fill="auto"/>
              <w:spacing w:line="360" w:lineRule="auto"/>
              <w:jc w:val="left"/>
              <w:textAlignment w:val="center"/>
            </w:pPr>
            <w:r>
              <w:rPr>
                <w:rFonts w:ascii="楷体" w:hAnsi="楷体" w:eastAsia="楷体" w:cs="楷体"/>
              </w:rPr>
              <w:t>3011.3</w:t>
            </w:r>
          </w:p>
        </w:tc>
      </w:tr>
    </w:tbl>
    <w:p w14:paraId="25A941D8">
      <w:pPr>
        <w:shd w:val="clear" w:color="auto" w:fill="auto"/>
        <w:spacing w:line="360" w:lineRule="auto"/>
        <w:jc w:val="left"/>
        <w:textAlignment w:val="center"/>
      </w:pPr>
      <w:r>
        <w:t>(1)指出这三项国民经济发展指标的变化状况，并说明相互间的关系。</w:t>
      </w:r>
    </w:p>
    <w:p w14:paraId="018053BC">
      <w:pPr>
        <w:shd w:val="clear" w:color="auto" w:fill="auto"/>
        <w:spacing w:line="360" w:lineRule="auto"/>
        <w:ind w:firstLine="560"/>
        <w:jc w:val="left"/>
        <w:textAlignment w:val="center"/>
        <w:rPr>
          <w:rFonts w:ascii="楷体" w:hAnsi="楷体" w:eastAsia="楷体" w:cs="楷体"/>
        </w:rPr>
      </w:pPr>
    </w:p>
    <w:p w14:paraId="73D77E1E">
      <w:pPr>
        <w:shd w:val="clear" w:color="auto" w:fill="auto"/>
        <w:spacing w:line="360" w:lineRule="auto"/>
        <w:ind w:firstLine="560"/>
        <w:jc w:val="left"/>
        <w:textAlignment w:val="center"/>
        <w:rPr>
          <w:rFonts w:ascii="楷体" w:hAnsi="楷体" w:eastAsia="楷体" w:cs="楷体"/>
        </w:rPr>
      </w:pPr>
    </w:p>
    <w:p w14:paraId="678FA67F">
      <w:pPr>
        <w:shd w:val="clear" w:color="auto" w:fill="auto"/>
        <w:spacing w:line="360" w:lineRule="auto"/>
        <w:ind w:firstLine="560"/>
        <w:jc w:val="left"/>
        <w:textAlignment w:val="center"/>
      </w:pPr>
      <w:r>
        <w:rPr>
          <w:rFonts w:ascii="楷体" w:hAnsi="楷体" w:eastAsia="楷体" w:cs="楷体"/>
        </w:rPr>
        <w:t>材料二：我国政府推动新能源汽车全面市场化，加快充电基础设施建设，延续和优化新能源汽车车辆购置税减免政策，促进新能源汽车产业高质量发展。中国汽车出口数量从第1辆达到年出口100万辆，我们用了55年时间，2021年突破200万辆，2023年实现了491万辆，接近500万辆，我国汽车出口2年迈步3个台阶。中国新能源汽车出口增长如此迅猛，还离不开高效完备的产业链与核心技术的创新突破。从产品出海，到搭建海外销售体系，再到海外建厂，中国新能已源汽车早走过“简单出口”的阶段。</w:t>
      </w:r>
    </w:p>
    <w:p w14:paraId="4855D5F1">
      <w:pPr>
        <w:shd w:val="clear" w:color="auto" w:fill="auto"/>
        <w:spacing w:line="360" w:lineRule="auto"/>
        <w:jc w:val="left"/>
        <w:textAlignment w:val="center"/>
      </w:pPr>
      <w:r>
        <w:t>(2)根据材料二，运用所学知识探寻中国新能源汽车出口增长迅猛的密码。</w:t>
      </w:r>
    </w:p>
    <w:p w14:paraId="3977E622">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bookmarkStart w:id="0" w:name="_GoBack"/>
      <w:bookmarkEnd w:id="0"/>
    </w:p>
    <w:p w14:paraId="6EF5147B">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4A16C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790A4F43">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58E452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06C01AD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455ED82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1492E66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5040687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7DA8930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4620C76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4311A3D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7E8565A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0A5FBB2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r>
      <w:tr w14:paraId="66624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5CC338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1A442C4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04111E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A08141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588FF4A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70BF05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7D0D9B9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9EA05C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6D9BA6E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3C04F1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53C3D48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r>
      <w:tr w14:paraId="53BBF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ABBB8A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032EAD2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7CA915A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31F38C5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11F307C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51520DD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5C67634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5353556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836482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76A78A9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983D27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7424B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5D779E8">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64C55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8577D2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A0255C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C324A2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38148F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68CBD4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1704179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1938F6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BDB152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EF644D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6A7289AF">
      <w:pPr>
        <w:jc w:val="center"/>
        <w:textAlignment w:val="center"/>
        <w:rPr>
          <w:rFonts w:ascii="宋体" w:hAnsi="宋体" w:eastAsia="宋体" w:cs="宋体"/>
          <w:b/>
          <w:i w:val="0"/>
          <w:color w:val="000000"/>
          <w:sz w:val="21"/>
        </w:rPr>
      </w:pPr>
    </w:p>
    <w:p w14:paraId="5523C966">
      <w:pPr>
        <w:shd w:val="clear" w:color="auto" w:fill="auto"/>
        <w:spacing w:line="360" w:lineRule="auto"/>
        <w:jc w:val="left"/>
        <w:textAlignment w:val="center"/>
      </w:pPr>
      <w:r>
        <w:t>1．</w:t>
      </w:r>
      <w:r>
        <w:rPr>
          <w:sz w:val="21"/>
        </w:rPr>
        <w:t>正确</w:t>
      </w:r>
    </w:p>
    <w:p w14:paraId="0BFEE0B0">
      <w:pPr>
        <w:shd w:val="clear" w:color="auto" w:fill="auto"/>
        <w:spacing w:line="360" w:lineRule="auto"/>
        <w:jc w:val="left"/>
        <w:textAlignment w:val="center"/>
      </w:pPr>
      <w:r>
        <w:t>【详解】此题旨在考查学生对学会接纳自己的掌握。根据所学，接纳自己，需要接纳自己的全部。既接纳自己的优点，也接纳自己的不完美；既接纳自己的性格，也接纳自己的身材、相貌；既接纳自己的现在，也接纳自己的过去，所以题文中的观点是正确的。</w:t>
      </w:r>
    </w:p>
    <w:p w14:paraId="48B7595E">
      <w:pPr>
        <w:shd w:val="clear" w:color="auto" w:fill="auto"/>
        <w:spacing w:line="360" w:lineRule="auto"/>
        <w:jc w:val="left"/>
        <w:textAlignment w:val="center"/>
      </w:pPr>
      <w:r>
        <w:t>2．错误</w:t>
      </w:r>
    </w:p>
    <w:p w14:paraId="4B5AA9FF">
      <w:pPr>
        <w:shd w:val="clear" w:color="auto" w:fill="auto"/>
        <w:spacing w:line="360" w:lineRule="auto"/>
        <w:jc w:val="left"/>
        <w:textAlignment w:val="center"/>
      </w:pPr>
      <w:r>
        <w:t>【详解】本题考查友谊要讲原则。友谊不能没有原则。友谊需要信任和忠诚，但不等于不加分辨地为朋友做任何事。故题干说法错误。</w:t>
      </w:r>
    </w:p>
    <w:p w14:paraId="1F21EC49">
      <w:pPr>
        <w:shd w:val="clear" w:color="auto" w:fill="auto"/>
        <w:spacing w:line="360" w:lineRule="auto"/>
        <w:jc w:val="left"/>
        <w:textAlignment w:val="center"/>
      </w:pPr>
      <w:r>
        <w:t>3．正确</w:t>
      </w:r>
    </w:p>
    <w:p w14:paraId="6C7ABDA9">
      <w:pPr>
        <w:shd w:val="clear" w:color="auto" w:fill="auto"/>
        <w:spacing w:line="360" w:lineRule="auto"/>
        <w:jc w:val="left"/>
        <w:textAlignment w:val="center"/>
      </w:pPr>
      <w:r>
        <w:t>【详解】本题考查正确处理个人利益和集体利益。根据所学知识可知，无论个人之间有多大的矛盾和冲突，我们都应心中有集体，识大体、顾大局，不得因个人之间的矛盾做有损集体利益的事情。故题文中的说法正确。</w:t>
      </w:r>
    </w:p>
    <w:p w14:paraId="04A66212">
      <w:pPr>
        <w:shd w:val="clear" w:color="auto" w:fill="auto"/>
        <w:spacing w:line="360" w:lineRule="auto"/>
        <w:jc w:val="left"/>
        <w:textAlignment w:val="center"/>
      </w:pPr>
      <w:r>
        <w:t>4．错误</w:t>
      </w:r>
    </w:p>
    <w:p w14:paraId="3E81F93B">
      <w:pPr>
        <w:shd w:val="clear" w:color="auto" w:fill="auto"/>
        <w:spacing w:line="360" w:lineRule="auto"/>
        <w:jc w:val="left"/>
        <w:textAlignment w:val="center"/>
      </w:pPr>
      <w:r>
        <w:t>【详解】本题考查法律的特征。依据教材知识，法律区别与道德最主要的特征是法律由国家强制力保证实施，故题干说法错误。</w:t>
      </w:r>
    </w:p>
    <w:p w14:paraId="6150F09B">
      <w:pPr>
        <w:shd w:val="clear" w:color="auto" w:fill="auto"/>
        <w:spacing w:line="360" w:lineRule="auto"/>
        <w:jc w:val="left"/>
        <w:textAlignment w:val="center"/>
      </w:pPr>
      <w:r>
        <w:t>5．正确</w:t>
      </w:r>
    </w:p>
    <w:p w14:paraId="1A2F4CBB">
      <w:pPr>
        <w:shd w:val="clear" w:color="auto" w:fill="auto"/>
        <w:spacing w:line="360" w:lineRule="auto"/>
        <w:jc w:val="left"/>
        <w:textAlignment w:val="center"/>
      </w:pPr>
      <w:r>
        <w:t>【详解】本题考查加强自我防范。根据所学知识可知，犯罪是我们成长道路上最凶险的陷阱，我们要珍惜美好生活，认清犯罪危害，远离犯罪；预防犯罪，需要我们杜绝不良行为，故题文中的说法正确。</w:t>
      </w:r>
    </w:p>
    <w:p w14:paraId="4BE604DC">
      <w:pPr>
        <w:shd w:val="clear" w:color="auto" w:fill="auto"/>
        <w:spacing w:line="360" w:lineRule="auto"/>
        <w:jc w:val="left"/>
        <w:textAlignment w:val="center"/>
      </w:pPr>
      <w:r>
        <w:t>6．正确</w:t>
      </w:r>
    </w:p>
    <w:p w14:paraId="74F5D8D5">
      <w:pPr>
        <w:shd w:val="clear" w:color="auto" w:fill="auto"/>
        <w:spacing w:line="360" w:lineRule="auto"/>
        <w:jc w:val="left"/>
        <w:textAlignment w:val="center"/>
      </w:pPr>
      <w:r>
        <w:t>【详解】本题考查规范权力运行。根据所学知识，宪法是国家的根本大法，规范国家权力运行以保障公民权利，是我国宪法的核心价值追求。故正确。</w:t>
      </w:r>
    </w:p>
    <w:p w14:paraId="4A65E4C6">
      <w:pPr>
        <w:shd w:val="clear" w:color="auto" w:fill="auto"/>
        <w:spacing w:line="360" w:lineRule="auto"/>
        <w:jc w:val="left"/>
        <w:textAlignment w:val="center"/>
      </w:pPr>
      <w:r>
        <w:t>7．错误</w:t>
      </w:r>
    </w:p>
    <w:p w14:paraId="1F28BA87">
      <w:pPr>
        <w:shd w:val="clear" w:color="auto" w:fill="auto"/>
        <w:spacing w:line="360" w:lineRule="auto"/>
        <w:jc w:val="left"/>
        <w:textAlignment w:val="center"/>
      </w:pPr>
      <w:r>
        <w:t>【详解】本题考查创新重要性。新质生产力是创新起主导作用，摆脱传统经济增长方式、生产力发展路径，具有高科技、高效能、高质量的特征，符合新发展理念的先进生产力质态。这说明科技是第一生产力，创新是第一动力，故题文中的说法错误。</w:t>
      </w:r>
    </w:p>
    <w:p w14:paraId="47F032EE">
      <w:pPr>
        <w:shd w:val="clear" w:color="auto" w:fill="auto"/>
        <w:spacing w:line="360" w:lineRule="auto"/>
        <w:jc w:val="left"/>
        <w:textAlignment w:val="center"/>
      </w:pPr>
      <w:r>
        <w:t>8．正确</w:t>
      </w:r>
    </w:p>
    <w:p w14:paraId="49928722">
      <w:pPr>
        <w:shd w:val="clear" w:color="auto" w:fill="auto"/>
        <w:spacing w:line="360" w:lineRule="auto"/>
        <w:jc w:val="left"/>
        <w:textAlignment w:val="center"/>
      </w:pPr>
      <w:r>
        <w:t>【详解】本题考查我国的发展现状。依据教材知识，我国人口，资源，环境问题突出，经济社会发展中出现的问题，只有通过转变发展方式才能得到解决。坚持绿色发展，走生产发展、生活富裕、生态良好的文明发展道路。故观点正确。</w:t>
      </w:r>
    </w:p>
    <w:p w14:paraId="11722F78">
      <w:pPr>
        <w:shd w:val="clear" w:color="auto" w:fill="auto"/>
        <w:spacing w:line="360" w:lineRule="auto"/>
        <w:jc w:val="left"/>
        <w:textAlignment w:val="center"/>
      </w:pPr>
      <w:r>
        <w:t>9．D    10．C</w:t>
      </w:r>
    </w:p>
    <w:p w14:paraId="7DD008DB">
      <w:pPr>
        <w:shd w:val="clear" w:color="auto" w:fill="auto"/>
        <w:spacing w:line="360" w:lineRule="auto"/>
        <w:jc w:val="left"/>
        <w:textAlignment w:val="center"/>
      </w:pPr>
    </w:p>
    <w:p w14:paraId="3A4D3821">
      <w:pPr>
        <w:shd w:val="clear" w:color="auto" w:fill="auto"/>
        <w:spacing w:line="360" w:lineRule="auto"/>
        <w:jc w:val="left"/>
        <w:textAlignment w:val="center"/>
      </w:pPr>
      <w:r>
        <w:t>【解析】9．根据经纬线的指示方向可知，甲位于杭州的西北方，D正确，ABC错误，故选D。</w:t>
      </w:r>
    </w:p>
    <w:p w14:paraId="5E6AA72B">
      <w:pPr>
        <w:shd w:val="clear" w:color="auto" w:fill="auto"/>
        <w:spacing w:line="360" w:lineRule="auto"/>
        <w:jc w:val="left"/>
        <w:textAlignment w:val="center"/>
      </w:pPr>
      <w:r>
        <w:t>10．由图可知，甲位于中纬度的亚洲内陆地区，气候为温带大陆性气候，降水稀少，气温年较差大，对应</w:t>
      </w:r>
      <w:r>
        <w:rPr>
          <w:sz w:val="21"/>
        </w:rPr>
        <w:t>③，乙位于地中海沿岸，气候为地中海气候，夏季火热干燥，冬季温和多雨，对应②，丙位于印度半岛的西侧，受西南季风和地形的影响，夏季降水丰富，全年高温，对应①，C正确，ABD错误，故选C。</w:t>
      </w:r>
    </w:p>
    <w:p w14:paraId="00CBCB0B">
      <w:pPr>
        <w:shd w:val="clear" w:color="auto" w:fill="auto"/>
        <w:spacing w:line="360" w:lineRule="auto"/>
        <w:jc w:val="left"/>
        <w:textAlignment w:val="center"/>
      </w:pPr>
      <w:r>
        <w:t>【点睛】</w:t>
      </w:r>
      <w:r>
        <w:rPr>
          <w:sz w:val="21"/>
        </w:rPr>
        <w:t>南亚主要的气候类型是热带季风气候。这种气候全年高温，但各地的降水量差异较大。西北部地区有少量热带沙漠气候，而南部则有少量热带草原气候。热带季风气候的特点是季节性风向变化和显著的降水量差异，这对农业和生态系统有着重要的影响。</w:t>
      </w:r>
    </w:p>
    <w:p w14:paraId="1B4317AC">
      <w:pPr>
        <w:shd w:val="clear" w:color="auto" w:fill="auto"/>
        <w:spacing w:line="360" w:lineRule="auto"/>
        <w:jc w:val="left"/>
        <w:textAlignment w:val="center"/>
      </w:pPr>
      <w:r>
        <w:t>11．B    12．A</w:t>
      </w:r>
    </w:p>
    <w:p w14:paraId="2C8DA1B1">
      <w:pPr>
        <w:shd w:val="clear" w:color="auto" w:fill="auto"/>
        <w:spacing w:line="360" w:lineRule="auto"/>
        <w:jc w:val="left"/>
        <w:textAlignment w:val="center"/>
      </w:pPr>
    </w:p>
    <w:p w14:paraId="654D209F">
      <w:pPr>
        <w:shd w:val="clear" w:color="auto" w:fill="auto"/>
        <w:spacing w:line="360" w:lineRule="auto"/>
        <w:jc w:val="left"/>
        <w:textAlignment w:val="center"/>
      </w:pPr>
      <w:r>
        <w:t>【解析】11．由图可知，</w:t>
      </w:r>
      <w:r>
        <w:rPr>
          <w:sz w:val="21"/>
        </w:rPr>
        <w:t>Ⅰ、Ⅱ区域分别是四川盆地和长江中下游平原，都位于南方地区，水热条件好，主要粮食作物都是水稻，B正确，南方小麦面积小，ACD错误，故选B。</w:t>
      </w:r>
    </w:p>
    <w:p w14:paraId="4C8BDF91">
      <w:pPr>
        <w:shd w:val="clear" w:color="auto" w:fill="auto"/>
        <w:spacing w:line="360" w:lineRule="auto"/>
        <w:jc w:val="left"/>
        <w:textAlignment w:val="center"/>
      </w:pPr>
      <w:r>
        <w:t>12．由图可知，甲是青藏高原，海拔高，空气稀薄，晴天多，</w:t>
      </w:r>
      <w:r>
        <w:rPr>
          <w:sz w:val="20"/>
        </w:rPr>
        <w:t>海拔高，日出早日落晚</w:t>
      </w:r>
      <w:r>
        <w:t>，日照时数长，而乙位于长江中下游地区，受夏季风影响时间长，降水多，日照时数少，A正确，与河流、土壤生物关系小，BCD错误，故选A。</w:t>
      </w:r>
    </w:p>
    <w:p w14:paraId="0835EA0A">
      <w:pPr>
        <w:shd w:val="clear" w:color="auto" w:fill="auto"/>
        <w:spacing w:line="360" w:lineRule="auto"/>
        <w:jc w:val="left"/>
        <w:textAlignment w:val="center"/>
      </w:pPr>
      <w:r>
        <w:t>【点睛】</w:t>
      </w:r>
      <w:r>
        <w:rPr>
          <w:sz w:val="21"/>
        </w:rPr>
        <w:t>青藏高原日照时数多的主要原因包括其高海拔导致的日出早日落晚现象，空气稀薄使得大气透明度好，晴天多，以及地形因素。</w:t>
      </w:r>
    </w:p>
    <w:p w14:paraId="6A7999CA">
      <w:pPr>
        <w:shd w:val="clear" w:color="auto" w:fill="auto"/>
        <w:spacing w:line="360" w:lineRule="auto"/>
        <w:jc w:val="left"/>
        <w:textAlignment w:val="center"/>
      </w:pPr>
      <w:r>
        <w:t>13．C</w:t>
      </w:r>
    </w:p>
    <w:p w14:paraId="1AA5ECFF">
      <w:pPr>
        <w:shd w:val="clear" w:color="auto" w:fill="auto"/>
        <w:spacing w:line="360" w:lineRule="auto"/>
        <w:jc w:val="left"/>
        <w:textAlignment w:val="center"/>
      </w:pPr>
      <w:r>
        <w:t>【详解】建设海底高铁隧道的主要目的是减少对海上通行的船舶影响，C正确；海底隧道无法欣赏海洋生物，A错误；铁路运输对海洋污染少，B错误；不能缩短通行的距离，D错误，故选C。</w:t>
      </w:r>
    </w:p>
    <w:p w14:paraId="5396B353">
      <w:pPr>
        <w:shd w:val="clear" w:color="auto" w:fill="auto"/>
        <w:spacing w:line="360" w:lineRule="auto"/>
        <w:jc w:val="left"/>
        <w:textAlignment w:val="center"/>
      </w:pPr>
      <w:r>
        <w:t>14．B</w:t>
      </w:r>
    </w:p>
    <w:p w14:paraId="3129FC62">
      <w:pPr>
        <w:shd w:val="clear" w:color="auto" w:fill="auto"/>
        <w:spacing w:line="360" w:lineRule="auto"/>
        <w:jc w:val="left"/>
        <w:textAlignment w:val="center"/>
      </w:pPr>
      <w:r>
        <w:t>【详解】</w:t>
      </w:r>
      <w:r>
        <w:rPr>
          <w:sz w:val="21"/>
        </w:rPr>
        <w:t>材料“顺天时，量地利，则用力少而成功多。任情返道，劳而无获”是《齐民要术》中的内容，北魏贾思勰的《齐民要术》是我国现存最早的一部完整的农书，B项正确；《农政全书》是明代徐光启创作的农书，排除A项；明代宋应星的《天工开物》是一部关于农业和手工业生产的综合性著作，排除C项；明代李时珍的《本草纲目》是一部药物学巨著，排除D项。故选B项。</w:t>
      </w:r>
    </w:p>
    <w:p w14:paraId="3C8D897D">
      <w:pPr>
        <w:shd w:val="clear" w:color="auto" w:fill="auto"/>
        <w:spacing w:line="360" w:lineRule="auto"/>
        <w:jc w:val="left"/>
        <w:textAlignment w:val="center"/>
      </w:pPr>
      <w:r>
        <w:t>15．D</w:t>
      </w:r>
    </w:p>
    <w:p w14:paraId="78627554">
      <w:pPr>
        <w:shd w:val="clear" w:color="auto" w:fill="auto"/>
        <w:spacing w:line="360" w:lineRule="auto"/>
        <w:jc w:val="left"/>
        <w:textAlignment w:val="center"/>
      </w:pPr>
      <w:r>
        <w:t>【详解】</w:t>
      </w:r>
    </w:p>
    <w:p w14:paraId="649E6774">
      <w:pPr>
        <w:shd w:val="clear" w:color="auto" w:fill="auto"/>
        <w:spacing w:line="360" w:lineRule="auto"/>
        <w:jc w:val="left"/>
        <w:textAlignment w:val="center"/>
      </w:pPr>
      <w:r>
        <w:rPr>
          <w:sz w:val="21"/>
        </w:rPr>
        <w:t>据材料信息可知，《海国图志》是地主阶级抵抗派魏源的代表作，《天朝田亩制度》是太平天国的纲领性文件，《变法通议》是资产阶级维新派的著作，《革命家》是资产阶级革命派的著作，《新青年》反映的是资产阶级激进派的著作，这反映了地主阶级、农民阶级、资产阶级为挽救危局做的努力，D项正确；《新青年》是新文化运动的主要阵地之一，新文化运动学习西方先进思想文化，没有涉及民族工业产生与发展，排除A项；题干反映的是社会各阶级救亡图存的努力，没有涉及不平等条约给中国带来危害，排除B项；《新青年》创办时清政府已经灭亡，排除C项。故选D项。</w:t>
      </w:r>
    </w:p>
    <w:p w14:paraId="4542840E">
      <w:pPr>
        <w:shd w:val="clear" w:color="auto" w:fill="auto"/>
        <w:spacing w:line="360" w:lineRule="auto"/>
        <w:jc w:val="left"/>
        <w:textAlignment w:val="center"/>
      </w:pPr>
      <w:r>
        <w:t>16．B</w:t>
      </w:r>
    </w:p>
    <w:p w14:paraId="18265FC7">
      <w:pPr>
        <w:shd w:val="clear" w:color="auto" w:fill="auto"/>
        <w:spacing w:line="360" w:lineRule="auto"/>
        <w:jc w:val="left"/>
        <w:textAlignment w:val="center"/>
      </w:pPr>
      <w:r>
        <w:t>【详解】结合所学知识，1927年井冈山根据创建以来，形成星星之火可以燎原之势，革命根据地不断发展，工农红军的数量也不断增长，B项正确；1926年开始北伐，时间不相符，排除A项；1935年召开遵义会议，时间不相符，排除B项；1947年颁布《中国土地法大纲》，时间不相符，排除D项。故选B项。</w:t>
      </w:r>
    </w:p>
    <w:p w14:paraId="6952AFF2">
      <w:pPr>
        <w:shd w:val="clear" w:color="auto" w:fill="auto"/>
        <w:spacing w:line="360" w:lineRule="auto"/>
        <w:jc w:val="left"/>
        <w:textAlignment w:val="center"/>
      </w:pPr>
      <w:r>
        <w:t>17．C</w:t>
      </w:r>
    </w:p>
    <w:p w14:paraId="3D388914">
      <w:pPr>
        <w:shd w:val="clear" w:color="auto" w:fill="auto"/>
        <w:spacing w:line="360" w:lineRule="auto"/>
        <w:jc w:val="left"/>
        <w:textAlignment w:val="center"/>
      </w:pPr>
      <w:r>
        <w:t>【详解】根据地图信息可知①是上海，②是北京，③是延安，④是遵义，根据材料“确立毛泽东思想为中国共产党的指导思想并写入党章”和结合所学知识，1945年，中共七大在延安召开，确立毛泽东思想为中国共产党的指导思想并写入党章，C项正确；中共七大不是在上海召开，排除A项；中共七大不是在北京召开，排除B项；中共七大不是在遵义召开，排除D项。故选C项。</w:t>
      </w:r>
    </w:p>
    <w:p w14:paraId="16EFC078">
      <w:pPr>
        <w:shd w:val="clear" w:color="auto" w:fill="auto"/>
        <w:spacing w:line="360" w:lineRule="auto"/>
        <w:jc w:val="left"/>
        <w:textAlignment w:val="center"/>
      </w:pPr>
      <w:r>
        <w:t>18．D</w:t>
      </w:r>
    </w:p>
    <w:p w14:paraId="0AE413AB">
      <w:pPr>
        <w:shd w:val="clear" w:color="auto" w:fill="auto"/>
        <w:spacing w:line="360" w:lineRule="auto"/>
        <w:jc w:val="left"/>
        <w:textAlignment w:val="center"/>
      </w:pPr>
      <w:r>
        <w:t>【详解】根据材料“公私合营”和结合所学知识，新中国成立后，国家采取公私合营的方式对资本主义工商业的社会主义改造，实现了生产资料私有制向社会主义公有制的转变，D项正确；公私合营是对资本主义工商业改造的方式，不能体现洋务运动时期民用工业的发展，排除A项；公私合营是对资本主义工商业改造的方式，不能体现中华民国成立后对工商业发展的重视，排除B项；公私合营是对资本主义工商业改造的方式，不能体现建国后社会主义工业化取得辉煌成就，排除C项。故选D项。</w:t>
      </w:r>
    </w:p>
    <w:p w14:paraId="6E8C457A">
      <w:pPr>
        <w:shd w:val="clear" w:color="auto" w:fill="auto"/>
        <w:spacing w:line="360" w:lineRule="auto"/>
        <w:jc w:val="left"/>
        <w:textAlignment w:val="center"/>
      </w:pPr>
      <w:r>
        <w:t>19．B</w:t>
      </w:r>
    </w:p>
    <w:p w14:paraId="5AD9F111">
      <w:pPr>
        <w:shd w:val="clear" w:color="auto" w:fill="auto"/>
        <w:spacing w:line="360" w:lineRule="auto"/>
        <w:jc w:val="left"/>
        <w:textAlignment w:val="center"/>
      </w:pPr>
      <w:r>
        <w:t>【详解】根据材料“立足于东方希腊化地区文化的肥田沃土之上”“他又是典型的基督教文明”“他还具有明显的罗马因素”和结合所学知识，拜占庭帝国是一个地跨亚非欧的大帝国，它的文化具有兼收并蓄的特点，符合材料信息，B项正确；奥斯曼帝国与材料“立足于东方希腊化地区文化的肥田沃土之上”不相符，排除A项；查理曼帝国与材料“从其产生的那一时刻起就带有明显的东方色彩”不相符，排除C项；阿拉伯帝国与材料“他又是典型的基督教文明”不相符，排除D项。故选B项。</w:t>
      </w:r>
    </w:p>
    <w:p w14:paraId="51961369">
      <w:pPr>
        <w:shd w:val="clear" w:color="auto" w:fill="auto"/>
        <w:spacing w:line="360" w:lineRule="auto"/>
        <w:jc w:val="left"/>
        <w:textAlignment w:val="center"/>
      </w:pPr>
      <w:r>
        <w:t>20．B</w:t>
      </w:r>
    </w:p>
    <w:p w14:paraId="0BA0347B">
      <w:pPr>
        <w:shd w:val="clear" w:color="auto" w:fill="auto"/>
        <w:spacing w:line="360" w:lineRule="auto"/>
        <w:jc w:val="left"/>
        <w:textAlignment w:val="center"/>
      </w:pPr>
      <w:r>
        <w:t>【详解】根据材料“法兰西革命以前，欧洲之国家与社会，无不建设于君主与贵族特权之上”，刊布一文献之后，“晓然于人权之可贵，群起而抗其君主，扑其贵族，列国宪章，赖以成立”分析可知该文献出自法国大革命期间，结合所学知识，法国大革命期间颁布《人权宣言》，它具有明显的反封建色彩，确定了资本主义 制度的一些根本原则，B项正确；《大宪章》是英国的文献，排除A项；《拿破仑法典》侧重民法建设，且在大革命结束后颁布，排除C项；《解放黑人奴隶宣言》是美国的文献，排除D项。故选B项。</w:t>
      </w:r>
    </w:p>
    <w:p w14:paraId="795764F7">
      <w:pPr>
        <w:shd w:val="clear" w:color="auto" w:fill="auto"/>
        <w:spacing w:line="360" w:lineRule="auto"/>
        <w:jc w:val="left"/>
        <w:textAlignment w:val="center"/>
      </w:pPr>
      <w:r>
        <w:t>21．B</w:t>
      </w:r>
    </w:p>
    <w:p w14:paraId="047E7265">
      <w:pPr>
        <w:shd w:val="clear" w:color="auto" w:fill="auto"/>
        <w:spacing w:line="360" w:lineRule="auto"/>
        <w:jc w:val="left"/>
        <w:textAlignment w:val="center"/>
      </w:pPr>
      <w:r>
        <w:t>【详解】根据材料信息可知反映了英国资产阶级革命、美国1787年宪法、俄国农奴制改革日本明治维新相关的历史事件，它们都确立了资本主义制度，体现资本主义制度的逐步确立，B项正确；英国资产阶级革命、俄国农奴制改革日本明治维新属于资产阶级革命或改良，都步入了资本主义社会，排除A项；英国、美国、俄国和日本都属于帝国主义国家，排除C项；20世纪八九十年代以来，经济全球化的逐渐形成，时间不相符，排除D项。故选B项。</w:t>
      </w:r>
    </w:p>
    <w:p w14:paraId="4C1D420A">
      <w:pPr>
        <w:shd w:val="clear" w:color="auto" w:fill="auto"/>
        <w:spacing w:line="360" w:lineRule="auto"/>
        <w:jc w:val="left"/>
        <w:textAlignment w:val="center"/>
      </w:pPr>
      <w:r>
        <w:t>22．C</w:t>
      </w:r>
    </w:p>
    <w:p w14:paraId="503C1A40">
      <w:pPr>
        <w:shd w:val="clear" w:color="auto" w:fill="auto"/>
        <w:spacing w:line="360" w:lineRule="auto"/>
        <w:jc w:val="left"/>
        <w:textAlignment w:val="center"/>
      </w:pPr>
      <w:r>
        <w:t>【详解】根据表格信息可知1870年到1900年的世界石油产量不断增长，结合所学知识，第二次工业革命期间，内燃机的发明和使用促进石油产量的增长，C项正确；蒸汽机的广泛应用促进煤炭产业的发展，排除A项；火车机车的广泛应用促进煤炭产业的发展，排除B项；莱特兄弟1903年发明飞机，时间不相符，排除D项。故选C项。</w:t>
      </w:r>
    </w:p>
    <w:p w14:paraId="5F56A8FC">
      <w:pPr>
        <w:shd w:val="clear" w:color="auto" w:fill="auto"/>
        <w:spacing w:line="360" w:lineRule="auto"/>
        <w:jc w:val="left"/>
        <w:textAlignment w:val="center"/>
      </w:pPr>
      <w:r>
        <w:t>23．A</w:t>
      </w:r>
    </w:p>
    <w:p w14:paraId="6214E77E">
      <w:pPr>
        <w:shd w:val="clear" w:color="auto" w:fill="auto"/>
        <w:spacing w:line="360" w:lineRule="auto"/>
        <w:jc w:val="left"/>
        <w:textAlignment w:val="center"/>
      </w:pPr>
      <w:r>
        <w:t>【详解】根据材料“必须实行国家的粮食垄断。即绝对禁止任何人的粮食贸易……绝对禁止任何人保存和隐藏余粮”和结合所学知识，战时共产主义期间，苏联实行余粮征集制，A项正确；新经济政策规定农民可以自由买卖纳税后的剩余产品，实行自由贸易，排除B项；第一个五年计划主要针对工业化建设，排除C项；赫鲁晓夫改革处于苏联时期，排除D项。故选A项。</w:t>
      </w:r>
    </w:p>
    <w:p w14:paraId="539DD7EE">
      <w:pPr>
        <w:shd w:val="clear" w:color="auto" w:fill="auto"/>
        <w:spacing w:line="360" w:lineRule="auto"/>
        <w:jc w:val="left"/>
        <w:textAlignment w:val="center"/>
      </w:pPr>
      <w:r>
        <w:t>24．A</w:t>
      </w:r>
    </w:p>
    <w:p w14:paraId="172BEE1D">
      <w:pPr>
        <w:shd w:val="clear" w:color="auto" w:fill="auto"/>
        <w:spacing w:line="360" w:lineRule="auto"/>
        <w:jc w:val="left"/>
        <w:textAlignment w:val="center"/>
      </w:pPr>
      <w:r>
        <w:t>【详解】本题考查爱护身体。</w:t>
      </w:r>
    </w:p>
    <w:p w14:paraId="1A06ED51">
      <w:pPr>
        <w:shd w:val="clear" w:color="auto" w:fill="auto"/>
        <w:spacing w:line="360" w:lineRule="auto"/>
        <w:jc w:val="left"/>
        <w:textAlignment w:val="center"/>
      </w:pPr>
      <w:r>
        <w:t>A：分析题文，每天坚持锻炼一小时，有助于学生增强体质，养成健康生活方式，促进学生身心健康，故A符合题意；</w:t>
      </w:r>
    </w:p>
    <w:p w14:paraId="44124C50">
      <w:pPr>
        <w:shd w:val="clear" w:color="auto" w:fill="auto"/>
        <w:spacing w:line="360" w:lineRule="auto"/>
        <w:jc w:val="left"/>
        <w:textAlignment w:val="center"/>
      </w:pPr>
      <w:r>
        <w:t>BCD：题文材料没有体现学会学习、增进友谊、减少家人之间矛盾，故BCD不符合题意；</w:t>
      </w:r>
    </w:p>
    <w:p w14:paraId="0AD65FB8">
      <w:pPr>
        <w:shd w:val="clear" w:color="auto" w:fill="auto"/>
        <w:spacing w:line="360" w:lineRule="auto"/>
        <w:jc w:val="left"/>
        <w:textAlignment w:val="center"/>
      </w:pPr>
      <w:r>
        <w:t>故本题选A。</w:t>
      </w:r>
    </w:p>
    <w:p w14:paraId="47F2745B">
      <w:pPr>
        <w:shd w:val="clear" w:color="auto" w:fill="auto"/>
        <w:spacing w:line="360" w:lineRule="auto"/>
        <w:jc w:val="left"/>
        <w:textAlignment w:val="center"/>
      </w:pPr>
      <w:r>
        <w:t>25．C</w:t>
      </w:r>
    </w:p>
    <w:p w14:paraId="720FF4B4">
      <w:pPr>
        <w:shd w:val="clear" w:color="auto" w:fill="auto"/>
        <w:spacing w:line="360" w:lineRule="auto"/>
        <w:jc w:val="left"/>
        <w:textAlignment w:val="center"/>
      </w:pPr>
      <w:r>
        <w:t>【详解】本题考查理性参与网络生活。</w:t>
      </w:r>
    </w:p>
    <w:p w14:paraId="4ECD75BF">
      <w:pPr>
        <w:shd w:val="clear" w:color="auto" w:fill="auto"/>
        <w:spacing w:line="360" w:lineRule="auto"/>
        <w:jc w:val="left"/>
        <w:textAlignment w:val="center"/>
      </w:pPr>
      <w:r>
        <w:t>C：分析题文，漫画明星“招聘”打着招聘的幌子实施网络诈骗，警示我们要学会辨别网络信息，防范网络诈骗，提高自我保护意识，故C符合题意；</w:t>
      </w:r>
    </w:p>
    <w:p w14:paraId="3D924BAF">
      <w:pPr>
        <w:shd w:val="clear" w:color="auto" w:fill="auto"/>
        <w:spacing w:line="360" w:lineRule="auto"/>
        <w:jc w:val="left"/>
        <w:textAlignment w:val="center"/>
      </w:pPr>
      <w:r>
        <w:t>ABD：题文漫画警示青少年要防范“招聘”陷阱，未涉及理性追星、结交网友、控制上网时间的问题，故ABD不符合题意；</w:t>
      </w:r>
    </w:p>
    <w:p w14:paraId="02F24BE1">
      <w:pPr>
        <w:shd w:val="clear" w:color="auto" w:fill="auto"/>
        <w:spacing w:line="360" w:lineRule="auto"/>
        <w:jc w:val="left"/>
        <w:textAlignment w:val="center"/>
      </w:pPr>
      <w:r>
        <w:t>故本题选C。</w:t>
      </w:r>
    </w:p>
    <w:p w14:paraId="5E0354B3">
      <w:pPr>
        <w:shd w:val="clear" w:color="auto" w:fill="auto"/>
        <w:spacing w:line="360" w:lineRule="auto"/>
        <w:jc w:val="left"/>
        <w:textAlignment w:val="center"/>
      </w:pPr>
      <w:r>
        <w:t>26．A</w:t>
      </w:r>
    </w:p>
    <w:p w14:paraId="1A135999">
      <w:pPr>
        <w:shd w:val="clear" w:color="auto" w:fill="auto"/>
        <w:spacing w:line="360" w:lineRule="auto"/>
        <w:jc w:val="left"/>
        <w:textAlignment w:val="center"/>
      </w:pPr>
      <w:r>
        <w:t>【详解】本题考查</w:t>
      </w:r>
      <w:r>
        <w:rPr>
          <w:sz w:val="21"/>
        </w:rPr>
        <w:t>公有制为主体、多种所有制经济共同发展、国有经济的地位、社会主义市场经济体制</w:t>
      </w:r>
      <w:r>
        <w:t>。</w:t>
      </w:r>
    </w:p>
    <w:p w14:paraId="78FDBB09">
      <w:pPr>
        <w:shd w:val="clear" w:color="auto" w:fill="auto"/>
        <w:spacing w:line="360" w:lineRule="auto"/>
        <w:jc w:val="left"/>
        <w:textAlignment w:val="center"/>
      </w:pPr>
      <w:r>
        <w:t>①②：题干</w:t>
      </w:r>
      <w:r>
        <w:rPr>
          <w:sz w:val="21"/>
        </w:rPr>
        <w:t>“草根”式的“后备箱经济”属于非公有制经济。商业步行街上“后备箱经济”的繁荣发展，体现了我国支持非公有制经济的发展，有利于激发各类市场主体活力，</w:t>
      </w:r>
      <w:r>
        <w:t>故①②说法正确；</w:t>
      </w:r>
    </w:p>
    <w:p w14:paraId="7EB91FE5">
      <w:pPr>
        <w:shd w:val="clear" w:color="auto" w:fill="auto"/>
        <w:spacing w:line="360" w:lineRule="auto"/>
        <w:jc w:val="left"/>
        <w:textAlignment w:val="center"/>
      </w:pPr>
      <w:r>
        <w:t>③：</w:t>
      </w:r>
      <w:r>
        <w:rPr>
          <w:sz w:val="21"/>
        </w:rPr>
        <w:t>国有经济是国民经济的主导力量，</w:t>
      </w:r>
      <w:r>
        <w:t>故③说法错误；</w:t>
      </w:r>
    </w:p>
    <w:p w14:paraId="75CEA567">
      <w:pPr>
        <w:shd w:val="clear" w:color="auto" w:fill="auto"/>
        <w:spacing w:line="360" w:lineRule="auto"/>
        <w:jc w:val="left"/>
        <w:textAlignment w:val="center"/>
      </w:pPr>
      <w:r>
        <w:t>④：</w:t>
      </w:r>
      <w:r>
        <w:rPr>
          <w:sz w:val="21"/>
        </w:rPr>
        <w:t>发挥市场在资源配置中的决定性作用，</w:t>
      </w:r>
      <w:r>
        <w:t>故④说法错误；</w:t>
      </w:r>
    </w:p>
    <w:p w14:paraId="3CF9FDD8">
      <w:pPr>
        <w:shd w:val="clear" w:color="auto" w:fill="auto"/>
        <w:spacing w:line="360" w:lineRule="auto"/>
        <w:jc w:val="left"/>
        <w:textAlignment w:val="center"/>
      </w:pPr>
      <w:r>
        <w:t>故本题选A。</w:t>
      </w:r>
    </w:p>
    <w:p w14:paraId="6A7F001D">
      <w:pPr>
        <w:shd w:val="clear" w:color="auto" w:fill="auto"/>
        <w:spacing w:line="360" w:lineRule="auto"/>
        <w:jc w:val="left"/>
        <w:textAlignment w:val="center"/>
      </w:pPr>
      <w:r>
        <w:t>27．B</w:t>
      </w:r>
    </w:p>
    <w:p w14:paraId="2C79290A">
      <w:pPr>
        <w:shd w:val="clear" w:color="auto" w:fill="auto"/>
        <w:spacing w:line="360" w:lineRule="auto"/>
        <w:jc w:val="left"/>
        <w:textAlignment w:val="center"/>
      </w:pPr>
      <w:r>
        <w:t>【详解】本题考查中华优秀传统文化、文化自信。</w:t>
      </w:r>
    </w:p>
    <w:p w14:paraId="1FA88D34">
      <w:pPr>
        <w:shd w:val="clear" w:color="auto" w:fill="auto"/>
        <w:spacing w:line="360" w:lineRule="auto"/>
        <w:jc w:val="left"/>
        <w:textAlignment w:val="center"/>
      </w:pPr>
      <w:r>
        <w:rPr>
          <w:sz w:val="21"/>
        </w:rPr>
        <w:t>①②④：中华文化渊源流长、博大精深。题干中，盘扣、马面裙、宋锦外套、香云纱衬衫等“新中式”服饰产品正受到越来越多年轻人的追捧，这体现了年轻人有越来越坚定的文化自信，中华文化穿越时空焕发现代活力，中华优秀传统文化有独特的魅力，故①②④符合题意；</w:t>
      </w:r>
    </w:p>
    <w:p w14:paraId="47BE8269">
      <w:pPr>
        <w:shd w:val="clear" w:color="auto" w:fill="auto"/>
        <w:spacing w:line="360" w:lineRule="auto"/>
        <w:jc w:val="left"/>
        <w:textAlignment w:val="center"/>
      </w:pPr>
      <w:r>
        <w:rPr>
          <w:sz w:val="21"/>
        </w:rPr>
        <w:t>③：并不是所有的</w:t>
      </w:r>
      <w:r>
        <w:t>中华传统文化都有很大时代价值</w:t>
      </w:r>
      <w:r>
        <w:rPr>
          <w:sz w:val="21"/>
        </w:rPr>
        <w:t>，故③说法错误；</w:t>
      </w:r>
    </w:p>
    <w:p w14:paraId="33F40D2A">
      <w:pPr>
        <w:shd w:val="clear" w:color="auto" w:fill="auto"/>
        <w:spacing w:line="360" w:lineRule="auto"/>
        <w:jc w:val="left"/>
        <w:textAlignment w:val="center"/>
      </w:pPr>
      <w:r>
        <w:t>故本题选B。</w:t>
      </w:r>
    </w:p>
    <w:p w14:paraId="5DE73153">
      <w:pPr>
        <w:shd w:val="clear" w:color="auto" w:fill="auto"/>
        <w:spacing w:line="360" w:lineRule="auto"/>
        <w:jc w:val="left"/>
        <w:textAlignment w:val="center"/>
      </w:pPr>
      <w:r>
        <w:t>28．B</w:t>
      </w:r>
    </w:p>
    <w:p w14:paraId="3FB8C15D">
      <w:pPr>
        <w:shd w:val="clear" w:color="auto" w:fill="auto"/>
        <w:spacing w:line="360" w:lineRule="auto"/>
        <w:jc w:val="left"/>
        <w:textAlignment w:val="center"/>
      </w:pPr>
      <w:r>
        <w:t>【详解】本题考查坚持“一国两制”。</w:t>
      </w:r>
    </w:p>
    <w:p w14:paraId="2EDF6E62">
      <w:pPr>
        <w:shd w:val="clear" w:color="auto" w:fill="auto"/>
        <w:spacing w:line="360" w:lineRule="auto"/>
        <w:jc w:val="left"/>
        <w:textAlignment w:val="center"/>
      </w:pPr>
      <w:r>
        <w:t>①：国务院是是我国最高国家权力机关的执行机关，①说法错误；</w:t>
      </w:r>
    </w:p>
    <w:p w14:paraId="5868CC47">
      <w:pPr>
        <w:shd w:val="clear" w:color="auto" w:fill="auto"/>
        <w:spacing w:line="360" w:lineRule="auto"/>
        <w:jc w:val="left"/>
        <w:textAlignment w:val="center"/>
      </w:pPr>
      <w:r>
        <w:t>②③：国家安全事关国家核心利益，香港特区立法会全票通过《维护国家安全条例》，补齐了特区维护国家安全制度机制的漏洞和短板，说明香港坚定不移贯彻“一国两制”的方针，落实维护国家安全的法律制度和执行机制，维护国家的主权、安全、发展利益和特别行政区社会大局稳定，坚决防范和遏制外部势力干预港澳事务，支持港澳巩固提升竞争优势，更好融入国家发展大局，②③符合题意；</w:t>
      </w:r>
    </w:p>
    <w:p w14:paraId="6A0C3351">
      <w:pPr>
        <w:shd w:val="clear" w:color="auto" w:fill="auto"/>
        <w:spacing w:line="360" w:lineRule="auto"/>
        <w:jc w:val="left"/>
        <w:textAlignment w:val="center"/>
      </w:pPr>
      <w:r>
        <w:t>④：不再有国安风险，夸大了《条例》的作用，④说法错误；</w:t>
      </w:r>
    </w:p>
    <w:p w14:paraId="35842FC5">
      <w:pPr>
        <w:shd w:val="clear" w:color="auto" w:fill="auto"/>
        <w:spacing w:line="360" w:lineRule="auto"/>
        <w:jc w:val="left"/>
        <w:textAlignment w:val="center"/>
      </w:pPr>
      <w:r>
        <w:t>故本题选B。</w:t>
      </w:r>
    </w:p>
    <w:p w14:paraId="3ADFD5F7">
      <w:pPr>
        <w:shd w:val="clear" w:color="auto" w:fill="auto"/>
        <w:spacing w:line="360" w:lineRule="auto"/>
        <w:jc w:val="left"/>
        <w:textAlignment w:val="center"/>
      </w:pPr>
      <w:r>
        <w:t>29．(1)     暖温带     北方地区     支离破碎/沟壑纵横</w:t>
      </w:r>
    </w:p>
    <w:p w14:paraId="7F4DAFBE">
      <w:pPr>
        <w:shd w:val="clear" w:color="auto" w:fill="auto"/>
        <w:spacing w:line="360" w:lineRule="auto"/>
        <w:jc w:val="left"/>
        <w:textAlignment w:val="center"/>
      </w:pPr>
      <w:r>
        <w:t>(2)</w:t>
      </w:r>
      <w:r>
        <w:rPr>
          <w:sz w:val="21"/>
        </w:rPr>
        <w:t>节约土地资源，</w:t>
      </w:r>
      <w:r>
        <w:rPr>
          <w:sz w:val="20"/>
        </w:rPr>
        <w:t>冬暖夏凉；当地降水少；黄土具有垂直节理构造，结构稳定，不易崩塌。</w:t>
      </w:r>
    </w:p>
    <w:p w14:paraId="76BA5BD8">
      <w:pPr>
        <w:shd w:val="clear" w:color="auto" w:fill="auto"/>
        <w:spacing w:line="360" w:lineRule="auto"/>
        <w:jc w:val="left"/>
        <w:textAlignment w:val="center"/>
      </w:pPr>
      <w:r>
        <w:t>(3)</w:t>
      </w:r>
      <w:r>
        <w:rPr>
          <w:sz w:val="21"/>
        </w:rPr>
        <w:t>温带大陆性季风气候，光照强；昼夜温差大，利于糖分积累；土地肥沃，土质松软，透气性好，有利于根系扎根并吸收养；交通便利，便于苹果外运；种植历史悠久，经验丰富等。</w:t>
      </w:r>
    </w:p>
    <w:p w14:paraId="339B1E73">
      <w:pPr>
        <w:shd w:val="clear" w:color="auto" w:fill="auto"/>
        <w:spacing w:line="360" w:lineRule="auto"/>
        <w:jc w:val="left"/>
        <w:textAlignment w:val="center"/>
      </w:pPr>
    </w:p>
    <w:p w14:paraId="4E73E076">
      <w:pPr>
        <w:shd w:val="clear" w:color="auto" w:fill="auto"/>
        <w:spacing w:line="360" w:lineRule="auto"/>
        <w:jc w:val="left"/>
        <w:textAlignment w:val="center"/>
      </w:pPr>
      <w:r>
        <w:t>【分析】本题以黄土高原为背景，涉及黄土高原的温度带、地表特征、民居、苹果种植的有利区位条件等相关知识，考查对图表信息的阅读与获取能力，知识的调动和运用能力，旨在培养学生的综合思维和区域认知等核心素养。</w:t>
      </w:r>
    </w:p>
    <w:p w14:paraId="6EFE1E16">
      <w:pPr>
        <w:shd w:val="clear" w:color="auto" w:fill="auto"/>
        <w:spacing w:line="360" w:lineRule="auto"/>
        <w:jc w:val="left"/>
        <w:textAlignment w:val="center"/>
      </w:pPr>
      <w:r>
        <w:t>【详解】（1）</w:t>
      </w:r>
      <w:r>
        <w:rPr>
          <w:sz w:val="21"/>
        </w:rPr>
        <w:t>黄土高原从温度带看，属于暖温带，从四大地区来看位于北方地区，黄土高原水土流失严重，形成支离破碎，沟壑纵横的地表形态。</w:t>
      </w:r>
    </w:p>
    <w:p w14:paraId="57A448B4">
      <w:pPr>
        <w:shd w:val="clear" w:color="auto" w:fill="auto"/>
        <w:spacing w:line="360" w:lineRule="auto"/>
        <w:jc w:val="left"/>
        <w:textAlignment w:val="center"/>
      </w:pPr>
      <w:r>
        <w:t>（2）由图的景观可知，图3是窑洞，我国陕北的民居，其优势是可以节约土地资源；</w:t>
      </w:r>
      <w:r>
        <w:rPr>
          <w:sz w:val="20"/>
        </w:rPr>
        <w:t>冬暖夏凉；自然条件：当地以温带大陆性气候为主，降水少；黄土高原的黄土深厚，且有垂直节理构造，结构稳定，不易崩塌。</w:t>
      </w:r>
    </w:p>
    <w:p w14:paraId="4C82909E">
      <w:pPr>
        <w:shd w:val="clear" w:color="auto" w:fill="auto"/>
        <w:spacing w:line="360" w:lineRule="auto"/>
        <w:jc w:val="left"/>
        <w:textAlignment w:val="center"/>
      </w:pPr>
      <w:r>
        <w:t>（3）有利条件可从自然和人文两方面分析。自然：</w:t>
      </w:r>
      <w:r>
        <w:rPr>
          <w:sz w:val="21"/>
        </w:rPr>
        <w:t>温带大陆性季风气候，光照强；昼夜温差大，利于糖分积累；土地肥沃，土质松软，透气性好，有利于根系扎根并吸收养；人文：交通便利，便于苹果外运，种植历史悠久，经验丰富等。</w:t>
      </w:r>
    </w:p>
    <w:p w14:paraId="424151B7">
      <w:pPr>
        <w:shd w:val="clear" w:color="auto" w:fill="auto"/>
        <w:spacing w:line="360" w:lineRule="auto"/>
        <w:jc w:val="left"/>
        <w:textAlignment w:val="center"/>
      </w:pPr>
      <w:r>
        <w:t>30．(1)</w:t>
      </w:r>
      <w:r>
        <w:rPr>
          <w:sz w:val="21"/>
        </w:rPr>
        <w:t>贡献：结束了春秋战国的战乱，统一了中国，建立起中国历史上第一个多民族封建国家。</w:t>
      </w:r>
    </w:p>
    <w:p w14:paraId="538E64C7">
      <w:pPr>
        <w:shd w:val="clear" w:color="auto" w:fill="auto"/>
        <w:spacing w:line="360" w:lineRule="auto"/>
        <w:jc w:val="left"/>
        <w:textAlignment w:val="center"/>
      </w:pPr>
      <w:r>
        <w:t>(2)</w:t>
      </w:r>
      <w:r>
        <w:rPr>
          <w:sz w:val="21"/>
        </w:rPr>
        <w:t>填空：</w:t>
      </w:r>
      <w:r>
        <w:t>①</w:t>
      </w:r>
      <w:r>
        <w:rPr>
          <w:sz w:val="21"/>
        </w:rPr>
        <w:t>澎湖巡检司；</w:t>
      </w:r>
      <w:r>
        <w:t>②</w:t>
      </w:r>
      <w:r>
        <w:rPr>
          <w:sz w:val="21"/>
        </w:rPr>
        <w:t>宣慰司都元帅府；</w:t>
      </w:r>
      <w:r>
        <w:t>②</w:t>
      </w:r>
      <w:r>
        <w:rPr>
          <w:sz w:val="21"/>
        </w:rPr>
        <w:t>中央政府对西藏正式行使行政管辖；</w:t>
      </w:r>
      <w:r>
        <w:t>④</w:t>
      </w:r>
      <w:r>
        <w:rPr>
          <w:sz w:val="21"/>
        </w:rPr>
        <w:t>北庭都元帅府</w:t>
      </w:r>
      <w:r>
        <w:t>。</w:t>
      </w:r>
    </w:p>
    <w:p w14:paraId="5F2A4B20">
      <w:pPr>
        <w:shd w:val="clear" w:color="auto" w:fill="auto"/>
        <w:spacing w:line="360" w:lineRule="auto"/>
        <w:jc w:val="left"/>
        <w:textAlignment w:val="center"/>
      </w:pPr>
      <w:r>
        <w:t>(3)</w:t>
      </w:r>
      <w:r>
        <w:rPr>
          <w:sz w:val="21"/>
        </w:rPr>
        <w:t>智慧：清朝通过实施严密的管理，成功地将蒙、回、藏等地区纳入王朝疆域之内，使其成为不可分割的一部分，统一多民族国家进一步发展。这一举措不仅体现了清朝对内藩的有效管理，也展示了其在多民族大一统国家治理方面的智慧‌。</w:t>
      </w:r>
    </w:p>
    <w:p w14:paraId="0EA27AC6">
      <w:pPr>
        <w:shd w:val="clear" w:color="auto" w:fill="auto"/>
        <w:spacing w:line="360" w:lineRule="auto"/>
        <w:jc w:val="left"/>
        <w:textAlignment w:val="center"/>
      </w:pPr>
    </w:p>
    <w:p w14:paraId="7547D895">
      <w:pPr>
        <w:shd w:val="clear" w:color="auto" w:fill="auto"/>
        <w:spacing w:line="360" w:lineRule="auto"/>
        <w:jc w:val="left"/>
        <w:textAlignment w:val="center"/>
      </w:pPr>
      <w:r>
        <w:t>【详解】（1）</w:t>
      </w:r>
      <w:r>
        <w:rPr>
          <w:sz w:val="21"/>
        </w:rPr>
        <w:t>贡献：“秦王扫六合，诸侯尽西来”指秦灭六国，建立秦朝。结合所学，秦的统一，结束了春秋战国的战乱，统一了中国，建立起中国历史上第一个多民族封建国家。</w:t>
      </w:r>
    </w:p>
    <w:p w14:paraId="19F48B30">
      <w:pPr>
        <w:shd w:val="clear" w:color="auto" w:fill="auto"/>
        <w:spacing w:line="360" w:lineRule="auto"/>
        <w:jc w:val="left"/>
        <w:textAlignment w:val="center"/>
      </w:pPr>
      <w:r>
        <w:t>（2）</w:t>
      </w:r>
      <w:r>
        <w:rPr>
          <w:sz w:val="21"/>
        </w:rPr>
        <w:t>填空：元朝时期，因地制宜加强对边疆管理。东南地区，设①澎湖巡检司管辖澎湖和琉球（今台湾），这是历史上中央政府首次在台湾地区正式建立的行政机构；西南地区，设立宣慰使司都元帅府，由宣政院直接统辖，③中央政府对西藏正式行使行政管辖；西北地区，设立④北庭都元帅府等机构，加强对西域的管辖。</w:t>
      </w:r>
    </w:p>
    <w:p w14:paraId="7B05F93A">
      <w:pPr>
        <w:shd w:val="clear" w:color="auto" w:fill="auto"/>
        <w:spacing w:line="360" w:lineRule="auto"/>
        <w:jc w:val="left"/>
        <w:textAlignment w:val="center"/>
      </w:pPr>
      <w:r>
        <w:t>（3）</w:t>
      </w:r>
      <w:r>
        <w:rPr>
          <w:sz w:val="21"/>
        </w:rPr>
        <w:t>智慧：清朝通过实施严密的管理，承德避暑山庄是清朝皇帝为了实现安抚、团结中国边疆少数民族，巩固国家统一的政治目的而修建的一座夏宫。‌金瓶掣签制度是‌藏传佛教中认定‌大活佛转世灵童的一种宗教仪轨和历史定制，树立了‌中央政府对‌西藏地区的权威，是中央政府对西藏拥有无可争议管辖权的表现。驻藏大臣作为中央政府的代表，长期驻扎在西藏，与‌达赖、‌班禅共同管理西藏事务，加强了对西藏的管辖，不仅有助于维护国家的统一和稳定，还体现了清朝对西藏地区的高度重视和有效治理。‌可见，以上措施成功地将蒙、回、藏等地区纳入王朝疆域之内，使其成为不可分割的一部分，统一多民族国家进一步发展。这一举措不仅体现了清朝对内藩的有效管理，也展示了其在多民族大一统国家治理方面的智慧‌。</w:t>
      </w:r>
    </w:p>
    <w:p w14:paraId="5092F530">
      <w:pPr>
        <w:shd w:val="clear" w:color="auto" w:fill="auto"/>
        <w:spacing w:line="360" w:lineRule="auto"/>
        <w:jc w:val="left"/>
        <w:textAlignment w:val="center"/>
      </w:pPr>
      <w:r>
        <w:t>31．(1)</w:t>
      </w:r>
      <w:r>
        <w:rPr>
          <w:sz w:val="21"/>
        </w:rPr>
        <w:t>名称：凡尔赛·华盛顿体系。表现：1943年，参加开罗会议，《开罗宣言》明确确认了中国对台湾的主权；1945年，中国成为联合国创世会员国之一。</w:t>
      </w:r>
    </w:p>
    <w:p w14:paraId="12658E0F">
      <w:pPr>
        <w:shd w:val="clear" w:color="auto" w:fill="auto"/>
        <w:spacing w:line="360" w:lineRule="auto"/>
        <w:jc w:val="left"/>
        <w:textAlignment w:val="center"/>
      </w:pPr>
      <w:r>
        <w:t>(2)</w:t>
      </w:r>
      <w:r>
        <w:rPr>
          <w:sz w:val="21"/>
        </w:rPr>
        <w:t>理解：召开十一届三中全会，作出了改革开放的伟大决策。</w:t>
      </w:r>
    </w:p>
    <w:p w14:paraId="28664C4C">
      <w:pPr>
        <w:shd w:val="clear" w:color="auto" w:fill="auto"/>
        <w:spacing w:line="360" w:lineRule="auto"/>
        <w:jc w:val="left"/>
        <w:textAlignment w:val="center"/>
      </w:pPr>
      <w:r>
        <w:t>(3)</w:t>
      </w:r>
      <w:r>
        <w:rPr>
          <w:sz w:val="21"/>
        </w:rPr>
        <w:t>积极作用：分享其发展经验和资源；提供的全球经济公共产品；提供世界经济增长的新动力。</w:t>
      </w:r>
    </w:p>
    <w:p w14:paraId="7A13649D">
      <w:pPr>
        <w:shd w:val="clear" w:color="auto" w:fill="auto"/>
        <w:spacing w:line="360" w:lineRule="auto"/>
        <w:jc w:val="left"/>
        <w:textAlignment w:val="center"/>
      </w:pPr>
    </w:p>
    <w:p w14:paraId="217BD12F">
      <w:pPr>
        <w:shd w:val="clear" w:color="auto" w:fill="auto"/>
        <w:spacing w:line="360" w:lineRule="auto"/>
        <w:jc w:val="left"/>
        <w:textAlignment w:val="center"/>
      </w:pPr>
      <w:r>
        <w:t>【详解】（1）</w:t>
      </w:r>
      <w:r>
        <w:rPr>
          <w:sz w:val="21"/>
        </w:rPr>
        <w:t>名称：结合所学，一战后，通过巴黎和会和华盛顿会议，帝国主义列强建立了“凡尔赛·华盛顿体系”。表现：1943年的《开罗会议》是中国自鸦片战争以来首次以世界大国的身份参与的会议，规定日本侵占中国的东北地区、台湾、澎湖列岛等归还中国。1945年联合国成立，中国是联合国创始会员国之一,也是联合国安理会常任理事国之一。</w:t>
      </w:r>
    </w:p>
    <w:p w14:paraId="385FBD86">
      <w:pPr>
        <w:shd w:val="clear" w:color="auto" w:fill="auto"/>
        <w:spacing w:line="360" w:lineRule="auto"/>
        <w:jc w:val="left"/>
        <w:textAlignment w:val="center"/>
      </w:pPr>
      <w:r>
        <w:t>（2）</w:t>
      </w:r>
      <w:r>
        <w:rPr>
          <w:sz w:val="21"/>
        </w:rPr>
        <w:t>理解：1978年召开的十一届三中全会重新确立了解放思想、实事求是的思想路线，停止使用“以阶级斗争为纲”的错误提法，确定把全党工作的着重点转移到社会主义现代化建设上来，作出实行改革开放的重大决策，实现了党的历史上具有深远意义的伟大转折。</w:t>
      </w:r>
    </w:p>
    <w:p w14:paraId="17AD2EFA">
      <w:pPr>
        <w:shd w:val="clear" w:color="auto" w:fill="auto"/>
        <w:spacing w:line="360" w:lineRule="auto"/>
        <w:jc w:val="left"/>
        <w:textAlignment w:val="center"/>
      </w:pPr>
      <w:r>
        <w:t>（3）</w:t>
      </w:r>
      <w:r>
        <w:rPr>
          <w:sz w:val="21"/>
        </w:rPr>
        <w:t>积极作用：由材料“ 中国与参与国分享其发展经验和资源”，可得出分享其发展经验和资源；由材料“中国向世界提供的全球经济公共产品”，可得出提供的全球经济公共产品；由材料“有潜力成为世界经济增长的新动力”，可得出提供世界经济增长的新动力。</w:t>
      </w:r>
    </w:p>
    <w:p w14:paraId="06B823B5">
      <w:pPr>
        <w:shd w:val="clear" w:color="auto" w:fill="auto"/>
        <w:spacing w:line="360" w:lineRule="auto"/>
        <w:jc w:val="left"/>
        <w:textAlignment w:val="center"/>
      </w:pPr>
      <w:r>
        <w:t>32．(1)全过程人民民主是社会主义民主政治的本质属性。</w:t>
      </w:r>
    </w:p>
    <w:p w14:paraId="4649E096">
      <w:pPr>
        <w:shd w:val="clear" w:color="auto" w:fill="auto"/>
        <w:spacing w:line="360" w:lineRule="auto"/>
        <w:jc w:val="left"/>
        <w:textAlignment w:val="center"/>
      </w:pPr>
      <w:r>
        <w:t>走中国特色社会主义法治道路，必须坚持党的领导、人民当家作主、依法治国有机统一。</w:t>
      </w:r>
    </w:p>
    <w:p w14:paraId="40E4AE91">
      <w:pPr>
        <w:shd w:val="clear" w:color="auto" w:fill="auto"/>
        <w:spacing w:line="360" w:lineRule="auto"/>
        <w:jc w:val="left"/>
        <w:textAlignment w:val="center"/>
      </w:pPr>
      <w:r>
        <w:t>(2)①认真学习、宣传，以积极的态度自觉接受爱国主义教育；②积极参加社会实践活动，如积极参加升旗仪式，观看爱国主义教育影视剧，阅读爱国主义书籍等；③增强社会责任感，自觉弘扬爱国主义精神，从小事做起，从现在做起，高扬爱国主义精神，放飞梦想，创造精彩人生。</w:t>
      </w:r>
    </w:p>
    <w:p w14:paraId="59AFF52F">
      <w:pPr>
        <w:shd w:val="clear" w:color="auto" w:fill="auto"/>
        <w:spacing w:line="360" w:lineRule="auto"/>
        <w:jc w:val="left"/>
        <w:textAlignment w:val="center"/>
      </w:pPr>
    </w:p>
    <w:p w14:paraId="292D9CAA">
      <w:pPr>
        <w:shd w:val="clear" w:color="auto" w:fill="auto"/>
        <w:spacing w:line="360" w:lineRule="auto"/>
        <w:jc w:val="left"/>
        <w:textAlignment w:val="center"/>
      </w:pPr>
      <w:r>
        <w:t>【分析】考点考查：全过程人民民主、全面依法治国、弘扬爱国主义精神。</w:t>
      </w:r>
    </w:p>
    <w:p w14:paraId="4CC24945">
      <w:pPr>
        <w:shd w:val="clear" w:color="auto" w:fill="auto"/>
        <w:spacing w:line="360" w:lineRule="auto"/>
        <w:jc w:val="left"/>
        <w:textAlignment w:val="center"/>
      </w:pPr>
      <w:r>
        <w:t xml:space="preserve">能力考查：调动和运用所学知识，分析问题、解决问题的能力。 </w:t>
      </w:r>
    </w:p>
    <w:p w14:paraId="37595FCA">
      <w:pPr>
        <w:shd w:val="clear" w:color="auto" w:fill="auto"/>
        <w:spacing w:line="360" w:lineRule="auto"/>
        <w:jc w:val="left"/>
        <w:textAlignment w:val="center"/>
      </w:pPr>
      <w:r>
        <w:t>核心素养：政治认同、法治观念。</w:t>
      </w:r>
    </w:p>
    <w:p w14:paraId="633430C1">
      <w:pPr>
        <w:shd w:val="clear" w:color="auto" w:fill="auto"/>
        <w:spacing w:line="360" w:lineRule="auto"/>
        <w:jc w:val="left"/>
        <w:textAlignment w:val="center"/>
      </w:pPr>
      <w:r>
        <w:t>【详解】（1）第一步：审设问，明确主体、作答范围及作答角度。</w:t>
      </w:r>
    </w:p>
    <w:p w14:paraId="64576748">
      <w:pPr>
        <w:shd w:val="clear" w:color="auto" w:fill="auto"/>
        <w:spacing w:line="360" w:lineRule="auto"/>
        <w:jc w:val="left"/>
        <w:textAlignment w:val="center"/>
      </w:pPr>
      <w:r>
        <w:t>本题的设问主体为国家，需要运用全过程人民民主、全面依法治国的有关知识，从体现类和措施类习题的角度进行作答。</w:t>
      </w:r>
    </w:p>
    <w:p w14:paraId="0F877A81">
      <w:pPr>
        <w:shd w:val="clear" w:color="auto" w:fill="auto"/>
        <w:spacing w:line="360" w:lineRule="auto"/>
        <w:jc w:val="left"/>
        <w:textAlignment w:val="center"/>
      </w:pPr>
      <w:r>
        <w:t>第二步：审材料，提取关键词，链接教材知识。</w:t>
      </w:r>
    </w:p>
    <w:p w14:paraId="2FF265C8">
      <w:pPr>
        <w:shd w:val="clear" w:color="auto" w:fill="auto"/>
        <w:spacing w:line="360" w:lineRule="auto"/>
        <w:jc w:val="left"/>
        <w:textAlignment w:val="center"/>
      </w:pPr>
      <w:r>
        <w:t>关键词①：《爱国主义教育法》在出台过程中广泛征求意见、反复修改完善，并经全国人大常委会通过→可链接全过程人民民主是社会主义民主政治的本质属性知识作答。</w:t>
      </w:r>
    </w:p>
    <w:p w14:paraId="5BA37915">
      <w:pPr>
        <w:shd w:val="clear" w:color="auto" w:fill="auto"/>
        <w:spacing w:line="360" w:lineRule="auto"/>
        <w:jc w:val="left"/>
        <w:textAlignment w:val="center"/>
      </w:pPr>
      <w:r>
        <w:t>关键词②：从党部署爱国主义立法，到广泛征求意见、反复修改完善，形成了《爱国主义教育法(草案)》，并经全国人大常委会通过→可链接走中国特色社会主义法治道路，必须坚持党的领导、人民当家作主、依法治国有机统一知识作答。</w:t>
      </w:r>
    </w:p>
    <w:p w14:paraId="5C4F7732">
      <w:pPr>
        <w:shd w:val="clear" w:color="auto" w:fill="auto"/>
        <w:spacing w:line="360" w:lineRule="auto"/>
        <w:jc w:val="left"/>
        <w:textAlignment w:val="center"/>
      </w:pPr>
      <w:r>
        <w:t>第三步：整合信息，组织答案。</w:t>
      </w:r>
    </w:p>
    <w:p w14:paraId="7B01F176">
      <w:pPr>
        <w:shd w:val="clear" w:color="auto" w:fill="auto"/>
        <w:spacing w:line="360" w:lineRule="auto"/>
        <w:jc w:val="left"/>
        <w:textAlignment w:val="center"/>
      </w:pPr>
      <w:r>
        <w:t>（2）本题考查如何弘扬爱国主义精神，属于开放性试题，符合题意，言之有理即可。</w:t>
      </w:r>
    </w:p>
    <w:p w14:paraId="18A31A7F">
      <w:pPr>
        <w:shd w:val="clear" w:color="auto" w:fill="auto"/>
        <w:spacing w:line="360" w:lineRule="auto"/>
        <w:jc w:val="left"/>
        <w:textAlignment w:val="center"/>
      </w:pPr>
      <w:r>
        <w:t>33．(1)变化状况：改革开放以来，我国的国内生产总值、研究与实验发展的经费支出、汽车产量实现大幅度跃升；关系：国内生产总值的增长，为研究和实验发展提供了强大物质基础，技术的进步极大地促进了汽车工业的发展，工业（或制造业）的发展进一步促进国民生产总值的提高。</w:t>
      </w:r>
    </w:p>
    <w:p w14:paraId="56DD9B13">
      <w:pPr>
        <w:shd w:val="clear" w:color="auto" w:fill="auto"/>
        <w:spacing w:line="360" w:lineRule="auto"/>
        <w:jc w:val="left"/>
        <w:textAlignment w:val="center"/>
      </w:pPr>
      <w:r>
        <w:t>(2)我国充分发挥市场在资源配置中的决定性作用；政府提供优质公共服务并进行科学宏观调控，激发各类市场主体的活力；经济全球化给我国经济发展提供新的机会；我国坚持全方位对外开放，坚持合作共赢，与世界各国分享发展机遇；我国贯彻创新、绿色、共享、开放的新发展理念；构建以国内大循环为主体、国内国际双循环相互促进的新发展格局；我国坚持创新驱动发展，实施科教兴国战略，新能源汽车实现技术突破。</w:t>
      </w:r>
    </w:p>
    <w:p w14:paraId="1B039BD9">
      <w:pPr>
        <w:shd w:val="clear" w:color="auto" w:fill="auto"/>
        <w:spacing w:line="360" w:lineRule="auto"/>
        <w:jc w:val="left"/>
        <w:textAlignment w:val="center"/>
      </w:pPr>
    </w:p>
    <w:p w14:paraId="73A2F00B">
      <w:pPr>
        <w:shd w:val="clear" w:color="auto" w:fill="auto"/>
        <w:spacing w:line="360" w:lineRule="auto"/>
        <w:jc w:val="left"/>
        <w:textAlignment w:val="center"/>
      </w:pPr>
      <w:r>
        <w:t>【分析】考点考查：改革开放重要性、社会主义市场经济体制、新发展理念、创新驱动发展、经济全球化、积极谋求自身发展的举措、与世界共享发展机遇。</w:t>
      </w:r>
    </w:p>
    <w:p w14:paraId="28B58D53">
      <w:pPr>
        <w:shd w:val="clear" w:color="auto" w:fill="auto"/>
        <w:spacing w:line="360" w:lineRule="auto"/>
        <w:jc w:val="left"/>
        <w:textAlignment w:val="center"/>
      </w:pPr>
      <w:r>
        <w:t xml:space="preserve">能力考查：调动和运用知识能力和分析问题能力； </w:t>
      </w:r>
    </w:p>
    <w:p w14:paraId="64E8EC36">
      <w:pPr>
        <w:shd w:val="clear" w:color="auto" w:fill="auto"/>
        <w:spacing w:line="360" w:lineRule="auto"/>
        <w:jc w:val="left"/>
        <w:textAlignment w:val="center"/>
      </w:pPr>
      <w:r>
        <w:t>核心素养：政治认同、法治观念。</w:t>
      </w:r>
    </w:p>
    <w:p w14:paraId="34B3848F">
      <w:pPr>
        <w:shd w:val="clear" w:color="auto" w:fill="auto"/>
        <w:spacing w:line="360" w:lineRule="auto"/>
        <w:jc w:val="left"/>
        <w:textAlignment w:val="center"/>
      </w:pPr>
      <w:r>
        <w:t>【详解】（1）小问1</w:t>
      </w:r>
    </w:p>
    <w:p w14:paraId="2FF6A575">
      <w:pPr>
        <w:shd w:val="clear" w:color="auto" w:fill="auto"/>
        <w:spacing w:line="360" w:lineRule="auto"/>
        <w:jc w:val="left"/>
        <w:textAlignment w:val="center"/>
      </w:pPr>
      <w:r>
        <w:t>第一步：审设问，明确主体、作答范围及作答角度。</w:t>
      </w:r>
    </w:p>
    <w:p w14:paraId="5B1F8290">
      <w:pPr>
        <w:shd w:val="clear" w:color="auto" w:fill="auto"/>
        <w:spacing w:line="360" w:lineRule="auto"/>
        <w:jc w:val="left"/>
        <w:textAlignment w:val="center"/>
      </w:pPr>
      <w:r>
        <w:t>本题的设问主体为国家，需要运用改革开放重要性的有关知识，从体现类习题的角度进行作答。</w:t>
      </w:r>
    </w:p>
    <w:p w14:paraId="598AC570">
      <w:pPr>
        <w:shd w:val="clear" w:color="auto" w:fill="auto"/>
        <w:spacing w:line="360" w:lineRule="auto"/>
        <w:jc w:val="left"/>
        <w:textAlignment w:val="center"/>
      </w:pPr>
      <w:r>
        <w:t>第二步：审材料，提取关键词，链接教材知识。</w:t>
      </w:r>
    </w:p>
    <w:p w14:paraId="5BF86D40">
      <w:pPr>
        <w:shd w:val="clear" w:color="auto" w:fill="auto"/>
        <w:spacing w:line="360" w:lineRule="auto"/>
        <w:jc w:val="left"/>
        <w:textAlignment w:val="center"/>
      </w:pPr>
      <w:r>
        <w:t>关键词：表格中国内生产总值、研发经费支出、汽车产量三项指标从1978年到2023年的数据的数据→可链接</w:t>
      </w:r>
      <w:r>
        <w:rPr>
          <w:sz w:val="21"/>
        </w:rPr>
        <w:t>改革开放以来，我国的国内生产总值、研究与实验发展的经费支出、汽车产量实现大幅度跃升；</w:t>
      </w:r>
    </w:p>
    <w:p w14:paraId="43CEE978">
      <w:pPr>
        <w:shd w:val="clear" w:color="auto" w:fill="auto"/>
        <w:spacing w:line="360" w:lineRule="auto"/>
        <w:jc w:val="left"/>
        <w:textAlignment w:val="center"/>
      </w:pPr>
      <w:r>
        <w:t>第三步：整合信息，组织答案。</w:t>
      </w:r>
    </w:p>
    <w:p w14:paraId="5017BCF6">
      <w:pPr>
        <w:shd w:val="clear" w:color="auto" w:fill="auto"/>
        <w:spacing w:line="360" w:lineRule="auto"/>
        <w:jc w:val="left"/>
        <w:textAlignment w:val="center"/>
      </w:pPr>
      <w:r>
        <w:t>小问2：</w:t>
      </w:r>
    </w:p>
    <w:p w14:paraId="44224326">
      <w:pPr>
        <w:shd w:val="clear" w:color="auto" w:fill="auto"/>
        <w:spacing w:line="360" w:lineRule="auto"/>
        <w:jc w:val="left"/>
        <w:textAlignment w:val="center"/>
      </w:pPr>
      <w:r>
        <w:t>第一步：审设问，明确主体、作答范围及作答角度。</w:t>
      </w:r>
    </w:p>
    <w:p w14:paraId="3C7DD5C7">
      <w:pPr>
        <w:shd w:val="clear" w:color="auto" w:fill="auto"/>
        <w:spacing w:line="360" w:lineRule="auto"/>
        <w:jc w:val="left"/>
        <w:textAlignment w:val="center"/>
      </w:pPr>
      <w:r>
        <w:t>本题的设问主体为国家，需要运用改革开放重要性、创新驱动发展的有关知识，从说明类习题的角度进行作答。</w:t>
      </w:r>
    </w:p>
    <w:p w14:paraId="08C2013B">
      <w:pPr>
        <w:shd w:val="clear" w:color="auto" w:fill="auto"/>
        <w:spacing w:line="360" w:lineRule="auto"/>
        <w:jc w:val="left"/>
        <w:textAlignment w:val="center"/>
      </w:pPr>
      <w:r>
        <w:t>第二步：审材料，提取关键词，链接教材知识。</w:t>
      </w:r>
    </w:p>
    <w:p w14:paraId="7E322DFC">
      <w:pPr>
        <w:shd w:val="clear" w:color="auto" w:fill="auto"/>
        <w:spacing w:line="360" w:lineRule="auto"/>
        <w:jc w:val="left"/>
        <w:textAlignment w:val="center"/>
      </w:pPr>
      <w:r>
        <w:t>关键词：国内生产总值、研发经费支出、汽车产量三项指标的关系→可链接国内生产总值是物质基础、研究和实验的技术提高为工业生产提供技术支持、工业发展促进国民经济发展。</w:t>
      </w:r>
    </w:p>
    <w:p w14:paraId="4D817EC1">
      <w:pPr>
        <w:shd w:val="clear" w:color="auto" w:fill="auto"/>
        <w:spacing w:line="360" w:lineRule="auto"/>
        <w:jc w:val="left"/>
        <w:textAlignment w:val="center"/>
      </w:pPr>
      <w:r>
        <w:t>第三步：整合信息，组织答案。</w:t>
      </w:r>
    </w:p>
    <w:p w14:paraId="188E8B6D">
      <w:pPr>
        <w:shd w:val="clear" w:color="auto" w:fill="auto"/>
        <w:spacing w:line="360" w:lineRule="auto"/>
        <w:jc w:val="left"/>
        <w:textAlignment w:val="center"/>
      </w:pPr>
      <w:r>
        <w:t>（2）第一步：审设问，明确主体、作答范围及作答角度。</w:t>
      </w:r>
    </w:p>
    <w:p w14:paraId="41AEBAA0">
      <w:pPr>
        <w:shd w:val="clear" w:color="auto" w:fill="auto"/>
        <w:spacing w:line="360" w:lineRule="auto"/>
        <w:jc w:val="left"/>
        <w:textAlignment w:val="center"/>
      </w:pPr>
      <w:r>
        <w:t>本题的设问主体为国家，需要运用社会主义市场经济体制、新发展理念、创新驱动发展、经济全球化、积极谋求自身发展的举措、与世界共享发展机遇的有关知识，从原因类习题的角度进行作答。</w:t>
      </w:r>
    </w:p>
    <w:p w14:paraId="3847D853">
      <w:pPr>
        <w:shd w:val="clear" w:color="auto" w:fill="auto"/>
        <w:spacing w:line="360" w:lineRule="auto"/>
        <w:jc w:val="left"/>
        <w:textAlignment w:val="center"/>
      </w:pPr>
      <w:r>
        <w:t>第二步：审材料，提取关键词，链接教材知识。</w:t>
      </w:r>
    </w:p>
    <w:p w14:paraId="4262E883">
      <w:pPr>
        <w:shd w:val="clear" w:color="auto" w:fill="auto"/>
        <w:spacing w:line="360" w:lineRule="auto"/>
        <w:jc w:val="left"/>
        <w:textAlignment w:val="center"/>
      </w:pPr>
      <w:r>
        <w:t>关键词①：我国政府推动新能源汽车全面市场化，延续优化政策→可链接市场在资源配置中的决定性作用、政府进行科学宏观调控；</w:t>
      </w:r>
    </w:p>
    <w:p w14:paraId="29996EF8">
      <w:pPr>
        <w:shd w:val="clear" w:color="auto" w:fill="auto"/>
        <w:spacing w:line="360" w:lineRule="auto"/>
        <w:jc w:val="left"/>
        <w:textAlignment w:val="center"/>
      </w:pPr>
      <w:r>
        <w:t>关键词②：中国新能源汽车出口增长如此迅猛，离不开高效完备的产业链与核心技术的创新突破→可链接坚持创新驱动发展战略；贯彻创新、绿色、开放的新发展理念；</w:t>
      </w:r>
    </w:p>
    <w:p w14:paraId="74301425">
      <w:pPr>
        <w:shd w:val="clear" w:color="auto" w:fill="auto"/>
        <w:spacing w:line="360" w:lineRule="auto"/>
        <w:jc w:val="left"/>
        <w:textAlignment w:val="center"/>
      </w:pPr>
      <w:r>
        <w:t>关键词③：产品出海、搭建海外销售体系、海外建厂→可链接坚持对外开放、顺应经济全球化的发展趋势、构建新发展格局、坚持合作共赢等。</w:t>
      </w:r>
    </w:p>
    <w:p w14:paraId="1035B2E1">
      <w:pPr>
        <w:shd w:val="clear" w:color="auto" w:fill="auto"/>
        <w:spacing w:line="360" w:lineRule="auto"/>
        <w:jc w:val="left"/>
        <w:textAlignment w:val="center"/>
      </w:pPr>
      <w:r>
        <w:t>第三步：整合信息，组织答案。</w:t>
      </w:r>
    </w:p>
    <w:p w14:paraId="11D1B44A">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613805">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4EC9E7">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BAD397">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F3FBB9">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575E0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4B63E4"/>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49037BE0"/>
    <w:rsid w:val="6BC65F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12686</Words>
  <Characters>13067</Characters>
  <Lines>0</Lines>
  <Paragraphs>0</Paragraphs>
  <TotalTime>5</TotalTime>
  <ScaleCrop>false</ScaleCrop>
  <LinksUpToDate>false</LinksUpToDate>
  <CharactersWithSpaces>13309</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2024-09-19T02:17:00Z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468ec557874f4f8682c042842a6f0b16mtqwoduzmzqynw</vt:lpwstr>
  </property>
  <property fmtid="{D5CDD505-2E9C-101B-9397-08002B2CF9AE}" pid="4" name="KSOProductBuildVer">
    <vt:lpwstr>2052-12.1.0.18276</vt:lpwstr>
  </property>
  <property fmtid="{D5CDD505-2E9C-101B-9397-08002B2CF9AE}" pid="5" name="ICV">
    <vt:lpwstr>E6B85F9C9D5C44DC8B68DD62E58E277C_13</vt:lpwstr>
  </property>
</Properties>
</file>