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81F59CB">
      <w:pPr>
        <w:pStyle w:val="2"/>
        <w:bidi w:val="0"/>
        <w:spacing w:line="360" w:lineRule="auto"/>
        <w:jc w:val="both"/>
        <w:rPr>
          <w:rFonts w:hint="eastAsia"/>
        </w:rPr>
      </w:pPr>
      <w:r>
        <w:rPr>
          <w:rFonts w:hint="eastAsia"/>
        </w:rPr>
        <w:t>专题</w:t>
      </w:r>
      <w:r>
        <w:rPr>
          <w:rFonts w:hint="eastAsia"/>
          <w:lang w:val="en-US" w:eastAsia="zh-CN"/>
        </w:rPr>
        <w:t xml:space="preserve">十四  </w:t>
      </w:r>
      <w:r>
        <w:rPr>
          <w:rFonts w:hint="eastAsia"/>
        </w:rPr>
        <w:t>水溶液中的离子反应平衡图像分析</w:t>
      </w:r>
    </w:p>
    <w:p w14:paraId="245F7C8F">
      <w:pPr>
        <w:pStyle w:val="6"/>
        <w:ind w:firstLine="420" w:firstLineChars="200"/>
        <w:rPr>
          <w:rFonts w:hint="eastAsia" w:ascii="宋体" w:hAnsi="宋体" w:eastAsia="宋体" w:cs="宋体"/>
          <w:b/>
          <w:bCs/>
          <w:highlight w:val="none"/>
        </w:rPr>
      </w:pPr>
      <w:r>
        <w:rPr>
          <w:rFonts w:ascii="Arial Black" w:hAnsi="Arial Black" w:eastAsia="黑体" w:cs="Times New Roman"/>
        </w:rPr>
        <w:t>角度1　</w:t>
      </w:r>
      <w:r>
        <w:rPr>
          <w:rFonts w:hint="eastAsia" w:ascii="Arial Black" w:hAnsi="Arial Black" w:eastAsia="黑体" w:cs="Times New Roman"/>
        </w:rPr>
        <w:t>pH­V滴定图像分析</w:t>
      </w:r>
      <w:r>
        <w:rPr>
          <w:rFonts w:hint="eastAsia" w:ascii="宋体" w:hAnsi="宋体" w:eastAsia="宋体" w:cs="宋体"/>
          <w:b/>
          <w:bCs/>
          <w:highlight w:val="none"/>
        </w:rPr>
        <w:ptab w:relativeTo="margin" w:alignment="right" w:leader="none"/>
      </w:r>
    </w:p>
    <w:p w14:paraId="3302B786">
      <w:pPr>
        <w:pStyle w:val="10"/>
        <w:spacing w:line="360" w:lineRule="auto"/>
        <w:rPr>
          <w:rFonts w:hint="eastAsia" w:ascii="宋体" w:hAnsi="宋体" w:eastAsia="宋体" w:cs="宋体"/>
          <w:b/>
          <w:bCs/>
          <w:color w:val="00B0F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B0F0"/>
          <w:sz w:val="21"/>
          <w:szCs w:val="21"/>
        </w:rPr>
        <w:t>真题例析</w:t>
      </w:r>
    </w:p>
    <w:p w14:paraId="481CDD3D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B0F0"/>
          <w:lang w:val="en-US" w:eastAsia="zh-CN"/>
        </w:rPr>
        <w:t>例1</w:t>
      </w:r>
      <w:r>
        <w:rPr>
          <w:rFonts w:hint="eastAsia" w:ascii="宋体" w:hAnsi="宋体" w:eastAsia="宋体" w:cs="宋体"/>
          <w:sz w:val="22"/>
          <w:szCs w:val="22"/>
        </w:rPr>
        <w:t xml:space="preserve"> [海南 2021·13，4分](双选)25 ℃时，向10.00 mL 0.100 0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的NaHCO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</w:rPr>
        <w:t>溶液中滴加 0.100 0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的盐酸，溶液的pH随加入的盐酸的体积</w:t>
      </w:r>
      <w:r>
        <w:rPr>
          <w:rFonts w:hint="eastAsia" w:ascii="宋体" w:hAnsi="宋体" w:eastAsia="宋体" w:cs="宋体"/>
          <w:i/>
          <w:sz w:val="22"/>
          <w:szCs w:val="22"/>
        </w:rPr>
        <w:t>V</w:t>
      </w:r>
      <w:r>
        <w:rPr>
          <w:rFonts w:hint="eastAsia" w:ascii="宋体" w:hAnsi="宋体" w:eastAsia="宋体" w:cs="宋体"/>
          <w:sz w:val="22"/>
          <w:szCs w:val="22"/>
        </w:rPr>
        <w:t>变化如图所示。下列有关说法正确的是(　　)</w:t>
      </w:r>
    </w:p>
    <w:p w14:paraId="02E520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1223010" cy="956945"/>
            <wp:effectExtent l="0" t="0" r="11430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95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0EA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A．</w:t>
      </w:r>
      <w:r>
        <w:rPr>
          <w:rFonts w:hint="eastAsia" w:ascii="宋体" w:hAnsi="宋体" w:eastAsia="宋体" w:cs="宋体"/>
          <w:i/>
          <w:iCs w:val="0"/>
          <w:kern w:val="2"/>
          <w:sz w:val="22"/>
          <w:szCs w:val="22"/>
          <w:lang w:val="en-US" w:eastAsia="zh-CN" w:bidi="ar-SA"/>
        </w:rPr>
        <w:t>a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点，溶液pH&gt;7是由于HCO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水解程度大于电离程度</w:t>
      </w:r>
    </w:p>
    <w:p w14:paraId="69AE421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B．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b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点，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(Na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)＝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(HCO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)＋2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(CO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2－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)＋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(Cl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</w:t>
      </w:r>
    </w:p>
    <w:p w14:paraId="5CF0190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C．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点，溶液中的H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主要来自HCO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的电离</w:t>
      </w:r>
    </w:p>
    <w:p w14:paraId="0CD510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D．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d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点，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(Na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)＝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(Cl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 ＝0.100 0 mol·L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－1</w:t>
      </w:r>
    </w:p>
    <w:p w14:paraId="0D7D6212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textAlignment w:val="auto"/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</w:pPr>
      <w:r>
        <w:rPr>
          <w:rFonts w:hint="eastAsia" w:ascii="宋体" w:hAnsi="宋体" w:eastAsia="宋体" w:cs="宋体"/>
          <w:b/>
          <w:bCs/>
          <w:color w:val="666666"/>
        </w:rPr>
        <w:t>解析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a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点：溶质只有NaHCO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3</w:t>
      </w:r>
    </w:p>
    <w:p w14:paraId="18D871F8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存在电离平衡：HCO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m:oMath>
        <m:r>
          <m:rPr>
            <m:sty m:val="p"/>
          </m:rPr>
          <w:rPr>
            <w:rFonts w:ascii="Cambria Math" w:hAnsi="Cambria Math" w:cs="Times New Roman"/>
            <w:w w:val="300"/>
            <w:kern w:val="2"/>
            <w:sz w:val="21"/>
            <w:szCs w:val="21"/>
            <w:vertAlign w:val="superscript"/>
            <w:lang w:val="en-US" w:bidi="ar-SA"/>
          </w:rPr>
          <m:t>⇌</m:t>
        </m:r>
      </m:oMath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＋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＋CO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2－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，水解平衡：HCO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＋H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2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O</w:t>
      </w:r>
      <m:oMath>
        <m:r>
          <m:rPr>
            <m:sty m:val="p"/>
          </m:rPr>
          <w:rPr>
            <w:rFonts w:ascii="Cambria Math" w:hAnsi="Cambria Math" w:cs="Times New Roman"/>
            <w:w w:val="300"/>
            <w:kern w:val="2"/>
            <w:sz w:val="21"/>
            <w:szCs w:val="21"/>
            <w:vertAlign w:val="superscript"/>
            <w:lang w:val="en-US" w:bidi="ar-SA"/>
          </w:rPr>
          <m:t>⇌</m:t>
        </m:r>
      </m:oMath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2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＋OH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，溶液显碱性，证明</w:t>
      </w:r>
    </w:p>
    <w:p w14:paraId="31B24C01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HCO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水解程度大于电离程度，A项正确。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b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点是中性点，溶液pH＝7，存在电荷守恒：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＋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)＋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(Na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＋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)＝</w:t>
      </w:r>
    </w:p>
    <w:p w14:paraId="22C7B25B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200" w:firstLine="0" w:firstLineChars="0"/>
        <w:textAlignment w:val="auto"/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</w:pP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(HCO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)＋2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2－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)＋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(Cl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)＋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(OH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)，由于此时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＋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)＝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(OH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)，故存在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(Na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＋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)＝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(HCO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)＋2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2－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)＋</w:t>
      </w:r>
      <w:r>
        <w:rPr>
          <w:rFonts w:hint="eastAsia" w:ascii="Times New Roman" w:hAnsi="Times New Roman" w:cs="Times New Roman"/>
          <w:kern w:val="2"/>
          <w:sz w:val="21"/>
          <w:szCs w:val="21"/>
          <w:lang w:val="en-US" w:eastAsia="zh-CN" w:bidi="ar-SA"/>
        </w:rPr>
        <w:t xml:space="preserve">  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(Cl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)，B项正确。</w:t>
      </w:r>
    </w:p>
    <w:p w14:paraId="17337BBD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i/>
          <w:color w:val="00B0F0"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t>点</w:t>
      </w:r>
      <w:r>
        <w:rPr>
          <w:rFonts w:hint="eastAsia" w:ascii="宋体" w:hAnsi="宋体" w:eastAsia="宋体" w:cs="宋体"/>
          <w:i/>
          <w:color w:val="00B0F0"/>
          <w:kern w:val="2"/>
          <w:sz w:val="22"/>
          <w:szCs w:val="22"/>
          <w:lang w:val="en-US" w:eastAsia="zh-CN" w:bidi="ar-SA"/>
        </w:rPr>
        <w:t>n</w: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instrText xml:space="preserve">eq \b\lc\(\rc\)(\a\vs4\al\co1(HCl))</w:instrTex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t>＝</w: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instrText xml:space="preserve">eq \f(1,2)</w:instrTex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i/>
          <w:color w:val="00B0F0"/>
          <w:kern w:val="2"/>
          <w:sz w:val="22"/>
          <w:szCs w:val="22"/>
          <w:lang w:val="en-US" w:eastAsia="zh-CN" w:bidi="ar-SA"/>
        </w:rPr>
        <w:t>n</w: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instrText xml:space="preserve">eq \b\lc\(\rc\)(\a\vs4\al\co1(NaHCO</w:instrTex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vertAlign w:val="subscript"/>
          <w:lang w:val="en-US" w:eastAsia="zh-CN" w:bidi="ar-SA"/>
        </w:rPr>
        <w:instrText xml:space="preserve">3</w:instrTex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instrText xml:space="preserve">))</w:instrText>
      </w:r>
      <w:r>
        <w:rPr>
          <w:rFonts w:hint="eastAsia" w:ascii="宋体" w:hAnsi="宋体" w:eastAsia="宋体" w:cs="宋体"/>
          <w:color w:val="00B0F0"/>
          <w:kern w:val="2"/>
          <w:sz w:val="22"/>
          <w:szCs w:val="22"/>
          <w:lang w:val="en-US" w:eastAsia="zh-CN" w:bidi="ar-SA"/>
        </w:rPr>
        <w:fldChar w:fldCharType="end"/>
      </w:r>
    </w:p>
    <w:p w14:paraId="220B1E4A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可知溶质为等物质的量的NaHCO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、NaCl和CO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2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溶于H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2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O生成的H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2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，则H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＋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主要来自H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2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CO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bscript"/>
          <w:lang w:val="en-US" w:eastAsia="zh-CN" w:bidi="ar-SA"/>
        </w:rPr>
        <w:t>3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的电离，C项错误。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d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点溶质为NaCl，加入的盐酸的体积为10 mL，此时溶液的体积为20 mL，则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fldChar w:fldCharType="begin"/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instrText xml:space="preserve">eq \b\lc\(\rc\)(\a\vs4\al\co1(Na</w:instrTex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instrText xml:space="preserve">＋</w:instrTex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instrText xml:space="preserve">))</w:instrTex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fldChar w:fldCharType="end"/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＝</w:t>
      </w:r>
      <w:r>
        <w:rPr>
          <w:rFonts w:ascii="Times New Roman" w:hAnsi="Times New Roman" w:eastAsia="宋体" w:cs="Times New Roman"/>
          <w:i/>
          <w:kern w:val="2"/>
          <w:sz w:val="21"/>
          <w:szCs w:val="21"/>
          <w:lang w:val="en-US" w:eastAsia="zh-CN" w:bidi="ar-SA"/>
        </w:rPr>
        <w:t>c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(Cl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)＝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fldChar w:fldCharType="begin"/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instrText xml:space="preserve">eq \f(0.100 mol·L</w:instrTex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instrText xml:space="preserve">－1</w:instrText>
      </w:r>
      <w:r>
        <w:rPr>
          <w:rFonts w:ascii="宋体" w:hAnsi="宋体" w:eastAsia="宋体" w:cs="Times New Roman"/>
          <w:kern w:val="2"/>
          <w:sz w:val="21"/>
          <w:szCs w:val="21"/>
          <w:lang w:val="en-US" w:eastAsia="zh-CN" w:bidi="ar-SA"/>
        </w:rPr>
        <w:instrText xml:space="preserve">×</w:instrTex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instrText xml:space="preserve">10.00 mL,20 mL)</w:instrTex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fldChar w:fldCharType="end"/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＝0.05 mol·L</w:t>
      </w:r>
      <w:r>
        <w:rPr>
          <w:rFonts w:ascii="Times New Roman" w:hAnsi="Times New Roman" w:eastAsia="宋体" w:cs="Times New Roman"/>
          <w:kern w:val="2"/>
          <w:sz w:val="21"/>
          <w:szCs w:val="21"/>
          <w:vertAlign w:val="superscript"/>
          <w:lang w:val="en-US" w:eastAsia="zh-CN" w:bidi="ar-SA"/>
        </w:rPr>
        <w:t>－1</w:t>
      </w:r>
      <w:r>
        <w:rPr>
          <w:rFonts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t>，D项错误。</w:t>
      </w:r>
    </w:p>
    <w:p w14:paraId="782200EC">
      <w:pPr>
        <w:pStyle w:val="10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2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666666"/>
        </w:rPr>
        <w:t>答案</w:t>
      </w:r>
      <w:r>
        <w:rPr>
          <w:rFonts w:hint="eastAsia" w:ascii="宋体" w:hAnsi="宋体" w:eastAsia="宋体" w:cs="宋体"/>
          <w:b/>
          <w:bCs/>
          <w:color w:val="666666"/>
          <w:lang w:val="en-US" w:eastAsia="zh-CN"/>
        </w:rPr>
        <w:t xml:space="preserve"> </w:t>
      </w:r>
      <w:r>
        <w:rPr>
          <w:rFonts w:hint="eastAsia" w:ascii="宋体" w:hAnsi="宋体" w:eastAsia="宋体" w:cs="宋体"/>
          <w:lang w:val="en-US" w:eastAsia="zh-CN"/>
        </w:rPr>
        <w:t>AB</w:t>
      </w:r>
    </w:p>
    <w:p w14:paraId="570315B4">
      <w:pPr>
        <w:pStyle w:val="10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color w:val="00B0F0"/>
          <w:sz w:val="12"/>
          <w:szCs w:val="12"/>
        </w:rPr>
        <w:t>▶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知识风暴</w:t>
      </w:r>
    </w:p>
    <w:p w14:paraId="261994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(1)中和滴定曲线中的特殊点应用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41"/>
        <w:gridCol w:w="5341"/>
      </w:tblGrid>
      <w:tr w14:paraId="6F18A7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41" w:type="dxa"/>
          </w:tcPr>
          <w:p w14:paraId="7786BD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  <w:t>抓反应的“起始”点</w:t>
            </w:r>
          </w:p>
        </w:tc>
        <w:tc>
          <w:tcPr>
            <w:tcW w:w="5341" w:type="dxa"/>
          </w:tcPr>
          <w:p w14:paraId="7E54BED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  <w:t>判断酸、碱的强弱</w:t>
            </w:r>
          </w:p>
        </w:tc>
      </w:tr>
      <w:tr w14:paraId="4A0667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41" w:type="dxa"/>
          </w:tcPr>
          <w:p w14:paraId="0CE7C27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  <w:t>抓反应的“一半”点</w:t>
            </w:r>
          </w:p>
        </w:tc>
        <w:tc>
          <w:tcPr>
            <w:tcW w:w="5341" w:type="dxa"/>
          </w:tcPr>
          <w:p w14:paraId="40295EC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  <w:t>判断是哪些溶质的等量混合</w:t>
            </w:r>
          </w:p>
        </w:tc>
      </w:tr>
      <w:tr w14:paraId="0F871F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41" w:type="dxa"/>
          </w:tcPr>
          <w:p w14:paraId="395247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  <w:t>抓溶液的“中性”</w:t>
            </w:r>
          </w:p>
        </w:tc>
        <w:tc>
          <w:tcPr>
            <w:tcW w:w="5341" w:type="dxa"/>
          </w:tcPr>
          <w:p w14:paraId="0596B6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  <w:t>判断溶液中溶质的成分及哪种物质过量或不足</w:t>
            </w:r>
          </w:p>
        </w:tc>
      </w:tr>
      <w:tr w14:paraId="37C4ED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41" w:type="dxa"/>
          </w:tcPr>
          <w:p w14:paraId="5B79FB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  <w:t>抓“恰好”反应点</w:t>
            </w:r>
          </w:p>
        </w:tc>
        <w:tc>
          <w:tcPr>
            <w:tcW w:w="5341" w:type="dxa"/>
          </w:tcPr>
          <w:p w14:paraId="46B58B3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  <w:t>判断生成的溶质及溶液的酸碱性</w:t>
            </w:r>
          </w:p>
        </w:tc>
      </w:tr>
      <w:tr w14:paraId="611521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41" w:type="dxa"/>
          </w:tcPr>
          <w:p w14:paraId="69FDFD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2"/>
                <w:sz w:val="21"/>
                <w:szCs w:val="21"/>
                <w:vertAlign w:val="baseline"/>
                <w:lang w:val="en-US" w:eastAsia="zh-CN" w:bidi="ar-SA"/>
              </w:rPr>
              <w:t>抓反应的“过量”点</w:t>
            </w:r>
          </w:p>
        </w:tc>
        <w:tc>
          <w:tcPr>
            <w:tcW w:w="5341" w:type="dxa"/>
          </w:tcPr>
          <w:p w14:paraId="5CFD42F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vertAlign w:val="baseline"/>
                <w:lang w:val="en-US" w:eastAsia="zh-CN" w:bidi="ar-SA"/>
              </w:rPr>
              <w:t>判断溶液中的溶质成分及哪种物质过量</w:t>
            </w:r>
          </w:p>
        </w:tc>
      </w:tr>
    </w:tbl>
    <w:p w14:paraId="0617C5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</w:p>
    <w:p w14:paraId="61B1EF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示例：室温下，向20 mL 0.1 mol·L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－1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 xml:space="preserve"> HA溶液中逐滴加入0.1 mol·L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－1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 xml:space="preserve"> NaOH溶液，溶液pH的变化如图所示：</w:t>
      </w:r>
    </w:p>
    <w:p w14:paraId="7D08108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both"/>
        <w:textAlignment w:val="auto"/>
      </w:pPr>
      <w:r>
        <w:rPr>
          <w:rFonts w:hint="eastAsia"/>
          <w:lang w:val="en-US" w:eastAsia="zh-CN"/>
        </w:rPr>
        <w:t xml:space="preserve">          </w:t>
      </w:r>
      <w:r>
        <w:drawing>
          <wp:inline distT="0" distB="0" distL="114300" distR="114300">
            <wp:extent cx="3694430" cy="4013200"/>
            <wp:effectExtent l="0" t="0" r="8890" b="1016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6">
                      <a:lum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4430" cy="401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97A3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(2)pH－</w:t>
      </w:r>
      <w:r>
        <w:rPr>
          <w:rFonts w:hint="eastAsia" w:ascii="宋体" w:hAnsi="宋体" w:eastAsia="宋体" w:cs="宋体"/>
          <w:i/>
          <w:iCs/>
          <w:sz w:val="22"/>
          <w:szCs w:val="22"/>
          <w:lang w:val="en-US" w:eastAsia="zh-CN"/>
        </w:rPr>
        <w:t>V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图：常温下各特殊点对水电离程度的影响，以NaOH溶液滴定HAc溶液为例</w:t>
      </w:r>
    </w:p>
    <w:p w14:paraId="635284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both"/>
        <w:textAlignment w:val="auto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                                 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414145" cy="1435100"/>
            <wp:effectExtent l="0" t="0" r="3175" b="1270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14145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60"/>
        <w:gridCol w:w="3561"/>
        <w:gridCol w:w="3561"/>
      </w:tblGrid>
      <w:tr w14:paraId="525EFA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60" w:type="dxa"/>
          </w:tcPr>
          <w:p w14:paraId="1175C24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1"/>
                <w:szCs w:val="21"/>
                <w:vertAlign w:val="baseline"/>
                <w:lang w:val="en-US" w:eastAsia="zh-CN"/>
              </w:rPr>
              <w:t>点</w:t>
            </w:r>
          </w:p>
        </w:tc>
        <w:tc>
          <w:tcPr>
            <w:tcW w:w="3561" w:type="dxa"/>
          </w:tcPr>
          <w:p w14:paraId="57AC610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1"/>
                <w:szCs w:val="21"/>
                <w:vertAlign w:val="baseline"/>
                <w:lang w:val="en-US" w:eastAsia="zh-CN"/>
              </w:rPr>
              <w:t>溶质</w:t>
            </w:r>
          </w:p>
        </w:tc>
        <w:tc>
          <w:tcPr>
            <w:tcW w:w="3561" w:type="dxa"/>
          </w:tcPr>
          <w:p w14:paraId="39A678B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z w:val="21"/>
                <w:szCs w:val="21"/>
                <w:vertAlign w:val="baseline"/>
                <w:lang w:val="en-US" w:eastAsia="zh-CN"/>
              </w:rPr>
              <w:t>水的电离情况</w:t>
            </w:r>
          </w:p>
        </w:tc>
      </w:tr>
      <w:tr w14:paraId="646065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60" w:type="dxa"/>
          </w:tcPr>
          <w:p w14:paraId="08E03C2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i/>
                <w:iCs/>
                <w:sz w:val="21"/>
                <w:szCs w:val="21"/>
                <w:vertAlign w:val="baseline"/>
                <w:lang w:val="en-US" w:eastAsia="zh-CN"/>
              </w:rPr>
              <w:t>A</w:t>
            </w:r>
          </w:p>
        </w:tc>
        <w:tc>
          <w:tcPr>
            <w:tcW w:w="3561" w:type="dxa"/>
          </w:tcPr>
          <w:p w14:paraId="1EFBD1D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HAc</w:t>
            </w:r>
          </w:p>
        </w:tc>
        <w:tc>
          <w:tcPr>
            <w:tcW w:w="3561" w:type="dxa"/>
          </w:tcPr>
          <w:p w14:paraId="0790F4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抑制</w:t>
            </w:r>
          </w:p>
        </w:tc>
      </w:tr>
      <w:tr w14:paraId="3FF9F2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60" w:type="dxa"/>
          </w:tcPr>
          <w:p w14:paraId="0016DFE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i/>
                <w:iCs/>
                <w:sz w:val="21"/>
                <w:szCs w:val="21"/>
                <w:vertAlign w:val="baseline"/>
                <w:lang w:val="en-US" w:eastAsia="zh-CN"/>
              </w:rPr>
              <w:t>B</w:t>
            </w:r>
          </w:p>
        </w:tc>
        <w:tc>
          <w:tcPr>
            <w:tcW w:w="3561" w:type="dxa"/>
          </w:tcPr>
          <w:p w14:paraId="61DFE61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HAc、NaAc</w:t>
            </w:r>
          </w:p>
        </w:tc>
        <w:tc>
          <w:tcPr>
            <w:tcW w:w="3561" w:type="dxa"/>
          </w:tcPr>
          <w:p w14:paraId="2AD6D42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抑制</w:t>
            </w:r>
          </w:p>
        </w:tc>
      </w:tr>
      <w:tr w14:paraId="0B9461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60" w:type="dxa"/>
          </w:tcPr>
          <w:p w14:paraId="6867EB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i/>
                <w:iCs/>
                <w:sz w:val="21"/>
                <w:szCs w:val="21"/>
                <w:vertAlign w:val="baseline"/>
                <w:lang w:val="en-US" w:eastAsia="zh-CN"/>
              </w:rPr>
              <w:t>C</w:t>
            </w:r>
          </w:p>
        </w:tc>
        <w:tc>
          <w:tcPr>
            <w:tcW w:w="3561" w:type="dxa"/>
          </w:tcPr>
          <w:p w14:paraId="5353160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HAc、NaAc</w:t>
            </w:r>
          </w:p>
        </w:tc>
        <w:tc>
          <w:tcPr>
            <w:tcW w:w="3561" w:type="dxa"/>
          </w:tcPr>
          <w:p w14:paraId="24E48A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正常电离</w:t>
            </w:r>
          </w:p>
        </w:tc>
      </w:tr>
      <w:tr w14:paraId="4915A1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60" w:type="dxa"/>
          </w:tcPr>
          <w:p w14:paraId="01588A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i/>
                <w:iCs/>
                <w:sz w:val="21"/>
                <w:szCs w:val="21"/>
                <w:vertAlign w:val="baseline"/>
                <w:lang w:val="en-US" w:eastAsia="zh-CN"/>
              </w:rPr>
              <w:t>D</w:t>
            </w:r>
          </w:p>
        </w:tc>
        <w:tc>
          <w:tcPr>
            <w:tcW w:w="3561" w:type="dxa"/>
          </w:tcPr>
          <w:p w14:paraId="5F247AD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NaAc</w:t>
            </w:r>
          </w:p>
        </w:tc>
        <w:tc>
          <w:tcPr>
            <w:tcW w:w="3561" w:type="dxa"/>
          </w:tcPr>
          <w:p w14:paraId="3FDA588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促进</w:t>
            </w:r>
          </w:p>
        </w:tc>
      </w:tr>
      <w:tr w14:paraId="14B16E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60" w:type="dxa"/>
          </w:tcPr>
          <w:p w14:paraId="2DC0DE3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i/>
                <w:iCs/>
                <w:sz w:val="21"/>
                <w:szCs w:val="21"/>
                <w:vertAlign w:val="baseline"/>
                <w:lang w:val="en-US" w:eastAsia="zh-CN"/>
              </w:rPr>
              <w:t>E</w:t>
            </w:r>
          </w:p>
        </w:tc>
        <w:tc>
          <w:tcPr>
            <w:tcW w:w="3561" w:type="dxa"/>
          </w:tcPr>
          <w:p w14:paraId="6E9BD81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NaAc、NaOH</w:t>
            </w:r>
          </w:p>
        </w:tc>
        <w:tc>
          <w:tcPr>
            <w:tcW w:w="3561" w:type="dxa"/>
          </w:tcPr>
          <w:p w14:paraId="24C10E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抑制</w:t>
            </w:r>
          </w:p>
        </w:tc>
      </w:tr>
      <w:tr w14:paraId="7F5A5A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560" w:type="dxa"/>
          </w:tcPr>
          <w:p w14:paraId="776BB14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i/>
                <w:iCs/>
                <w:sz w:val="21"/>
                <w:szCs w:val="21"/>
                <w:vertAlign w:val="baseline"/>
                <w:lang w:val="en-US" w:eastAsia="zh-CN"/>
              </w:rPr>
              <w:t>F</w:t>
            </w:r>
          </w:p>
        </w:tc>
        <w:tc>
          <w:tcPr>
            <w:tcW w:w="3561" w:type="dxa"/>
          </w:tcPr>
          <w:p w14:paraId="15EF6AB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NaAc、NaOH</w:t>
            </w:r>
          </w:p>
        </w:tc>
        <w:tc>
          <w:tcPr>
            <w:tcW w:w="3561" w:type="dxa"/>
          </w:tcPr>
          <w:p w14:paraId="33C6420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1"/>
                <w:szCs w:val="21"/>
                <w:vertAlign w:val="baseline"/>
                <w:lang w:val="en-US" w:eastAsia="zh-CN"/>
              </w:rPr>
              <w:t>抑制</w:t>
            </w:r>
          </w:p>
        </w:tc>
      </w:tr>
    </w:tbl>
    <w:p w14:paraId="1F295E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根据图中pH数据，图中</w:t>
      </w:r>
      <w:r>
        <w:rPr>
          <w:rFonts w:hint="eastAsia" w:ascii="宋体" w:hAnsi="宋体" w:eastAsia="宋体" w:cs="宋体"/>
          <w:i/>
          <w:iCs/>
          <w:sz w:val="22"/>
          <w:szCs w:val="22"/>
          <w:lang w:val="en-US" w:eastAsia="zh-CN"/>
        </w:rPr>
        <w:t>A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、</w:t>
      </w:r>
      <w:r>
        <w:rPr>
          <w:rFonts w:hint="eastAsia" w:ascii="宋体" w:hAnsi="宋体" w:eastAsia="宋体" w:cs="宋体"/>
          <w:i/>
          <w:iCs/>
          <w:sz w:val="22"/>
          <w:szCs w:val="22"/>
          <w:lang w:val="en-US" w:eastAsia="zh-CN"/>
        </w:rPr>
        <w:t>B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、</w:t>
      </w:r>
      <w:r>
        <w:rPr>
          <w:rFonts w:hint="eastAsia" w:ascii="宋体" w:hAnsi="宋体" w:eastAsia="宋体" w:cs="宋体"/>
          <w:i/>
          <w:iCs/>
          <w:sz w:val="22"/>
          <w:szCs w:val="22"/>
          <w:lang w:val="en-US" w:eastAsia="zh-CN"/>
        </w:rPr>
        <w:t>C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、</w:t>
      </w:r>
      <w:r>
        <w:rPr>
          <w:rFonts w:hint="eastAsia" w:ascii="宋体" w:hAnsi="宋体" w:eastAsia="宋体" w:cs="宋体"/>
          <w:i/>
          <w:iCs/>
          <w:sz w:val="22"/>
          <w:szCs w:val="22"/>
          <w:lang w:val="en-US" w:eastAsia="zh-CN"/>
        </w:rPr>
        <w:t>D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、</w:t>
      </w:r>
      <w:r>
        <w:rPr>
          <w:rFonts w:hint="eastAsia" w:ascii="宋体" w:hAnsi="宋体" w:eastAsia="宋体" w:cs="宋体"/>
          <w:i/>
          <w:iCs/>
          <w:sz w:val="22"/>
          <w:szCs w:val="22"/>
          <w:lang w:val="en-US" w:eastAsia="zh-CN"/>
        </w:rPr>
        <w:t>E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、</w:t>
      </w:r>
      <w:r>
        <w:rPr>
          <w:rFonts w:hint="eastAsia" w:ascii="宋体" w:hAnsi="宋体" w:eastAsia="宋体" w:cs="宋体"/>
          <w:i/>
          <w:iCs/>
          <w:sz w:val="22"/>
          <w:szCs w:val="22"/>
          <w:lang w:val="en-US" w:eastAsia="zh-CN"/>
        </w:rPr>
        <w:t>F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各点对应的溶液中水电离的H</w:t>
      </w:r>
      <w:r>
        <w:rPr>
          <w:rFonts w:hint="eastAsia" w:ascii="宋体" w:hAnsi="宋体" w:eastAsia="宋体" w:cs="宋体"/>
          <w:sz w:val="22"/>
          <w:szCs w:val="22"/>
          <w:vertAlign w:val="superscript"/>
          <w:lang w:val="en-US" w:eastAsia="zh-CN"/>
        </w:rPr>
        <w:t>＋</w:t>
      </w:r>
      <w:r>
        <w:rPr>
          <w:rFonts w:hint="eastAsia" w:ascii="宋体" w:hAnsi="宋体" w:eastAsia="宋体" w:cs="宋体"/>
          <w:sz w:val="22"/>
          <w:szCs w:val="22"/>
          <w:lang w:val="en-US" w:eastAsia="zh-CN"/>
        </w:rPr>
        <w:t>浓度大小如图：</w:t>
      </w:r>
    </w:p>
    <w:p w14:paraId="5FBA1F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both"/>
        <w:textAlignment w:val="auto"/>
        <w:rPr>
          <w:rFonts w:hint="eastAsia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                                   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286510" cy="1042035"/>
            <wp:effectExtent l="0" t="0" r="8890" b="952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104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272D8">
      <w:pPr>
        <w:pStyle w:val="6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eastAsia="黑体" w:cs="Times New Roman"/>
        </w:rPr>
        <w:t>角度2　</w:t>
      </w:r>
      <w:r>
        <w:rPr>
          <w:rFonts w:hint="eastAsia" w:ascii="Arial Black" w:hAnsi="Arial Black" w:eastAsia="黑体" w:cs="Times New Roman"/>
        </w:rPr>
        <w:t>分布分数图像分析</w:t>
      </w:r>
    </w:p>
    <w:p w14:paraId="5C1F0E9F">
      <w:pPr>
        <w:pStyle w:val="10"/>
        <w:spacing w:line="360" w:lineRule="auto"/>
        <w:rPr>
          <w:rFonts w:hint="eastAsia" w:ascii="宋体" w:hAnsi="宋体" w:eastAsia="宋体" w:cs="宋体"/>
          <w:b/>
          <w:bCs/>
          <w:color w:val="00B0F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B0F0"/>
          <w:sz w:val="21"/>
          <w:szCs w:val="21"/>
        </w:rPr>
        <w:t>真题例析</w:t>
      </w:r>
    </w:p>
    <w:p w14:paraId="34383501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00B0F0"/>
          <w:lang w:val="en-US" w:eastAsia="zh-CN"/>
        </w:rPr>
        <w:t>例2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宋体" w:hAnsi="宋体" w:eastAsia="宋体" w:cs="宋体"/>
          <w:sz w:val="22"/>
          <w:szCs w:val="22"/>
        </w:rPr>
        <w:t>[辽宁2022·15，3分]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甘氨酸(NH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COOH)是人体必需氨基酸之一。在25 ℃时，NH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COOH、NH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和NH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 xml:space="preserve">的分布分数[如 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δ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(A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2－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)＝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fldChar w:fldCharType="begin"/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eq \f(</w:instrTex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instrText xml:space="preserve">c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（A</w:instrTex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instrText xml:space="preserve">2－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）,</w:instrTex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instrText xml:space="preserve">c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（H</w:instrTex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instrText xml:space="preserve">2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A）＋</w:instrTex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instrText xml:space="preserve">c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（HA</w:instrTex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instrText xml:space="preserve">－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）＋</w:instrTex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instrText xml:space="preserve">c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（A</w:instrTex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instrText xml:space="preserve">2－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instrText xml:space="preserve">）)</w:instrTex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fldChar w:fldCharType="end"/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]与溶液pH关系如图。下列说法错误的是(　　)</w:t>
      </w:r>
    </w:p>
    <w:p w14:paraId="73B3B2F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2062480" cy="1095375"/>
            <wp:effectExtent l="0" t="0" r="10160" b="190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6248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3A3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A．甘氨酸具有两性</w:t>
      </w:r>
    </w:p>
    <w:p w14:paraId="475DE0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B．曲线c代表NH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</w:p>
    <w:p w14:paraId="7234609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C．NH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＋H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O</w:t>
      </w:r>
      <w:r>
        <w:drawing>
          <wp:inline distT="0" distB="0" distL="114300" distR="114300">
            <wp:extent cx="361950" cy="1333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COOH＋OH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的平衡常数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K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＝10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－11.65</w:t>
      </w:r>
    </w:p>
    <w:p w14:paraId="102BCD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both"/>
        <w:textAlignment w:val="auto"/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D．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)&lt;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＋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COOH)·</w:t>
      </w:r>
      <w:r>
        <w:rPr>
          <w:rFonts w:hint="eastAsia" w:ascii="宋体" w:hAnsi="宋体" w:eastAsia="宋体" w:cs="宋体"/>
          <w:i/>
          <w:kern w:val="2"/>
          <w:sz w:val="22"/>
          <w:szCs w:val="22"/>
          <w:lang w:val="en-US" w:eastAsia="zh-CN" w:bidi="ar-SA"/>
        </w:rPr>
        <w:t>c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(NH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CH</w:t>
      </w:r>
      <w:r>
        <w:rPr>
          <w:rFonts w:hint="eastAsia" w:ascii="宋体" w:hAnsi="宋体" w:eastAsia="宋体" w:cs="宋体"/>
          <w:kern w:val="2"/>
          <w:sz w:val="22"/>
          <w:szCs w:val="22"/>
          <w:vertAlign w:val="subscript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COO</w:t>
      </w:r>
      <w:r>
        <w:rPr>
          <w:rFonts w:hint="eastAsia" w:ascii="宋体" w:hAnsi="宋体" w:eastAsia="宋体" w:cs="宋体"/>
          <w:kern w:val="2"/>
          <w:sz w:val="22"/>
          <w:szCs w:val="22"/>
          <w:vertAlign w:val="superscript"/>
          <w:lang w:val="en-US" w:eastAsia="zh-CN" w:bidi="ar-SA"/>
        </w:rPr>
        <w:t>－</w:t>
      </w:r>
      <w:r>
        <w:rPr>
          <w:rFonts w:hint="eastAsia" w:ascii="宋体" w:hAnsi="宋体" w:eastAsia="宋体" w:cs="宋体"/>
          <w:kern w:val="2"/>
          <w:sz w:val="22"/>
          <w:szCs w:val="22"/>
          <w:lang w:val="en-US" w:eastAsia="zh-CN" w:bidi="ar-SA"/>
        </w:rPr>
        <w:t>)</w:t>
      </w:r>
    </w:p>
    <w:p w14:paraId="7C7E0D72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jc w:val="both"/>
        <w:textAlignment w:val="auto"/>
        <w:rPr>
          <w:rFonts w:hint="eastAsia" w:ascii="宋体" w:hAnsi="宋体" w:eastAsia="宋体" w:cs="宋体"/>
          <w:b/>
          <w:bCs/>
          <w:color w:val="666666"/>
        </w:rPr>
      </w:pPr>
      <w:r>
        <w:rPr>
          <w:rFonts w:hint="eastAsia" w:ascii="宋体" w:hAnsi="宋体" w:eastAsia="宋体" w:cs="宋体"/>
          <w:b/>
          <w:bCs/>
          <w:color w:val="666666"/>
        </w:rPr>
        <w:t>解析</w:t>
      </w:r>
    </w:p>
    <w:p w14:paraId="5A383A57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drawing>
          <wp:inline distT="0" distB="0" distL="114300" distR="114300">
            <wp:extent cx="2552065" cy="3519170"/>
            <wp:effectExtent l="0" t="0" r="635" b="508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52065" cy="351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5E77E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Times New Roman" w:hAnsi="Times New Roman" w:cs="Times New Roman"/>
        </w:rPr>
      </w:pPr>
      <w:r>
        <w:rPr>
          <w:rFonts w:hint="eastAsia" w:ascii="宋体" w:hAnsi="宋体" w:eastAsia="宋体" w:cs="宋体"/>
          <w:sz w:val="22"/>
          <w:szCs w:val="22"/>
        </w:rPr>
        <w:t>甘氨酸中既有—NH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又有—COOH，故具有两性，A项正确；由图像分析可知：c曲线为NH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COO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的分布分数曲线，B项正确；NH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CH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COO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＋H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O</w:t>
      </w:r>
      <w:r>
        <w:drawing>
          <wp:inline distT="0" distB="0" distL="114300" distR="114300">
            <wp:extent cx="361950" cy="1333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2"/>
          <w:szCs w:val="22"/>
        </w:rPr>
        <w:t>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CH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COOH＋OH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　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（OH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（NH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3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COOH）,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（NH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3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COO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，根据pH＝2.35的点判断，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(OH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w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\b\lc\(\rc\)(\a\vs4\al\co1(H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)))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－11.65</w:t>
      </w:r>
      <w:r>
        <w:rPr>
          <w:rFonts w:hint="eastAsia" w:ascii="宋体" w:hAnsi="宋体" w:eastAsia="宋体" w:cs="宋体"/>
          <w:sz w:val="22"/>
          <w:szCs w:val="22"/>
        </w:rPr>
        <w:t>，C项正确；根据pH＝9.78的点判断，NH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hAnsi="宋体" w:cs="宋体"/>
          <w:sz w:val="22"/>
          <w:szCs w:val="22"/>
          <w:vertAlign w:val="superscript"/>
          <w:lang w:val="en-US" w:eastAsia="zh-CN"/>
        </w:rPr>
        <w:t>+</w:t>
      </w:r>
      <w:r>
        <w:rPr>
          <w:rFonts w:hint="eastAsia" w:ascii="宋体" w:hAnsi="宋体" w:eastAsia="宋体" w:cs="宋体"/>
          <w:sz w:val="22"/>
          <w:szCs w:val="22"/>
        </w:rPr>
        <w:t>CH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COO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drawing>
          <wp:inline distT="0" distB="0" distL="114300" distR="114300">
            <wp:extent cx="361950" cy="133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2"/>
          <w:szCs w:val="22"/>
        </w:rPr>
        <w:t>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COO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＋H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　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′＝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(H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)＝10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－9.78</w:t>
      </w:r>
      <w:r>
        <w:rPr>
          <w:rFonts w:hint="eastAsia" w:ascii="宋体" w:hAnsi="宋体" w:eastAsia="宋体" w:cs="宋体"/>
          <w:sz w:val="22"/>
          <w:szCs w:val="22"/>
        </w:rPr>
        <w:t>，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（NH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3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COOH）,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（NH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3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COO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×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（NH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COO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（NH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3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COO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（OH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·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′,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′,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w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&lt;1，即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CH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COOH)·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COO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)＜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(NH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CH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COO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)，D项错误。</w:t>
      </w:r>
    </w:p>
    <w:p w14:paraId="752CEF8C">
      <w:pPr>
        <w:pStyle w:val="6"/>
        <w:ind w:firstLine="422" w:firstLineChars="200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666666"/>
        </w:rPr>
        <w:t>答案</w:t>
      </w:r>
      <w:r>
        <w:rPr>
          <w:rFonts w:hint="eastAsia" w:ascii="宋体" w:hAnsi="宋体" w:eastAsia="宋体" w:cs="宋体"/>
          <w:sz w:val="22"/>
          <w:szCs w:val="22"/>
        </w:rPr>
        <w:t xml:space="preserve"> D</w:t>
      </w:r>
    </w:p>
    <w:p w14:paraId="53EF4D6D">
      <w:pPr>
        <w:pStyle w:val="10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2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B0F0"/>
          <w:sz w:val="12"/>
          <w:szCs w:val="12"/>
        </w:rPr>
        <w:t>▶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知识风暴</w:t>
      </w:r>
    </w:p>
    <w:p w14:paraId="13FD2CAA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粒子分布分数曲线图中曲线与点的应用(以H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A中含A物质的分布分数与pH变化图像为例)</w:t>
      </w:r>
    </w:p>
    <w:p w14:paraId="55020665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(1)比较曲线的变化趋势及任意pH时各粒子浓度的相对大小——判断曲线的归属。</w:t>
      </w:r>
    </w:p>
    <w:p w14:paraId="54E294C3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(2)由H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A与HA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、HA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与A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曲线交点分别计算H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A的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a1</w:t>
      </w:r>
      <w:r>
        <w:rPr>
          <w:rFonts w:hint="eastAsia" w:ascii="宋体" w:hAnsi="宋体" w:eastAsia="宋体" w:cs="宋体"/>
          <w:sz w:val="22"/>
          <w:szCs w:val="22"/>
        </w:rPr>
        <w:t>和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a2</w:t>
      </w:r>
      <w:r>
        <w:rPr>
          <w:rFonts w:hint="eastAsia" w:ascii="宋体" w:hAnsi="宋体" w:eastAsia="宋体" w:cs="宋体"/>
          <w:sz w:val="22"/>
          <w:szCs w:val="22"/>
        </w:rPr>
        <w:t>(明确曲线交点的含义)。</w:t>
      </w:r>
    </w:p>
    <w:p w14:paraId="314C73AD">
      <w:pPr>
        <w:pStyle w:val="10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2"/>
          <w:szCs w:val="22"/>
        </w:rPr>
        <w:t>(3)通过比较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a2</w:t>
      </w:r>
      <w:r>
        <w:rPr>
          <w:rFonts w:hint="eastAsia" w:ascii="宋体" w:hAnsi="宋体" w:eastAsia="宋体" w:cs="宋体"/>
          <w:sz w:val="22"/>
          <w:szCs w:val="22"/>
        </w:rPr>
        <w:t>(H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A)与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h</w:t>
      </w:r>
      <w:r>
        <w:rPr>
          <w:rFonts w:hint="eastAsia" w:ascii="宋体" w:hAnsi="宋体" w:eastAsia="宋体" w:cs="宋体"/>
          <w:sz w:val="22"/>
          <w:szCs w:val="22"/>
        </w:rPr>
        <w:t>(HA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w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a1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A）)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的相对大小判断HA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的电离程度与水解程度的相对大小——判断HA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溶液的酸碱性。。</w:t>
      </w:r>
    </w:p>
    <w:p w14:paraId="720DD873">
      <w:pPr>
        <w:pStyle w:val="6"/>
        <w:ind w:firstLine="420" w:firstLineChars="200"/>
        <w:rPr>
          <w:rFonts w:hint="eastAsia" w:ascii="Arial Black" w:hAnsi="Arial Black" w:eastAsia="黑体" w:cs="Times New Roman"/>
        </w:rPr>
      </w:pPr>
      <w:r>
        <w:rPr>
          <w:rFonts w:hint="eastAsia" w:ascii="Arial Black" w:hAnsi="Arial Black" w:eastAsia="黑体" w:cs="Times New Roman"/>
          <w:lang w:val="en-US" w:eastAsia="zh-CN"/>
        </w:rPr>
        <w:t>角度</w:t>
      </w:r>
      <w:r>
        <w:rPr>
          <w:rFonts w:hint="eastAsia" w:ascii="Arial Black" w:hAnsi="Arial Black" w:eastAsia="黑体" w:cs="Times New Roman"/>
        </w:rPr>
        <w:t>3　K</w:t>
      </w:r>
      <w:r>
        <w:rPr>
          <w:rFonts w:hint="eastAsia" w:ascii="Arial Black" w:hAnsi="Arial Black" w:eastAsia="黑体" w:cs="Times New Roman"/>
          <w:vertAlign w:val="subscript"/>
        </w:rPr>
        <w:t>sp</w:t>
      </w:r>
      <w:r>
        <w:rPr>
          <w:rFonts w:hint="eastAsia" w:ascii="Arial Black" w:hAnsi="Arial Black" w:eastAsia="黑体" w:cs="Times New Roman"/>
        </w:rPr>
        <w:t>相关图像分析及应用</w:t>
      </w:r>
    </w:p>
    <w:p w14:paraId="5D246F6E">
      <w:pPr>
        <w:pStyle w:val="10"/>
        <w:spacing w:line="360" w:lineRule="auto"/>
        <w:rPr>
          <w:rFonts w:hint="eastAsia" w:ascii="宋体" w:hAnsi="宋体" w:eastAsia="宋体" w:cs="宋体"/>
          <w:b/>
          <w:bCs/>
          <w:color w:val="00B0F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B0F0"/>
          <w:sz w:val="21"/>
          <w:szCs w:val="21"/>
        </w:rPr>
        <w:t>真题例析</w:t>
      </w:r>
    </w:p>
    <w:p w14:paraId="1EEE4E49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B0F0"/>
          <w:lang w:val="en-US" w:eastAsia="zh-CN"/>
        </w:rPr>
        <w:t>例3</w:t>
      </w:r>
      <w:r>
        <w:rPr>
          <w:rFonts w:hint="eastAsia" w:hAnsi="宋体" w:cs="宋体"/>
          <w:b/>
          <w:bCs/>
          <w:color w:val="00B0F0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2"/>
          <w:szCs w:val="22"/>
        </w:rPr>
        <w:t>[全国乙2023·13，6分]一定温度下，AgCl和Ag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的沉淀溶解平衡曲线如图所示。</w:t>
      </w:r>
    </w:p>
    <w:p w14:paraId="2B4634BA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drawing>
          <wp:inline distT="0" distB="0" distL="114300" distR="114300">
            <wp:extent cx="1934845" cy="1360805"/>
            <wp:effectExtent l="0" t="0" r="8255" b="1079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6" r:link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34845" cy="136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85840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下列说法正确的是(　　)</w:t>
      </w:r>
    </w:p>
    <w:p w14:paraId="09640073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A．</w:t>
      </w:r>
      <w:r>
        <w:rPr>
          <w:rFonts w:hint="eastAsia" w:ascii="宋体" w:hAnsi="宋体" w:eastAsia="宋体" w:cs="宋体"/>
          <w:i/>
          <w:sz w:val="22"/>
          <w:szCs w:val="22"/>
        </w:rPr>
        <w:t>a</w:t>
      </w:r>
      <w:r>
        <w:rPr>
          <w:rFonts w:hint="eastAsia" w:ascii="宋体" w:hAnsi="宋体" w:eastAsia="宋体" w:cs="宋体"/>
          <w:sz w:val="22"/>
          <w:szCs w:val="22"/>
        </w:rPr>
        <w:t>点条件下能生成Ag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沉淀，也能生成AgCl沉淀</w:t>
      </w:r>
    </w:p>
    <w:p w14:paraId="56AFC673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B．</w:t>
      </w:r>
      <w:r>
        <w:rPr>
          <w:rFonts w:hint="eastAsia" w:ascii="宋体" w:hAnsi="宋体" w:eastAsia="宋体" w:cs="宋体"/>
          <w:i/>
          <w:sz w:val="22"/>
          <w:szCs w:val="22"/>
        </w:rPr>
        <w:t>b</w:t>
      </w:r>
      <w:r>
        <w:rPr>
          <w:rFonts w:hint="eastAsia" w:ascii="宋体" w:hAnsi="宋体" w:eastAsia="宋体" w:cs="宋体"/>
          <w:sz w:val="22"/>
          <w:szCs w:val="22"/>
        </w:rPr>
        <w:t>点时，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(Cl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)，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sz w:val="22"/>
          <w:szCs w:val="22"/>
        </w:rPr>
        <w:t>(AgCl)＝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sz w:val="22"/>
          <w:szCs w:val="22"/>
        </w:rPr>
        <w:t>(Ag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)</w:t>
      </w:r>
    </w:p>
    <w:p w14:paraId="4174AA41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C．Ag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＋2Cl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drawing>
          <wp:inline distT="0" distB="0" distL="114300" distR="114300">
            <wp:extent cx="361950" cy="13335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2"/>
          <w:szCs w:val="22"/>
        </w:rPr>
        <w:t>2AgCl＋CrO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的平衡常数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7.9</w:t>
      </w:r>
      <w:r>
        <w:rPr>
          <w:rFonts w:hint="eastAsia" w:ascii="宋体" w:hAnsi="宋体" w:eastAsia="宋体" w:cs="宋体"/>
          <w:sz w:val="22"/>
          <w:szCs w:val="22"/>
        </w:rPr>
        <w:t>　</w:t>
      </w:r>
    </w:p>
    <w:p w14:paraId="0994CEF9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D．向NaCl、Na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均为0.1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的混合溶液中滴加AgNO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</w:rPr>
        <w:t>溶液，先产生Ag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沉淀</w:t>
      </w:r>
    </w:p>
    <w:p w14:paraId="1FD8D84B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00B0F0"/>
          <w:sz w:val="22"/>
          <w:szCs w:val="22"/>
          <w:lang w:eastAsia="zh-CN"/>
        </w:rPr>
      </w:pPr>
      <w:r>
        <w:rPr>
          <w:rFonts w:hint="eastAsia" w:hAnsi="宋体" w:cs="宋体"/>
          <w:color w:val="00B0F0"/>
          <w:sz w:val="22"/>
          <w:szCs w:val="22"/>
          <w:lang w:eastAsia="zh-CN"/>
        </w:rPr>
        <w:t>【</w:t>
      </w:r>
      <w:r>
        <w:rPr>
          <w:rFonts w:hint="eastAsia" w:hAnsi="宋体" w:cs="宋体"/>
          <w:color w:val="00B0F0"/>
          <w:sz w:val="22"/>
          <w:szCs w:val="22"/>
          <w:lang w:val="en-US" w:eastAsia="zh-CN"/>
        </w:rPr>
        <w:t>要点图解</w:t>
      </w:r>
      <w:r>
        <w:rPr>
          <w:rFonts w:hint="eastAsia" w:hAnsi="宋体" w:cs="宋体"/>
          <w:color w:val="00B0F0"/>
          <w:sz w:val="22"/>
          <w:szCs w:val="22"/>
          <w:lang w:eastAsia="zh-CN"/>
        </w:rPr>
        <w:t>】</w:t>
      </w:r>
    </w:p>
    <w:p w14:paraId="5078791B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center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drawing>
          <wp:inline distT="0" distB="0" distL="114300" distR="114300">
            <wp:extent cx="3756660" cy="2496185"/>
            <wp:effectExtent l="0" t="0" r="1524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5666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CD965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666666"/>
        </w:rPr>
        <w:t>解析</w:t>
      </w:r>
      <w:r>
        <w:rPr>
          <w:rFonts w:hint="eastAsia" w:ascii="宋体" w:hAnsi="宋体" w:eastAsia="宋体" w:cs="宋体"/>
          <w:i/>
          <w:sz w:val="22"/>
          <w:szCs w:val="22"/>
        </w:rPr>
        <w:t>a</w:t>
      </w:r>
      <w:r>
        <w:rPr>
          <w:rFonts w:hint="eastAsia" w:ascii="宋体" w:hAnsi="宋体" w:eastAsia="宋体" w:cs="宋体"/>
          <w:sz w:val="22"/>
          <w:szCs w:val="22"/>
        </w:rPr>
        <w:t>点在沉淀溶解平衡曲线的上方，</w:t>
      </w:r>
      <w:r>
        <w:rPr>
          <w:rFonts w:hint="eastAsia" w:ascii="宋体" w:hAnsi="宋体" w:eastAsia="宋体" w:cs="宋体"/>
          <w:i/>
          <w:sz w:val="22"/>
          <w:szCs w:val="22"/>
        </w:rPr>
        <w:t>a</w:t>
      </w:r>
      <w:r>
        <w:rPr>
          <w:rFonts w:hint="eastAsia" w:ascii="宋体" w:hAnsi="宋体" w:eastAsia="宋体" w:cs="宋体"/>
          <w:sz w:val="22"/>
          <w:szCs w:val="22"/>
        </w:rPr>
        <w:t>点对应的Ag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浓度小于Cl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(或CrO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)浓度相同时饱和溶液中Ag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浓度，</w:t>
      </w:r>
      <w:r>
        <w:rPr>
          <w:rFonts w:hint="eastAsia" w:ascii="宋体" w:hAnsi="宋体" w:eastAsia="宋体" w:cs="宋体"/>
          <w:i/>
          <w:sz w:val="22"/>
          <w:szCs w:val="22"/>
        </w:rPr>
        <w:t>a</w:t>
      </w:r>
      <w:r>
        <w:rPr>
          <w:rFonts w:hint="eastAsia" w:ascii="宋体" w:hAnsi="宋体" w:eastAsia="宋体" w:cs="宋体"/>
          <w:sz w:val="22"/>
          <w:szCs w:val="22"/>
        </w:rPr>
        <w:t>点条件下两种沉淀均不能生成，A错误；</w:t>
      </w:r>
      <w:r>
        <w:rPr>
          <w:rFonts w:hint="eastAsia" w:ascii="宋体" w:hAnsi="宋体" w:eastAsia="宋体" w:cs="宋体"/>
          <w:i/>
          <w:sz w:val="22"/>
          <w:szCs w:val="22"/>
        </w:rPr>
        <w:t>b</w:t>
      </w:r>
      <w:r>
        <w:rPr>
          <w:rFonts w:hint="eastAsia" w:ascii="宋体" w:hAnsi="宋体" w:eastAsia="宋体" w:cs="宋体"/>
          <w:sz w:val="22"/>
          <w:szCs w:val="22"/>
        </w:rPr>
        <w:t>点为两曲线交点，对应的离子浓度相等，即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(Cl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)、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(Ag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(Ag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)，但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AgCl和Ag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CrO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是不同类型的沉淀，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K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 xml:space="preserve"> 表达式不同，所以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K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(AgCl)≠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K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(Ag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CrO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)</w:t>
      </w:r>
      <w:r>
        <w:rPr>
          <w:rFonts w:hint="eastAsia" w:ascii="宋体" w:hAnsi="宋体" w:eastAsia="宋体" w:cs="宋体"/>
          <w:sz w:val="22"/>
          <w:szCs w:val="22"/>
        </w:rPr>
        <w:t>，B错误；Ag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＋2Cl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drawing>
          <wp:inline distT="0" distB="0" distL="114300" distR="114300">
            <wp:extent cx="447675" cy="1714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2"/>
          <w:szCs w:val="22"/>
        </w:rPr>
        <w:t>2AgCl＋CrO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的平衡常数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（CrO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4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（Cl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（CrO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4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（Ag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（Cl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（Ag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sp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（Ag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CrO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4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sp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（AgCl）)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－11.7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,（10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－9.8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7.9</w:t>
      </w:r>
      <w:r>
        <w:rPr>
          <w:rFonts w:hint="eastAsia" w:ascii="宋体" w:hAnsi="宋体" w:eastAsia="宋体" w:cs="宋体"/>
          <w:sz w:val="22"/>
          <w:szCs w:val="22"/>
        </w:rPr>
        <w:t>，C正确；0.1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 xml:space="preserve"> Na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溶液中开始生成Ag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CrO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沉淀时，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(Ag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\r(\f(10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－11.7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,0.1))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－5.35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，0.1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 xml:space="preserve"> NaCl溶液中开始生成AgCl沉淀时，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(Ag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－9.8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,0.1)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－8.8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&lt;10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－5.35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，所以先产生AgCl沉淀，D错误。</w:t>
      </w:r>
    </w:p>
    <w:p w14:paraId="4FA828B2">
      <w:pPr>
        <w:pStyle w:val="10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2" w:firstLineChars="2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color w:val="666666"/>
        </w:rPr>
        <w:t>答案</w:t>
      </w:r>
      <w:r>
        <w:rPr>
          <w:rFonts w:hint="eastAsia" w:ascii="宋体" w:hAnsi="宋体" w:eastAsia="宋体" w:cs="宋体"/>
        </w:rPr>
        <w:t xml:space="preserve"> </w:t>
      </w:r>
      <w:r>
        <w:rPr>
          <w:rFonts w:hint="eastAsia" w:ascii="宋体" w:hAnsi="宋体" w:eastAsia="宋体" w:cs="宋体"/>
          <w:sz w:val="22"/>
          <w:szCs w:val="22"/>
        </w:rPr>
        <w:t>C</w:t>
      </w:r>
    </w:p>
    <w:p w14:paraId="25367F08">
      <w:pPr>
        <w:pStyle w:val="10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2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B0F0"/>
          <w:sz w:val="12"/>
          <w:szCs w:val="12"/>
        </w:rPr>
        <w:t>▶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知识风暴</w:t>
      </w:r>
    </w:p>
    <w:p w14:paraId="7CD5D5B0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沉淀溶解平衡图像分析</w:t>
      </w:r>
    </w:p>
    <w:p w14:paraId="1A5B395D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(1)曲线型</w:t>
      </w:r>
    </w:p>
    <w:p w14:paraId="330E31CA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常温下，CaSO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在水中的沉淀溶解平衡曲线[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sz w:val="22"/>
          <w:szCs w:val="22"/>
        </w:rPr>
        <w:t>＝9×10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－6</w:t>
      </w:r>
      <w:r>
        <w:rPr>
          <w:rFonts w:hint="eastAsia" w:ascii="宋体" w:hAnsi="宋体" w:eastAsia="宋体" w:cs="宋体"/>
          <w:sz w:val="22"/>
          <w:szCs w:val="22"/>
        </w:rPr>
        <w:t>]</w:t>
      </w:r>
    </w:p>
    <w:p w14:paraId="3717CA10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drawing>
          <wp:inline distT="0" distB="0" distL="114300" distR="114300">
            <wp:extent cx="1392555" cy="1127125"/>
            <wp:effectExtent l="0" t="0" r="17145" b="1587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20" r:link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92555" cy="112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890F2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①</w:t>
      </w:r>
      <w:r>
        <w:rPr>
          <w:rFonts w:hint="eastAsia" w:ascii="宋体" w:hAnsi="宋体" w:eastAsia="宋体" w:cs="宋体"/>
          <w:i/>
          <w:sz w:val="22"/>
          <w:szCs w:val="22"/>
        </w:rPr>
        <w:t>a</w:t>
      </w:r>
      <w:r>
        <w:rPr>
          <w:rFonts w:hint="eastAsia" w:ascii="宋体" w:hAnsi="宋体" w:eastAsia="宋体" w:cs="宋体"/>
          <w:sz w:val="22"/>
          <w:szCs w:val="22"/>
        </w:rPr>
        <w:t>、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点在曲线上，</w:t>
      </w:r>
      <w:r>
        <w:rPr>
          <w:rFonts w:hint="eastAsia" w:ascii="宋体" w:hAnsi="宋体" w:eastAsia="宋体" w:cs="宋体"/>
          <w:i/>
          <w:sz w:val="22"/>
          <w:szCs w:val="22"/>
        </w:rPr>
        <w:t>a</w:t>
      </w:r>
      <w:r>
        <w:rPr>
          <w:rFonts w:hint="eastAsia" w:ascii="宋体" w:hAnsi="宋体" w:eastAsia="宋体" w:cs="宋体"/>
          <w:sz w:val="22"/>
          <w:szCs w:val="22"/>
        </w:rPr>
        <w:t>→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的变化为增大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(SO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)，如加入Na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SO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固体，但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sz w:val="22"/>
          <w:szCs w:val="22"/>
        </w:rPr>
        <w:t>不变；</w:t>
      </w:r>
    </w:p>
    <w:p w14:paraId="381E35BC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②</w:t>
      </w:r>
      <w:r>
        <w:rPr>
          <w:rFonts w:hint="eastAsia" w:ascii="宋体" w:hAnsi="宋体" w:eastAsia="宋体" w:cs="宋体"/>
          <w:i/>
          <w:sz w:val="22"/>
          <w:szCs w:val="22"/>
        </w:rPr>
        <w:t>b</w:t>
      </w:r>
      <w:r>
        <w:rPr>
          <w:rFonts w:hint="eastAsia" w:ascii="宋体" w:hAnsi="宋体" w:eastAsia="宋体" w:cs="宋体"/>
          <w:sz w:val="22"/>
          <w:szCs w:val="22"/>
        </w:rPr>
        <w:t>点在曲线的上方，</w:t>
      </w:r>
      <w:r>
        <w:rPr>
          <w:rFonts w:hint="eastAsia" w:ascii="宋体" w:hAnsi="宋体" w:eastAsia="宋体" w:cs="宋体"/>
          <w:i/>
          <w:sz w:val="22"/>
          <w:szCs w:val="22"/>
        </w:rPr>
        <w:t>Q</w:t>
      </w:r>
      <w:r>
        <w:rPr>
          <w:rFonts w:hint="eastAsia" w:ascii="宋体" w:hAnsi="宋体" w:eastAsia="宋体" w:cs="宋体"/>
          <w:sz w:val="22"/>
          <w:szCs w:val="22"/>
        </w:rPr>
        <w:t>＞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sz w:val="22"/>
          <w:szCs w:val="22"/>
        </w:rPr>
        <w:t>，将会有沉淀生成；</w:t>
      </w:r>
    </w:p>
    <w:p w14:paraId="5749CBEF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③</w:t>
      </w:r>
      <w:r>
        <w:rPr>
          <w:rFonts w:hint="eastAsia" w:ascii="宋体" w:hAnsi="宋体" w:eastAsia="宋体" w:cs="宋体"/>
          <w:i/>
          <w:sz w:val="22"/>
          <w:szCs w:val="22"/>
        </w:rPr>
        <w:t>d</w:t>
      </w:r>
      <w:r>
        <w:rPr>
          <w:rFonts w:hint="eastAsia" w:ascii="宋体" w:hAnsi="宋体" w:eastAsia="宋体" w:cs="宋体"/>
          <w:sz w:val="22"/>
          <w:szCs w:val="22"/>
        </w:rPr>
        <w:t>点在曲线的下方，</w:t>
      </w:r>
      <w:r>
        <w:rPr>
          <w:rFonts w:hint="eastAsia" w:ascii="宋体" w:hAnsi="宋体" w:eastAsia="宋体" w:cs="宋体"/>
          <w:i/>
          <w:sz w:val="22"/>
          <w:szCs w:val="22"/>
        </w:rPr>
        <w:t>Q</w:t>
      </w:r>
      <w:r>
        <w:rPr>
          <w:rFonts w:hint="eastAsia" w:ascii="宋体" w:hAnsi="宋体" w:eastAsia="宋体" w:cs="宋体"/>
          <w:sz w:val="22"/>
          <w:szCs w:val="22"/>
        </w:rPr>
        <w:t>＜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sz w:val="22"/>
          <w:szCs w:val="22"/>
        </w:rPr>
        <w:t>，则为不饱和溶液，还能继续溶解CaSO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。</w:t>
      </w:r>
    </w:p>
    <w:p w14:paraId="3932CD9B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(2)直线型(pM－pR曲线)</w:t>
      </w:r>
    </w:p>
    <w:p w14:paraId="28ADA245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pM为阳离子浓度的负对数，pR为阴离子浓度的负对数</w:t>
      </w:r>
    </w:p>
    <w:p w14:paraId="06B1E054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drawing>
          <wp:inline distT="0" distB="0" distL="114300" distR="114300">
            <wp:extent cx="2658110" cy="1711960"/>
            <wp:effectExtent l="0" t="0" r="8890" b="254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658110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483E5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①直线</w:t>
      </w:r>
      <w:r>
        <w:rPr>
          <w:rFonts w:hint="eastAsia" w:ascii="宋体" w:hAnsi="宋体" w:eastAsia="宋体" w:cs="宋体"/>
          <w:i/>
          <w:sz w:val="22"/>
          <w:szCs w:val="22"/>
        </w:rPr>
        <w:t>AB</w:t>
      </w:r>
      <w:r>
        <w:rPr>
          <w:rFonts w:hint="eastAsia" w:ascii="宋体" w:hAnsi="宋体" w:eastAsia="宋体" w:cs="宋体"/>
          <w:sz w:val="22"/>
          <w:szCs w:val="22"/>
        </w:rPr>
        <w:t>上的点：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(M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2＋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(R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)；</w:t>
      </w:r>
    </w:p>
    <w:p w14:paraId="190496AE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 xml:space="preserve">②pM＋pR＝－lg 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(M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2＋</w:t>
      </w:r>
      <w:r>
        <w:rPr>
          <w:rFonts w:hint="eastAsia" w:ascii="宋体" w:hAnsi="宋体" w:eastAsia="宋体" w:cs="宋体"/>
          <w:sz w:val="22"/>
          <w:szCs w:val="22"/>
        </w:rPr>
        <w:t xml:space="preserve">)－lg 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(R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 xml:space="preserve">)＝－lg 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\b\lc\[\rc\](\a\vs4\al\co1(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（M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（R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 xml:space="preserve">＝－lg 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sz w:val="22"/>
          <w:szCs w:val="22"/>
        </w:rPr>
        <w:t>，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sp</w:t>
      </w:r>
      <w:r>
        <w:rPr>
          <w:rFonts w:hint="eastAsia" w:ascii="宋体" w:hAnsi="宋体" w:eastAsia="宋体" w:cs="宋体"/>
          <w:sz w:val="22"/>
          <w:szCs w:val="22"/>
        </w:rPr>
        <w:t>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－(pM＋pR)</w:t>
      </w:r>
      <w:r>
        <w:rPr>
          <w:rFonts w:hint="eastAsia" w:ascii="宋体" w:hAnsi="宋体" w:eastAsia="宋体" w:cs="宋体"/>
          <w:sz w:val="22"/>
          <w:szCs w:val="22"/>
        </w:rPr>
        <w:t>，所以溶度积：CaSO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＞CaCO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</w:rPr>
        <w:t>＞MnCO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</w:rPr>
        <w:t>；</w:t>
      </w:r>
    </w:p>
    <w:p w14:paraId="31EE26E8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③</w:t>
      </w:r>
      <w:r>
        <w:rPr>
          <w:rFonts w:hint="eastAsia" w:ascii="宋体" w:hAnsi="宋体" w:eastAsia="宋体" w:cs="宋体"/>
          <w:i/>
          <w:sz w:val="22"/>
          <w:szCs w:val="22"/>
        </w:rPr>
        <w:t>X</w:t>
      </w:r>
      <w:r>
        <w:rPr>
          <w:rFonts w:hint="eastAsia" w:ascii="宋体" w:hAnsi="宋体" w:eastAsia="宋体" w:cs="宋体"/>
          <w:sz w:val="22"/>
          <w:szCs w:val="22"/>
        </w:rPr>
        <w:t>点对CaCO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</w:rPr>
        <w:t>要析出沉淀，对CaSO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是不饱和溶液，能继续溶解CaSO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</w:rPr>
        <w:t>；</w:t>
      </w:r>
    </w:p>
    <w:p w14:paraId="7B0FE392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④</w:t>
      </w:r>
      <w:r>
        <w:rPr>
          <w:rFonts w:hint="eastAsia" w:ascii="宋体" w:hAnsi="宋体" w:eastAsia="宋体" w:cs="宋体"/>
          <w:i/>
          <w:sz w:val="22"/>
          <w:szCs w:val="22"/>
        </w:rPr>
        <w:t>Y</w:t>
      </w:r>
      <w:r>
        <w:rPr>
          <w:rFonts w:hint="eastAsia" w:ascii="宋体" w:hAnsi="宋体" w:eastAsia="宋体" w:cs="宋体"/>
          <w:sz w:val="22"/>
          <w:szCs w:val="22"/>
        </w:rPr>
        <w:t>点：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(SO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4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)＞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(Ca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2＋</w:t>
      </w:r>
      <w:r>
        <w:rPr>
          <w:rFonts w:hint="eastAsia" w:ascii="宋体" w:hAnsi="宋体" w:eastAsia="宋体" w:cs="宋体"/>
          <w:sz w:val="22"/>
          <w:szCs w:val="22"/>
        </w:rPr>
        <w:t>)，二者的浓度积等于10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－5</w:t>
      </w:r>
      <w:r>
        <w:rPr>
          <w:rFonts w:hint="eastAsia" w:ascii="宋体" w:hAnsi="宋体" w:eastAsia="宋体" w:cs="宋体"/>
          <w:sz w:val="22"/>
          <w:szCs w:val="22"/>
        </w:rPr>
        <w:t>；</w:t>
      </w:r>
      <w:r>
        <w:rPr>
          <w:rFonts w:hint="eastAsia" w:ascii="宋体" w:hAnsi="宋体" w:eastAsia="宋体" w:cs="宋体"/>
          <w:i/>
          <w:sz w:val="22"/>
          <w:szCs w:val="22"/>
        </w:rPr>
        <w:t>Z</w:t>
      </w:r>
      <w:r>
        <w:rPr>
          <w:rFonts w:hint="eastAsia" w:ascii="宋体" w:hAnsi="宋体" w:eastAsia="宋体" w:cs="宋体"/>
          <w:sz w:val="22"/>
          <w:szCs w:val="22"/>
        </w:rPr>
        <w:t>点：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(CO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)＜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(Mn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2＋</w:t>
      </w:r>
      <w:r>
        <w:rPr>
          <w:rFonts w:hint="eastAsia" w:ascii="宋体" w:hAnsi="宋体" w:eastAsia="宋体" w:cs="宋体"/>
          <w:sz w:val="22"/>
          <w:szCs w:val="22"/>
        </w:rPr>
        <w:t>)，二者的浓度积等于10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－10.6</w:t>
      </w:r>
      <w:r>
        <w:rPr>
          <w:rFonts w:hint="eastAsia" w:ascii="宋体" w:hAnsi="宋体" w:eastAsia="宋体" w:cs="宋体"/>
          <w:sz w:val="22"/>
          <w:szCs w:val="22"/>
        </w:rPr>
        <w:t>。</w:t>
      </w:r>
    </w:p>
    <w:p w14:paraId="404953BD">
      <w:pPr>
        <w:pStyle w:val="6"/>
        <w:ind w:firstLine="420" w:firstLineChars="200"/>
        <w:rPr>
          <w:rFonts w:hint="eastAsia" w:ascii="宋体" w:hAnsi="宋体" w:eastAsia="宋体" w:cs="宋体"/>
          <w:b/>
          <w:bCs/>
          <w:highlight w:val="none"/>
        </w:rPr>
      </w:pPr>
      <w:r>
        <w:rPr>
          <w:rFonts w:ascii="Arial Black" w:hAnsi="Arial Black" w:eastAsia="黑体" w:cs="Times New Roman"/>
        </w:rPr>
        <w:t>角度</w:t>
      </w:r>
      <w:r>
        <w:rPr>
          <w:rFonts w:hint="eastAsia" w:ascii="Arial Black" w:hAnsi="Arial Black" w:eastAsia="黑体" w:cs="Times New Roman"/>
          <w:lang w:val="en-US" w:eastAsia="zh-CN"/>
        </w:rPr>
        <w:t>4</w:t>
      </w:r>
      <w:r>
        <w:rPr>
          <w:rFonts w:ascii="Arial Black" w:hAnsi="Arial Black" w:eastAsia="黑体" w:cs="Times New Roman"/>
        </w:rPr>
        <w:t>　</w:t>
      </w:r>
      <w:r>
        <w:rPr>
          <w:rFonts w:hint="eastAsia" w:ascii="Arial Black" w:hAnsi="Arial Black" w:eastAsia="黑体" w:cs="Times New Roman"/>
        </w:rPr>
        <w:t>多平衡体系图像的分析</w:t>
      </w:r>
      <w:r>
        <w:rPr>
          <w:rFonts w:hint="eastAsia" w:ascii="宋体" w:hAnsi="宋体" w:eastAsia="宋体" w:cs="宋体"/>
          <w:b/>
          <w:bCs/>
          <w:highlight w:val="none"/>
        </w:rPr>
        <w:ptab w:relativeTo="margin" w:alignment="right" w:leader="none"/>
      </w:r>
    </w:p>
    <w:p w14:paraId="0998EE32">
      <w:pPr>
        <w:pStyle w:val="10"/>
        <w:spacing w:line="360" w:lineRule="auto"/>
        <w:rPr>
          <w:rFonts w:hint="eastAsia" w:ascii="宋体" w:hAnsi="宋体" w:eastAsia="宋体" w:cs="宋体"/>
          <w:b/>
          <w:bCs/>
          <w:color w:val="00B0F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B0F0"/>
          <w:sz w:val="21"/>
          <w:szCs w:val="21"/>
        </w:rPr>
        <w:t>真题例析</w:t>
      </w:r>
    </w:p>
    <w:p w14:paraId="17E094EF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B0F0"/>
          <w:lang w:val="en-US" w:eastAsia="zh-CN"/>
        </w:rPr>
        <w:t>例4</w:t>
      </w:r>
      <w:r>
        <w:rPr>
          <w:rFonts w:hint="eastAsia" w:hAnsi="宋体" w:cs="宋体"/>
          <w:b/>
          <w:bCs/>
          <w:color w:val="00B0F0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2"/>
          <w:szCs w:val="22"/>
        </w:rPr>
        <w:t>[湖北2023·14，3分]H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L为某邻苯二酚类配体，其p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a1</w:t>
      </w:r>
      <w:r>
        <w:rPr>
          <w:rFonts w:hint="eastAsia" w:ascii="宋体" w:hAnsi="宋体" w:eastAsia="宋体" w:cs="宋体"/>
          <w:sz w:val="22"/>
          <w:szCs w:val="22"/>
        </w:rPr>
        <w:t>＝7.46，p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a2</w:t>
      </w:r>
      <w:r>
        <w:rPr>
          <w:rFonts w:hint="eastAsia" w:ascii="宋体" w:hAnsi="宋体" w:eastAsia="宋体" w:cs="宋体"/>
          <w:sz w:val="22"/>
          <w:szCs w:val="22"/>
        </w:rPr>
        <w:t>＝12.4。 常温下构建Fe(Ⅲ)－H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L溶液体系，其中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0</w:t>
      </w:r>
      <w:r>
        <w:rPr>
          <w:rFonts w:hint="eastAsia" w:ascii="宋体" w:hAnsi="宋体" w:eastAsia="宋体" w:cs="宋体"/>
          <w:sz w:val="22"/>
          <w:szCs w:val="22"/>
        </w:rPr>
        <w:t>(Fe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3＋</w:t>
      </w:r>
      <w:r>
        <w:rPr>
          <w:rFonts w:hint="eastAsia" w:ascii="宋体" w:hAnsi="宋体" w:eastAsia="宋体" w:cs="宋体"/>
          <w:sz w:val="22"/>
          <w:szCs w:val="22"/>
        </w:rPr>
        <w:t>)＝2.0×10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0</w:t>
      </w:r>
      <w:r>
        <w:rPr>
          <w:rFonts w:hint="eastAsia" w:ascii="宋体" w:hAnsi="宋体" w:eastAsia="宋体" w:cs="宋体"/>
          <w:sz w:val="22"/>
          <w:szCs w:val="22"/>
        </w:rPr>
        <w:t>(H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L)＝5.0×10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－3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。体系中含Fe物种的组分分布系数</w:t>
      </w:r>
      <w:r>
        <w:rPr>
          <w:rFonts w:hint="eastAsia" w:ascii="宋体" w:hAnsi="宋体" w:eastAsia="宋体" w:cs="宋体"/>
          <w:i/>
          <w:sz w:val="22"/>
          <w:szCs w:val="22"/>
        </w:rPr>
        <w:t>δ</w:t>
      </w:r>
      <w:r>
        <w:rPr>
          <w:rFonts w:hint="eastAsia" w:ascii="宋体" w:hAnsi="宋体" w:eastAsia="宋体" w:cs="宋体"/>
          <w:sz w:val="22"/>
          <w:szCs w:val="22"/>
        </w:rPr>
        <w:t>与pH 的关系如图所示，分布系数</w:t>
      </w:r>
      <w:r>
        <w:rPr>
          <w:rFonts w:hint="eastAsia" w:ascii="宋体" w:hAnsi="宋体" w:eastAsia="宋体" w:cs="宋体"/>
          <w:i/>
          <w:sz w:val="22"/>
          <w:szCs w:val="22"/>
        </w:rPr>
        <w:t>δ</w:t>
      </w:r>
      <w:r>
        <w:rPr>
          <w:rFonts w:hint="eastAsia" w:ascii="宋体" w:hAnsi="宋体" w:eastAsia="宋体" w:cs="宋体"/>
          <w:sz w:val="22"/>
          <w:szCs w:val="22"/>
        </w:rPr>
        <w:t>(</w:t>
      </w:r>
      <w:r>
        <w:rPr>
          <w:rFonts w:hint="eastAsia" w:ascii="宋体" w:hAnsi="宋体" w:eastAsia="宋体" w:cs="宋体"/>
          <w:i/>
          <w:sz w:val="22"/>
          <w:szCs w:val="22"/>
        </w:rPr>
        <w:t>x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x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）,2.0×10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－4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 mol·L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－1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，已知lg 2≈0.30，lg 3≈0.48。 下列说法正确的是(　　)</w:t>
      </w:r>
    </w:p>
    <w:p w14:paraId="5241C29A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drawing>
          <wp:inline distT="0" distB="0" distL="114300" distR="114300">
            <wp:extent cx="2073275" cy="1350645"/>
            <wp:effectExtent l="0" t="0" r="3175" b="1905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135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0AFE6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jc w:val="center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Fe(Ⅲ)－H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L体系部分物种分布图</w:t>
      </w:r>
    </w:p>
    <w:p w14:paraId="58D50805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A．当pH＝1时，体系中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L)&gt;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([FeL]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)&gt;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(OH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)&gt;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(HL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</w:t>
      </w:r>
    </w:p>
    <w:p w14:paraId="7AD68CC9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B．pH在9.5～10.5之间，含L的物种主要为L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</w:p>
    <w:p w14:paraId="5011D8BD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C．L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＋[FeL]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drawing>
          <wp:inline distT="0" distB="0" distL="114300" distR="114300">
            <wp:extent cx="447675" cy="171450"/>
            <wp:effectExtent l="0" t="0" r="9525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2"/>
          <w:szCs w:val="22"/>
        </w:rPr>
        <w:t>[FeL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]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 xml:space="preserve">的平衡常数的lg 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约为14</w:t>
      </w:r>
    </w:p>
    <w:p w14:paraId="100C5BC0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sz w:val="22"/>
          <w:szCs w:val="22"/>
        </w:rPr>
        <w:t>D．当pH＝10时，参与配位的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)≈1.0×10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－3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hAnsi="宋体" w:cs="宋体"/>
          <w:sz w:val="22"/>
          <w:szCs w:val="22"/>
          <w:vertAlign w:val="superscript"/>
          <w:lang w:val="en-US" w:eastAsia="zh-CN"/>
        </w:rPr>
        <w:t>1</w:t>
      </w:r>
    </w:p>
    <w:p w14:paraId="0ABA10BA"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color w:val="666666"/>
        </w:rPr>
        <w:t>解析</w:t>
      </w:r>
      <w:r>
        <w:rPr>
          <w:rFonts w:hint="eastAsia" w:hAnsi="宋体" w:cs="宋体"/>
          <w:b/>
          <w:bCs/>
          <w:color w:val="666666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2"/>
          <w:szCs w:val="22"/>
        </w:rPr>
        <w:t>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L存在电离平衡：H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</w:t>
      </w:r>
      <w:r>
        <w:drawing>
          <wp:inline distT="0" distB="0" distL="114300" distR="114300">
            <wp:extent cx="447675" cy="171450"/>
            <wp:effectExtent l="0" t="0" r="9525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2"/>
          <w:szCs w:val="22"/>
        </w:rPr>
        <w:t>H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＋HL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、HL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drawing>
          <wp:inline distT="0" distB="0" distL="114300" distR="114300">
            <wp:extent cx="447675" cy="171450"/>
            <wp:effectExtent l="0" t="0" r="9525" b="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2"/>
          <w:szCs w:val="22"/>
        </w:rPr>
        <w:t>H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＋L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，由题干信息知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p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K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a1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＝7.46，则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K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a1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＝10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perscript"/>
        </w:rPr>
        <w:t>－7.46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，远大于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K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bscript"/>
        </w:rPr>
        <w:t>w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，则当pH＝1时，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c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(HL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)＞</w:t>
      </w:r>
      <w:r>
        <w:rPr>
          <w:rFonts w:hint="eastAsia" w:ascii="宋体" w:hAnsi="宋体" w:eastAsia="宋体" w:cs="宋体"/>
          <w:i/>
          <w:color w:val="00B0F0"/>
          <w:sz w:val="22"/>
          <w:szCs w:val="22"/>
        </w:rPr>
        <w:t>c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(OH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)</w:t>
      </w:r>
      <w:r>
        <w:rPr>
          <w:rFonts w:hint="eastAsia" w:ascii="宋体" w:hAnsi="宋体" w:eastAsia="宋体" w:cs="宋体"/>
          <w:sz w:val="22"/>
          <w:szCs w:val="22"/>
        </w:rPr>
        <w:t>，A错误；由题干信息知p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a2</w:t>
      </w:r>
      <w:r>
        <w:rPr>
          <w:rFonts w:hint="eastAsia" w:ascii="宋体" w:hAnsi="宋体" w:eastAsia="宋体" w:cs="宋体"/>
          <w:sz w:val="22"/>
          <w:szCs w:val="22"/>
        </w:rPr>
        <w:t>＝12.4，则当pH＝12.4时，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(HL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)，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随着pH减小，溶液碱性减弱，L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浓度减小，一定范围内HL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color w:val="00B0F0"/>
          <w:sz w:val="22"/>
          <w:szCs w:val="22"/>
        </w:rPr>
        <w:t>浓度增大，则pH在9.5～10.5之间时，含L的物种主要为HL</w:t>
      </w:r>
      <w:r>
        <w:rPr>
          <w:rFonts w:hint="eastAsia" w:ascii="宋体" w:hAnsi="宋体" w:eastAsia="宋体" w:cs="宋体"/>
          <w:color w:val="00B0F0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，B错误；当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([FeL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]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([FeL]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＋</w:t>
      </w:r>
      <w:r>
        <w:rPr>
          <w:rFonts w:hint="eastAsia" w:ascii="宋体" w:hAnsi="宋体" w:eastAsia="宋体" w:cs="宋体"/>
          <w:sz w:val="22"/>
          <w:szCs w:val="22"/>
        </w:rPr>
        <w:t>)时，反应的平衡常数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（[FeL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]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（[FeL]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\f(1,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，观察题图，此时溶液的pH＝4，则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L）)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a1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－3.46</w:t>
      </w:r>
      <w:r>
        <w:rPr>
          <w:rFonts w:hint="eastAsia" w:ascii="宋体" w:hAnsi="宋体" w:eastAsia="宋体" w:cs="宋体"/>
          <w:sz w:val="22"/>
          <w:szCs w:val="22"/>
        </w:rPr>
        <w:t>，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a2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＝10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－8.4</w:t>
      </w:r>
      <w:r>
        <w:rPr>
          <w:rFonts w:hint="eastAsia" w:ascii="宋体" w:hAnsi="宋体" w:eastAsia="宋体" w:cs="宋体"/>
          <w:sz w:val="22"/>
          <w:szCs w:val="22"/>
        </w:rPr>
        <w:t>，因为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0</w:t>
      </w:r>
      <w:r>
        <w:rPr>
          <w:rFonts w:hint="eastAsia" w:ascii="宋体" w:hAnsi="宋体" w:eastAsia="宋体" w:cs="宋体"/>
          <w:sz w:val="22"/>
          <w:szCs w:val="22"/>
        </w:rPr>
        <w:t>(H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L)＝5×10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－3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，则此时溶液中的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(HL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</w:t>
      </w:r>
      <w:r>
        <w:rPr>
          <w:rFonts w:hint="eastAsia" w:ascii="宋体" w:hAnsi="宋体" w:eastAsia="宋体" w:cs="宋体"/>
          <w:sz w:val="22"/>
          <w:szCs w:val="22"/>
        </w:rPr>
        <w:t>)、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)浓度均小于10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－6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，可忽略，此时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配位</w:t>
      </w:r>
      <w:r>
        <w:rPr>
          <w:rFonts w:hint="eastAsia" w:ascii="宋体" w:hAnsi="宋体" w:eastAsia="宋体" w:cs="宋体"/>
          <w:sz w:val="22"/>
          <w:szCs w:val="22"/>
        </w:rPr>
        <w:t>(L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)＝2×1.0×10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＋1×1.0×10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＝3.0×10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，则此时溶液中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(H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L)≈5.0×10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－3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－3×10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＝4.7×10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－3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，且由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a1</w:t>
      </w:r>
      <w:r>
        <w:rPr>
          <w:rFonts w:hint="eastAsia" w:ascii="宋体" w:hAnsi="宋体" w:eastAsia="宋体" w:cs="宋体"/>
          <w:sz w:val="22"/>
          <w:szCs w:val="22"/>
        </w:rPr>
        <w:t>·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a2</w:t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L）)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得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</w:rPr>
        <w:t>(L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a1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K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a2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·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L）,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（H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＋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≈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－7.46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×10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－12.4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×4.7×10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－3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,（10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－4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＝4.7×10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－14.86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，则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＝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eq \f(1,</w:instrText>
      </w:r>
      <w:r>
        <w:rPr>
          <w:rFonts w:hint="eastAsia" w:ascii="宋体" w:hAnsi="宋体" w:eastAsia="宋体" w:cs="宋体"/>
          <w:i/>
          <w:sz w:val="22"/>
          <w:szCs w:val="22"/>
        </w:rPr>
        <w:instrText xml:space="preserve">c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（L</w:instrTex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instrText xml:space="preserve">2－</w:instrText>
      </w:r>
      <w:r>
        <w:rPr>
          <w:rFonts w:hint="eastAsia" w:ascii="宋体" w:hAnsi="宋体" w:eastAsia="宋体" w:cs="宋体"/>
          <w:sz w:val="22"/>
          <w:szCs w:val="22"/>
        </w:rPr>
        <w:instrText xml:space="preserve">）)</w:instrTex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  <w:r>
        <w:rPr>
          <w:rFonts w:hint="eastAsia" w:ascii="宋体" w:hAnsi="宋体" w:eastAsia="宋体" w:cs="宋体"/>
          <w:sz w:val="22"/>
          <w:szCs w:val="22"/>
        </w:rPr>
        <w:t>≈2.1×10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13.86</w:t>
      </w:r>
      <w:r>
        <w:rPr>
          <w:rFonts w:hint="eastAsia" w:ascii="宋体" w:hAnsi="宋体" w:eastAsia="宋体" w:cs="宋体"/>
          <w:sz w:val="22"/>
          <w:szCs w:val="22"/>
        </w:rPr>
        <w:t xml:space="preserve">，lg </w:t>
      </w:r>
      <w:r>
        <w:rPr>
          <w:rFonts w:hint="eastAsia" w:ascii="宋体" w:hAnsi="宋体" w:eastAsia="宋体" w:cs="宋体"/>
          <w:i/>
          <w:sz w:val="22"/>
          <w:szCs w:val="22"/>
        </w:rPr>
        <w:t>K</w:t>
      </w:r>
      <w:r>
        <w:rPr>
          <w:rFonts w:hint="eastAsia" w:ascii="宋体" w:hAnsi="宋体" w:eastAsia="宋体" w:cs="宋体"/>
          <w:sz w:val="22"/>
          <w:szCs w:val="22"/>
        </w:rPr>
        <w:t>≈lg 2＋13.86＝14.16≈14，C正确；由题图可知，当pH＝10时含Fe物种为[FeL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3</w:t>
      </w:r>
      <w:r>
        <w:rPr>
          <w:rFonts w:hint="eastAsia" w:ascii="宋体" w:hAnsi="宋体" w:eastAsia="宋体" w:cs="宋体"/>
          <w:sz w:val="22"/>
          <w:szCs w:val="22"/>
        </w:rPr>
        <w:t>]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3－</w:t>
      </w:r>
      <w:r>
        <w:rPr>
          <w:rFonts w:hint="eastAsia" w:ascii="宋体" w:hAnsi="宋体" w:eastAsia="宋体" w:cs="宋体"/>
          <w:sz w:val="22"/>
          <w:szCs w:val="22"/>
        </w:rPr>
        <w:t>和[FeL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2</w:t>
      </w:r>
      <w:r>
        <w:rPr>
          <w:rFonts w:hint="eastAsia" w:ascii="宋体" w:hAnsi="宋体" w:eastAsia="宋体" w:cs="宋体"/>
          <w:sz w:val="22"/>
          <w:szCs w:val="22"/>
        </w:rPr>
        <w:t>(OH)]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，且它们的浓度均为1.0×10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，则</w:t>
      </w:r>
      <w:r>
        <w:rPr>
          <w:rFonts w:hint="eastAsia" w:ascii="宋体" w:hAnsi="宋体" w:eastAsia="宋体" w:cs="宋体"/>
          <w:i/>
          <w:sz w:val="22"/>
          <w:szCs w:val="22"/>
        </w:rPr>
        <w:t>c</w:t>
      </w:r>
      <w:r>
        <w:rPr>
          <w:rFonts w:hint="eastAsia" w:ascii="宋体" w:hAnsi="宋体" w:eastAsia="宋体" w:cs="宋体"/>
          <w:sz w:val="22"/>
          <w:szCs w:val="22"/>
          <w:vertAlign w:val="subscript"/>
        </w:rPr>
        <w:t>配位</w:t>
      </w:r>
      <w:r>
        <w:rPr>
          <w:rFonts w:hint="eastAsia" w:ascii="宋体" w:hAnsi="宋体" w:eastAsia="宋体" w:cs="宋体"/>
          <w:sz w:val="22"/>
          <w:szCs w:val="22"/>
        </w:rPr>
        <w:t>(L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2－</w:t>
      </w:r>
      <w:r>
        <w:rPr>
          <w:rFonts w:hint="eastAsia" w:ascii="宋体" w:hAnsi="宋体" w:eastAsia="宋体" w:cs="宋体"/>
          <w:sz w:val="22"/>
          <w:szCs w:val="22"/>
        </w:rPr>
        <w:t>)＝3×1.0×10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＋2×1.0×10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＝5.0×10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－4</w:t>
      </w:r>
      <w:r>
        <w:rPr>
          <w:rFonts w:hint="eastAsia" w:ascii="宋体" w:hAnsi="宋体" w:eastAsia="宋体" w:cs="宋体"/>
          <w:sz w:val="22"/>
          <w:szCs w:val="22"/>
        </w:rPr>
        <w:t xml:space="preserve"> mol·L</w:t>
      </w:r>
      <w:r>
        <w:rPr>
          <w:rFonts w:hint="eastAsia" w:ascii="宋体" w:hAnsi="宋体" w:eastAsia="宋体" w:cs="宋体"/>
          <w:sz w:val="22"/>
          <w:szCs w:val="22"/>
          <w:vertAlign w:val="superscript"/>
        </w:rPr>
        <w:t>－1</w:t>
      </w:r>
      <w:r>
        <w:rPr>
          <w:rFonts w:hint="eastAsia" w:ascii="宋体" w:hAnsi="宋体" w:eastAsia="宋体" w:cs="宋体"/>
          <w:sz w:val="22"/>
          <w:szCs w:val="22"/>
        </w:rPr>
        <w:t>，D错误。</w:t>
      </w:r>
    </w:p>
    <w:p w14:paraId="2EBBA53E"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2" w:firstLineChars="200"/>
        <w:textAlignment w:val="auto"/>
        <w:rPr>
          <w:rFonts w:hint="eastAsia" w:ascii="宋体" w:hAnsi="宋体" w:eastAsia="宋体" w:cs="宋体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666666"/>
        </w:rPr>
        <w:t>答案</w:t>
      </w:r>
      <w:r>
        <w:rPr>
          <w:rFonts w:hint="eastAsia" w:hAnsi="宋体" w:cs="宋体"/>
          <w:b/>
          <w:bCs/>
          <w:color w:val="666666"/>
          <w:lang w:val="en-US" w:eastAsia="zh-CN"/>
        </w:rPr>
        <w:t xml:space="preserve"> </w:t>
      </w:r>
      <w:bookmarkStart w:id="0" w:name="_GoBack"/>
      <w:bookmarkEnd w:id="0"/>
      <w:r>
        <w:rPr>
          <w:rFonts w:hint="eastAsia" w:ascii="宋体" w:hAnsi="宋体" w:eastAsia="宋体" w:cs="宋体"/>
          <w:sz w:val="22"/>
          <w:szCs w:val="22"/>
        </w:rPr>
        <w:t>C</w:t>
      </w: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NEU-BZ">
    <w:altName w:val="宋体"/>
    <w:panose1 w:val="02010600010101010101"/>
    <w:charset w:val="86"/>
    <w:family w:val="script"/>
    <w:pitch w:val="default"/>
    <w:sig w:usb0="00000000" w:usb1="00000000" w:usb2="000A005E" w:usb3="00000000" w:csb0="003C0041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Q1NTIxYTBmZDZiMDUxYjUzNjI4Y2RlM2NiZmE0M2MifQ=="/>
  </w:docVars>
  <w:rsids>
    <w:rsidRoot w:val="60C930C5"/>
    <w:rsid w:val="0F6F749F"/>
    <w:rsid w:val="1AC77D99"/>
    <w:rsid w:val="2242356E"/>
    <w:rsid w:val="227A4E42"/>
    <w:rsid w:val="3D5D3542"/>
    <w:rsid w:val="56A80343"/>
    <w:rsid w:val="60C930C5"/>
    <w:rsid w:val="6505385A"/>
    <w:rsid w:val="6E774772"/>
    <w:rsid w:val="7F5642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rFonts w:asciiTheme="minorAscii" w:hAnsiTheme="minorAscii"/>
      <w:b/>
      <w:sz w:val="32"/>
      <w:szCs w:val="22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Plain Text"/>
    <w:basedOn w:val="1"/>
    <w:unhideWhenUsed/>
    <w:qFormat/>
    <w:uiPriority w:val="99"/>
    <w:rPr>
      <w:rFonts w:ascii="宋体" w:hAnsi="Courier New" w:eastAsia="宋体" w:cs="Courier New"/>
      <w:szCs w:val="21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0">
    <w:name w:val="Normal_wrd"/>
    <w:basedOn w:val="11"/>
    <w:qFormat/>
    <w:uiPriority w:val="0"/>
  </w:style>
  <w:style w:type="paragraph" w:customStyle="1" w:styleId="11">
    <w:name w:val="[系统文字]"/>
    <w:qFormat/>
    <w:uiPriority w:val="0"/>
    <w:pPr>
      <w:spacing w:before="0" w:after="0"/>
      <w:ind w:left="0" w:right="0" w:firstLine="0" w:firstLineChars="0"/>
      <w:jc w:val="both"/>
    </w:pPr>
    <w:rPr>
      <w:rFonts w:hAnsi="NEU-BZ" w:asciiTheme="minorHAnsi" w:eastAsiaTheme="minorEastAsia" w:cstheme="minorBidi"/>
      <w:sz w:val="22"/>
      <w:szCs w:val="22"/>
      <w:lang w:val="en-US" w:eastAsia="zh-CN" w:bidi="ar-SA"/>
    </w:rPr>
  </w:style>
  <w:style w:type="paragraph" w:customStyle="1" w:styleId="12">
    <w:name w:val="Title 2"/>
    <w:basedOn w:val="10"/>
    <w:qFormat/>
    <w:uiPriority w:val="0"/>
    <w:pPr>
      <w:jc w:val="center"/>
      <w:outlineLvl w:val="3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wmf"/><Relationship Id="rId8" Type="http://schemas.openxmlformats.org/officeDocument/2006/relationships/image" Target="0006.eps" TargetMode="External"/><Relationship Id="rId7" Type="http://schemas.openxmlformats.org/officeDocument/2006/relationships/image" Target="media/image3.wmf"/><Relationship Id="rId6" Type="http://schemas.openxmlformats.org/officeDocument/2006/relationships/image" Target="media/image2.png"/><Relationship Id="rId5" Type="http://schemas.openxmlformats.org/officeDocument/2006/relationships/image" Target="21BSJHNHXZW-4.TIF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image" Target="23GKZTJ-HUB-HXJ-7.TIF" TargetMode="External"/><Relationship Id="rId24" Type="http://schemas.openxmlformats.org/officeDocument/2006/relationships/image" Target="media/image13.png"/><Relationship Id="rId23" Type="http://schemas.openxmlformats.org/officeDocument/2006/relationships/image" Target="009.eps" TargetMode="External"/><Relationship Id="rId22" Type="http://schemas.openxmlformats.org/officeDocument/2006/relationships/image" Target="media/image12.wmf"/><Relationship Id="rId21" Type="http://schemas.openxmlformats.org/officeDocument/2006/relationships/image" Target="0008.eps" TargetMode="External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23GKZT-BQQ-HX-8.TIF" TargetMode="External"/><Relationship Id="rId16" Type="http://schemas.openxmlformats.org/officeDocument/2006/relationships/image" Target="media/image8.png"/><Relationship Id="rId15" Type="http://schemas.openxmlformats.org/officeDocument/2006/relationships/image" Target="005.eps" TargetMode="External"/><Relationship Id="rId14" Type="http://schemas.openxmlformats.org/officeDocument/2006/relationships/image" Target="media/image7.wmf"/><Relationship Id="rId13" Type="http://schemas.openxmlformats.org/officeDocument/2006/relationships/image" Target="media/image6.png"/><Relationship Id="rId12" Type="http://schemas.openxmlformats.org/officeDocument/2006/relationships/image" Target="005-1.eps" TargetMode="External"/><Relationship Id="rId11" Type="http://schemas.openxmlformats.org/officeDocument/2006/relationships/image" Target="media/image5.wmf"/><Relationship Id="rId10" Type="http://schemas.openxmlformats.org/officeDocument/2006/relationships/image" Target="0005.eps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2916</Words>
  <Characters>4239</Characters>
  <Lines>0</Lines>
  <Paragraphs>0</Paragraphs>
  <TotalTime>6</TotalTime>
  <ScaleCrop>false</ScaleCrop>
  <LinksUpToDate>false</LinksUpToDate>
  <CharactersWithSpaces>4419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2024-09-12T09:44:00Z</dcterms:created>
  <dc:creator>明日复明日</dc:creator>
  <cp:lastModifiedBy>Administrator</cp:lastModifiedBy>
  <dcterms:modified xsi:type="dcterms:W3CDTF">2024-10-10T09:01:08Z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2AE94A96983741008CEF4D19315D0428_13</vt:lpwstr>
  </property>
</Properties>
</file>