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阿伏加德罗常数的应用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气体状况对气体物质的量的判断影响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80F7D3">
      <w:pPr>
        <w:pStyle w:val="9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ascii="Times New Roman" w:hAnsi="Times New Roman" w:cs="Times New Roman"/>
        </w:rPr>
        <w:t>判断正误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p w14:paraId="03A7756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(1)[全国甲2023·10B]标准状况下，2.24 L 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中电子的数目为4.00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0DAD928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(2)[辽宁2023·5A]11.2 L 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含π键数目为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22524E7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(3)[全国甲2022·11A]25 ℃，101 kPa下，28 L 氢气中质子的数目为2.5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4E7333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(4)[湖北2021·6D]标准状况下，11.2 L CO和H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的混合气体中分子数为0.5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63AAB91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在标准状况下，SO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不是气体</w:t>
      </w:r>
      <w:r>
        <w:rPr>
          <w:rFonts w:hint="eastAsia" w:ascii="宋体" w:hAnsi="宋体" w:eastAsia="宋体" w:cs="宋体"/>
          <w:sz w:val="22"/>
          <w:szCs w:val="22"/>
        </w:rPr>
        <w:t>，不能计算出2.24 L 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的物质的量，无法求出其含有的电子数目，错误。</w:t>
      </w:r>
    </w:p>
    <w:p w14:paraId="38E7A1D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(2)未注明气体所处状况，无法确定11.2 L 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的物质的量，因此无法计算其所含π键的数目，错误。</w:t>
      </w:r>
    </w:p>
    <w:p w14:paraId="6C289D7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(3)25 ℃、101 kPa下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气体摩尔体积不是 22.4 L·mol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，则28 L氢气中质子的数目不是2.5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(4)标准状况下，11.2 L任何气体的物质的量都是0.5 mol，分子数为0.5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>(1)×　(2)×　(3)×　(4)√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2428AF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①标准状况下(0 ℃，101 kPa)，</w:t>
      </w:r>
      <w:r>
        <w:rPr>
          <w:rFonts w:hint="eastAsia" w:ascii="宋体" w:hAnsi="宋体" w:eastAsia="宋体" w:cs="宋体"/>
          <w:i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m</w:t>
      </w:r>
      <w:r>
        <w:rPr>
          <w:rFonts w:hint="eastAsia" w:ascii="宋体" w:hAnsi="宋体" w:eastAsia="宋体" w:cs="宋体"/>
          <w:sz w:val="22"/>
          <w:szCs w:val="22"/>
        </w:rPr>
        <w:t>＝22.4 L·mol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；</w:t>
      </w:r>
    </w:p>
    <w:p w14:paraId="0D84666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气体摩尔体积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V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m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受温度和压强影响，用体积求气体物质的量时需注意气体所处的温度和压强</w:t>
      </w:r>
      <w:r>
        <w:rPr>
          <w:rFonts w:hint="eastAsia" w:ascii="宋体" w:hAnsi="宋体" w:eastAsia="宋体" w:cs="宋体"/>
          <w:sz w:val="22"/>
          <w:szCs w:val="22"/>
        </w:rPr>
        <w:t>；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③标准状况下，Br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、HF、CH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、CHCl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、CH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OH、苯等为液体；SO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、苯酚、H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O等为固体。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物质微观结构的分析</w:t>
      </w:r>
      <w:r>
        <w:rPr>
          <w:rFonts w:hint="eastAsia" w:ascii="Arial Black" w:hAnsi="Arial Black" w:eastAsia="黑体" w:cs="Times New Roman"/>
        </w:rPr>
        <w:t>角度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632A22DC">
      <w:pPr>
        <w:pStyle w:val="9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ascii="Times New Roman" w:hAnsi="Times New Roman" w:cs="Times New Roman"/>
        </w:rPr>
        <w:t>判断正误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p w14:paraId="34A570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(1)[辽宁2022·3A]1.8 g 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18</w:t>
      </w:r>
      <w:r>
        <w:rPr>
          <w:rFonts w:hint="eastAsia" w:ascii="宋体" w:hAnsi="宋体" w:eastAsia="宋体" w:cs="宋体"/>
          <w:sz w:val="22"/>
          <w:szCs w:val="22"/>
        </w:rPr>
        <w:t>O中含有的中子数为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7DD976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(2)[广东2023·11D]NaCl和NH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Cl的混合物中含1 mol 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，则混合物中质子数为28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7888E87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(3)[浙江2022年6月·12A]12 g NaHSO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中含有 0.2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个阳离子(　　)</w:t>
      </w:r>
    </w:p>
    <w:p w14:paraId="280E343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(4)[全国甲2023·10A]0.50 mol异丁烷分子中共价键的数目为6.5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78D4C8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(5)[浙江2023年6月·7A]4.4 g 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O中含有σ键数目最多为0.7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3D31BA4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(6)[湖北2021·6A]23 g 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5</w:t>
      </w:r>
      <w:r>
        <w:rPr>
          <w:rFonts w:hint="eastAsia" w:ascii="宋体" w:hAnsi="宋体" w:eastAsia="宋体" w:cs="宋体"/>
          <w:sz w:val="22"/>
          <w:szCs w:val="22"/>
        </w:rPr>
        <w:t>OH中sp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杂化的原子数为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(7)[海南2021·7C]0.1 mol肼(H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N—NH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)含有的孤电子对数为0.2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</w:p>
    <w:p w14:paraId="48B925C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18</w:t>
      </w:r>
      <w:r>
        <w:rPr>
          <w:rFonts w:hint="eastAsia" w:ascii="宋体" w:hAnsi="宋体" w:eastAsia="宋体" w:cs="宋体"/>
          <w:sz w:val="22"/>
          <w:szCs w:val="22"/>
        </w:rPr>
        <w:t xml:space="preserve">O的质量数为18，质子数为8，中子数为10，1.8 g 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18</w:t>
      </w:r>
      <w:r>
        <w:rPr>
          <w:rFonts w:hint="eastAsia" w:ascii="宋体" w:hAnsi="宋体" w:eastAsia="宋体" w:cs="宋体"/>
          <w:sz w:val="22"/>
          <w:szCs w:val="22"/>
        </w:rPr>
        <w:t>O的物质的量为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\f(1.8 g,18 g·mol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＝0.1 mol，则含中子数0.1 mol×10×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 mol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0E00761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(2)1 mol NaCl或NH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Cl均含有1 mol 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、28 mol质子，则含1 mol  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的NaCl 和NH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Cl的混合物的物质的量为1 mol，质子数为28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08F2E26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(3)12 g NaHSO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的物质的量为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\f(12 g,120 g·mol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＝0.1 mol，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NaHSO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固体由Na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、HSO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构成</w:t>
      </w:r>
      <w:r>
        <w:rPr>
          <w:rFonts w:hint="eastAsia" w:ascii="宋体" w:hAnsi="宋体" w:eastAsia="宋体" w:cs="宋体"/>
          <w:sz w:val="22"/>
          <w:szCs w:val="22"/>
        </w:rPr>
        <w:t>，则 0.1 mol NaHSO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中含0.1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个阳离子，错误。</w:t>
      </w:r>
    </w:p>
    <w:p w14:paraId="4C6632D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(4)异丁烷的结构式为</w:t>
      </w:r>
      <w:r>
        <w:drawing>
          <wp:inline distT="0" distB="0" distL="114300" distR="114300">
            <wp:extent cx="1276350" cy="1352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，1 mol异丁烷分子含有13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 xml:space="preserve">个共价键，所以0.50 mol异丁烷分子中共价键的数目为6.5 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2FEE618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(5)1个C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O中含有6个σ键(乙醛)或7个σ键(环氧乙烷)，4.4 g 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O的物质的量为0.1 mol，则含有σ键数目最多为0.7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1D5E53C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(6)1个C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5</w:t>
      </w:r>
      <w:r>
        <w:rPr>
          <w:rFonts w:hint="eastAsia" w:ascii="宋体" w:hAnsi="宋体" w:eastAsia="宋体" w:cs="宋体"/>
          <w:sz w:val="22"/>
          <w:szCs w:val="22"/>
        </w:rPr>
        <w:t>OH分子中sp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杂化的原子为2个C原子和1个O原子，23 g 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5</w:t>
      </w:r>
      <w:r>
        <w:rPr>
          <w:rFonts w:hint="eastAsia" w:ascii="宋体" w:hAnsi="宋体" w:eastAsia="宋体" w:cs="宋体"/>
          <w:sz w:val="22"/>
          <w:szCs w:val="22"/>
        </w:rPr>
        <w:t>OH的物质的量为0.5 mol，则sp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杂化的原子数为1.5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(7)肼(H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N—NH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)中每个N原子上各有1个孤电子对，0.1 mol肼(H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N—NH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)含有的孤电子对数为0.2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(1)√　(2)√　(3)×　(4)√　(5)√　(6)×　(7)√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2C815C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①求解质子、中子、电子个数时【如例2(1)(2)】，可使用公式：</w:t>
      </w:r>
    </w:p>
    <w:p w14:paraId="094FF08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\b\lc\{(\a\vs4\al\co1(原子核内质子数＝核外电子数＝原子序数＝核,电荷数,质量数＝质子数＋中子数))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</w:p>
    <w:p w14:paraId="1AD6B7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②求解阴离子、阳离子个数时【如例2(3)】，可利用电子式判断；</w:t>
      </w:r>
    </w:p>
    <w:p w14:paraId="377EF23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③求解化合物中的化学键个数时【如例2(4)(5)】，可利用结构式判断；要注意一些特殊的情况：</w:t>
      </w:r>
    </w:p>
    <w:p w14:paraId="4B09EA6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 mol 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中含4 mol Si—O键</w:t>
      </w:r>
    </w:p>
    <w:p w14:paraId="15C6E9E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 mol金刚石中含2 mol C—C键</w:t>
      </w:r>
    </w:p>
    <w:p w14:paraId="2B29848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 mol 石墨中含1.5 mol C—C键</w:t>
      </w:r>
    </w:p>
    <w:p w14:paraId="0CF01F5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 mol P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中含6 mol P—P键</w:t>
      </w:r>
    </w:p>
    <w:p w14:paraId="40AAD73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苯分子中无双键</w:t>
      </w:r>
    </w:p>
    <w:p w14:paraId="314C73A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④通常结合原子结构、分子结构命题，主要考查杂化原子数目判断、各类化学键数目判断、核外电子排布情况判断等。</w:t>
      </w:r>
    </w:p>
    <w:p w14:paraId="720DD873">
      <w:pPr>
        <w:pStyle w:val="6"/>
        <w:ind w:firstLine="420" w:firstLineChars="200"/>
        <w:rPr>
          <w:rFonts w:hint="eastAsia" w:ascii="Arial Black" w:hAnsi="Arial Black" w:eastAsia="黑体" w:cs="Times New Roman"/>
        </w:rPr>
      </w:pPr>
      <w:r>
        <w:rPr>
          <w:rFonts w:hint="eastAsia" w:ascii="Arial Black" w:hAnsi="Arial Black" w:eastAsia="黑体" w:cs="Times New Roman"/>
          <w:lang w:val="en-US" w:eastAsia="zh-CN"/>
        </w:rPr>
        <w:t>角度</w:t>
      </w:r>
      <w:r>
        <w:rPr>
          <w:rFonts w:hint="eastAsia" w:ascii="Arial Black" w:hAnsi="Arial Black" w:eastAsia="黑体" w:cs="Times New Roman"/>
        </w:rPr>
        <w:t>3　判断反应产物的量需要考虑的因素</w:t>
      </w:r>
    </w:p>
    <w:p w14:paraId="5D246F6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390A4C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>判断正误</w:t>
      </w:r>
    </w:p>
    <w:p w14:paraId="031B8A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(1)[浙江2022年6月·12D]0.1 mol 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和0.1 mol 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 于密闭容器中充分反应后，HI分子总数0.2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7D49CBF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(2)[海南2022·7A]在2.8 g Fe中加入100 mL 3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HCl，Fe完全溶解。反应转移电子为0.1 mol(　　)</w:t>
      </w:r>
    </w:p>
    <w:p w14:paraId="48D78FE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(3)[全国甲2022·11C]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为阿伏加德罗常数的值，0.20 mol苯甲酸完全燃烧，生成CO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的数目为1.4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5F760C1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(4)[河北2021·7C]电解饱和食盐水时，若阴阳两极产生气体的总质量为73 g，则转移电子数为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00ABE2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(5)[浙江2023年6月·7D]标准状况下，11.2 L 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通入水中，溶液中氯离子数为0.5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51243C6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的反应为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可逆反应，反应无法完全进行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042232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(2)由题目信息计算可知HCl过量，所以转移电子的物质的量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)＝2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(Fe)＝2×</w: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eq \f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(2.8 g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,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56 g·mol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－1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)</w:instrText>
      </w:r>
      <w:r>
        <w:rPr>
          <w:rFonts w:hint="eastAsia" w:ascii="宋体" w:hAnsi="宋体" w:eastAsia="宋体" w:cs="宋体"/>
          <w:i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＝0.1 mol，正确。</w:t>
      </w:r>
    </w:p>
    <w:p w14:paraId="2CD37A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(3)一个苯甲酸分子中含有7个碳原子，根据碳元素守恒，0.20 mol苯甲酸完全燃烧可以生成1.4 mol 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，数目为1.4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，正确。</w:t>
      </w:r>
    </w:p>
    <w:p w14:paraId="6D20EE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(4)用双线桥法表示电解饱和食盐水反应中的电子转移：</w:t>
      </w:r>
      <w:r>
        <w:drawing>
          <wp:inline distT="0" distB="0" distL="114300" distR="114300">
            <wp:extent cx="2909570" cy="941705"/>
            <wp:effectExtent l="0" t="0" r="508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，则转移2 mol电子时，生成1 mol(即2 g)H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和1 mol(即71 g)Cl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，共73 g气体，错误。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(5)标准状况下，11.2 L 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的物质的量为0.5 mol，Cl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与水的反应为可逆反应，通入水中后只有一部分Cl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与水反应生成H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和HClO，所以溶液中氯离子数小于0.5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，错误。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(1)×　(2)√　(3)√　(4)×　(5)×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08D58E8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①在求解反应产物的量时，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要注意该反应是否为可逆反应</w:t>
      </w:r>
      <w:r>
        <w:rPr>
          <w:rFonts w:hint="eastAsia" w:ascii="宋体" w:hAnsi="宋体" w:eastAsia="宋体" w:cs="宋体"/>
          <w:sz w:val="22"/>
          <w:szCs w:val="22"/>
        </w:rPr>
        <w:t>，常见的可逆反应：合成氨、氢气与碘单质的反应、二氧化硫的催化氧化、氯气与水的反应、二氧化氮与四氧化二氮间的相互转化、三氯化磷与氯气的反应、铬酸根离子与重铬酸根离子间的相互转化、乙酸乙酯的制备、乙酸乙酯酸性条件下的水解、弱电解质的电离、弱酸阴离子(弱碱阳离子)的水解；</w:t>
      </w:r>
    </w:p>
    <w:p w14:paraId="20DD44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②在求解反应产物的量时，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要注意反应物的量之间的大小关系</w:t>
      </w:r>
      <w:r>
        <w:rPr>
          <w:rFonts w:hint="eastAsia" w:ascii="宋体" w:hAnsi="宋体" w:eastAsia="宋体" w:cs="宋体"/>
          <w:sz w:val="22"/>
          <w:szCs w:val="22"/>
        </w:rPr>
        <w:t>【如例3(2)】，通常“谁少按谁算”；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③在求解反应中转移的电子数时，建议使用双线桥法判断，</w:t>
      </w:r>
      <w:bookmarkStart w:id="0" w:name="_GoBack"/>
      <w:r>
        <w:rPr>
          <w:rFonts w:hint="eastAsia" w:ascii="宋体" w:hAnsi="宋体" w:eastAsia="宋体" w:cs="宋体"/>
          <w:color w:val="00B0F0"/>
          <w:sz w:val="22"/>
          <w:szCs w:val="22"/>
        </w:rPr>
        <w:t>要特别注意归中、歧化反应中转移的电子数</w:t>
      </w:r>
      <w:bookmarkEnd w:id="0"/>
      <w:r>
        <w:rPr>
          <w:rFonts w:hint="eastAsia" w:ascii="宋体" w:hAnsi="宋体" w:eastAsia="宋体" w:cs="宋体"/>
          <w:sz w:val="22"/>
          <w:szCs w:val="22"/>
        </w:rPr>
        <w:t>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3D5D3542"/>
    <w:rsid w:val="56A80343"/>
    <w:rsid w:val="60C930C5"/>
    <w:rsid w:val="6505385A"/>
    <w:rsid w:val="6FE5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1955</Words>
  <Characters>2738</Characters>
  <Lines>0</Lines>
  <Paragraphs>0</Paragraphs>
  <TotalTime>11</TotalTime>
  <ScaleCrop>false</ScaleCrop>
  <LinksUpToDate>false</LinksUpToDate>
  <CharactersWithSpaces>2912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