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F7C8F">
      <w:pPr>
        <w:pStyle w:val="2"/>
        <w:bidi w:val="0"/>
        <w:spacing w:line="360" w:lineRule="auto"/>
        <w:rPr>
          <w:rFonts w:hint="eastAsia" w:ascii="宋体" w:hAnsi="宋体" w:eastAsia="宋体" w:cs="宋体"/>
          <w:b/>
          <w:bCs/>
          <w:highlight w:val="none"/>
        </w:rPr>
      </w:pPr>
      <w:r>
        <w:rPr>
          <w:rFonts w:hint="eastAsia"/>
        </w:rPr>
        <w:t>专题十七</w:t>
      </w:r>
      <w:r>
        <w:rPr>
          <w:rFonts w:hint="eastAsia"/>
          <w:lang w:val="en-US" w:eastAsia="zh-CN"/>
        </w:rPr>
        <w:t xml:space="preserve">  </w:t>
      </w:r>
      <w:r>
        <w:rPr>
          <w:rFonts w:hint="eastAsia"/>
        </w:rPr>
        <w:t>化学工艺流程</w:t>
      </w:r>
      <w:r>
        <w:rPr>
          <w:rFonts w:hint="eastAsia"/>
        </w:rPr>
        <w:tab/>
      </w:r>
      <w:r>
        <w:rPr>
          <w:rFonts w:hint="eastAsia" w:ascii="宋体" w:hAnsi="宋体" w:eastAsia="宋体" w:cs="宋体"/>
          <w:b/>
          <w:bCs/>
          <w:highlight w:val="none"/>
        </w:rPr>
        <w:ptab w:relativeTo="margin" w:alignment="right" w:leader="none"/>
      </w:r>
    </w:p>
    <w:p w14:paraId="3302B786">
      <w:pPr>
        <w:pStyle w:val="9"/>
        <w:spacing w:line="360" w:lineRule="auto"/>
        <w:rPr>
          <w:rFonts w:hint="eastAsia" w:ascii="宋体" w:hAnsi="宋体" w:eastAsia="宋体" w:cs="宋体"/>
          <w:b/>
          <w:bCs/>
          <w:color w:val="00B0F0"/>
          <w:sz w:val="21"/>
          <w:szCs w:val="21"/>
        </w:rPr>
      </w:pPr>
      <w:r>
        <w:rPr>
          <w:rFonts w:hint="eastAsia" w:ascii="宋体" w:hAnsi="宋体" w:eastAsia="宋体" w:cs="宋体"/>
          <w:b/>
          <w:bCs/>
          <w:color w:val="00B0F0"/>
          <w:sz w:val="21"/>
          <w:szCs w:val="21"/>
        </w:rPr>
        <w:t>真题例析</w:t>
      </w:r>
    </w:p>
    <w:p w14:paraId="13697D31">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sz w:val="22"/>
          <w:szCs w:val="22"/>
        </w:rPr>
      </w:pPr>
      <w:r>
        <w:rPr>
          <w:rFonts w:hint="eastAsia" w:ascii="宋体" w:hAnsi="宋体" w:eastAsia="宋体" w:cs="宋体"/>
          <w:b/>
          <w:bCs/>
          <w:color w:val="00B0F0"/>
          <w:lang w:val="en-US" w:eastAsia="zh-CN"/>
        </w:rPr>
        <w:t>例1</w:t>
      </w:r>
      <w:r>
        <w:rPr>
          <w:rFonts w:hint="eastAsia" w:hAnsi="宋体" w:cs="宋体"/>
          <w:b/>
          <w:bCs/>
          <w:color w:val="00B0F0"/>
          <w:lang w:val="en-US" w:eastAsia="zh-CN"/>
        </w:rPr>
        <w:t xml:space="preserve"> </w:t>
      </w:r>
      <w:r>
        <w:rPr>
          <w:rFonts w:hint="eastAsia" w:ascii="宋体" w:hAnsi="宋体" w:eastAsia="宋体" w:cs="宋体"/>
          <w:sz w:val="22"/>
          <w:szCs w:val="22"/>
        </w:rPr>
        <w:t>[湖南2021·17节选]Ce</w:t>
      </w:r>
      <w:r>
        <w:rPr>
          <w:rFonts w:hint="eastAsia" w:ascii="宋体" w:hAnsi="宋体" w:eastAsia="宋体" w:cs="宋体"/>
          <w:sz w:val="22"/>
          <w:szCs w:val="22"/>
          <w:vertAlign w:val="subscript"/>
        </w:rPr>
        <w:t>2</w:t>
      </w:r>
      <w:r>
        <w:rPr>
          <w:rFonts w:hint="eastAsia" w:ascii="宋体" w:hAnsi="宋体" w:eastAsia="宋体" w:cs="宋体"/>
          <w:sz w:val="22"/>
          <w:szCs w:val="22"/>
        </w:rPr>
        <w:t>(CO</w:t>
      </w:r>
      <w:r>
        <w:rPr>
          <w:rFonts w:hint="eastAsia" w:ascii="宋体" w:hAnsi="宋体" w:eastAsia="宋体" w:cs="宋体"/>
          <w:sz w:val="22"/>
          <w:szCs w:val="22"/>
          <w:vertAlign w:val="subscript"/>
        </w:rPr>
        <w:t>3</w:t>
      </w:r>
      <w:r>
        <w:rPr>
          <w:rFonts w:hint="eastAsia" w:ascii="宋体" w:hAnsi="宋体" w:eastAsia="宋体" w:cs="宋体"/>
          <w:sz w:val="22"/>
          <w:szCs w:val="22"/>
        </w:rPr>
        <w:t>)</w:t>
      </w:r>
      <w:r>
        <w:rPr>
          <w:rFonts w:hint="eastAsia" w:ascii="宋体" w:hAnsi="宋体" w:eastAsia="宋体" w:cs="宋体"/>
          <w:sz w:val="22"/>
          <w:szCs w:val="22"/>
          <w:vertAlign w:val="subscript"/>
        </w:rPr>
        <w:t>3</w:t>
      </w:r>
      <w:r>
        <w:rPr>
          <w:rFonts w:hint="eastAsia" w:ascii="宋体" w:hAnsi="宋体" w:eastAsia="宋体" w:cs="宋体"/>
          <w:sz w:val="22"/>
          <w:szCs w:val="22"/>
        </w:rPr>
        <w:t>可用于催化剂载体及功能材料的制备。天然独居石中，铈(Ce)主要以CePO</w:t>
      </w:r>
      <w:r>
        <w:rPr>
          <w:rFonts w:hint="eastAsia" w:ascii="宋体" w:hAnsi="宋体" w:eastAsia="宋体" w:cs="宋体"/>
          <w:sz w:val="22"/>
          <w:szCs w:val="22"/>
          <w:vertAlign w:val="subscript"/>
        </w:rPr>
        <w:t>4</w:t>
      </w:r>
      <w:r>
        <w:rPr>
          <w:rFonts w:hint="eastAsia" w:ascii="宋体" w:hAnsi="宋体" w:eastAsia="宋体" w:cs="宋体"/>
          <w:sz w:val="22"/>
          <w:szCs w:val="22"/>
        </w:rPr>
        <w:t>形式存在，还含有SiO</w:t>
      </w:r>
      <w:r>
        <w:rPr>
          <w:rFonts w:hint="eastAsia" w:ascii="宋体" w:hAnsi="宋体" w:eastAsia="宋体" w:cs="宋体"/>
          <w:sz w:val="22"/>
          <w:szCs w:val="22"/>
          <w:vertAlign w:val="subscript"/>
        </w:rPr>
        <w:t>2</w:t>
      </w:r>
      <w:r>
        <w:rPr>
          <w:rFonts w:hint="eastAsia" w:ascii="宋体" w:hAnsi="宋体" w:eastAsia="宋体" w:cs="宋体"/>
          <w:sz w:val="22"/>
          <w:szCs w:val="22"/>
        </w:rPr>
        <w:t>、Al</w:t>
      </w:r>
      <w:r>
        <w:rPr>
          <w:rFonts w:hint="eastAsia" w:ascii="宋体" w:hAnsi="宋体" w:eastAsia="宋体" w:cs="宋体"/>
          <w:sz w:val="22"/>
          <w:szCs w:val="22"/>
          <w:vertAlign w:val="subscript"/>
        </w:rPr>
        <w:t>2</w:t>
      </w:r>
      <w:r>
        <w:rPr>
          <w:rFonts w:hint="eastAsia" w:ascii="宋体" w:hAnsi="宋体" w:eastAsia="宋体" w:cs="宋体"/>
          <w:sz w:val="22"/>
          <w:szCs w:val="22"/>
        </w:rPr>
        <w:t>O</w:t>
      </w:r>
      <w:r>
        <w:rPr>
          <w:rFonts w:hint="eastAsia" w:ascii="宋体" w:hAnsi="宋体" w:eastAsia="宋体" w:cs="宋体"/>
          <w:sz w:val="22"/>
          <w:szCs w:val="22"/>
          <w:vertAlign w:val="subscript"/>
        </w:rPr>
        <w:t>3</w:t>
      </w:r>
      <w:r>
        <w:rPr>
          <w:rFonts w:hint="eastAsia" w:ascii="宋体" w:hAnsi="宋体" w:eastAsia="宋体" w:cs="宋体"/>
          <w:sz w:val="22"/>
          <w:szCs w:val="22"/>
        </w:rPr>
        <w:t>、Fe</w:t>
      </w:r>
      <w:r>
        <w:rPr>
          <w:rFonts w:hint="eastAsia" w:ascii="宋体" w:hAnsi="宋体" w:eastAsia="宋体" w:cs="宋体"/>
          <w:sz w:val="22"/>
          <w:szCs w:val="22"/>
          <w:vertAlign w:val="subscript"/>
        </w:rPr>
        <w:t>2</w:t>
      </w:r>
      <w:r>
        <w:rPr>
          <w:rFonts w:hint="eastAsia" w:ascii="宋体" w:hAnsi="宋体" w:eastAsia="宋体" w:cs="宋体"/>
          <w:sz w:val="22"/>
          <w:szCs w:val="22"/>
        </w:rPr>
        <w:t>O</w:t>
      </w:r>
      <w:r>
        <w:rPr>
          <w:rFonts w:hint="eastAsia" w:ascii="宋体" w:hAnsi="宋体" w:eastAsia="宋体" w:cs="宋体"/>
          <w:sz w:val="22"/>
          <w:szCs w:val="22"/>
          <w:vertAlign w:val="subscript"/>
        </w:rPr>
        <w:t>3</w:t>
      </w:r>
      <w:r>
        <w:rPr>
          <w:rFonts w:hint="eastAsia" w:ascii="宋体" w:hAnsi="宋体" w:eastAsia="宋体" w:cs="宋体"/>
          <w:sz w:val="22"/>
          <w:szCs w:val="22"/>
        </w:rPr>
        <w:t>、CaF</w:t>
      </w:r>
      <w:r>
        <w:rPr>
          <w:rFonts w:hint="eastAsia" w:ascii="宋体" w:hAnsi="宋体" w:eastAsia="宋体" w:cs="宋体"/>
          <w:sz w:val="22"/>
          <w:szCs w:val="22"/>
          <w:vertAlign w:val="subscript"/>
        </w:rPr>
        <w:t>2</w:t>
      </w:r>
      <w:r>
        <w:rPr>
          <w:rFonts w:hint="eastAsia" w:ascii="宋体" w:hAnsi="宋体" w:eastAsia="宋体" w:cs="宋体"/>
          <w:sz w:val="22"/>
          <w:szCs w:val="22"/>
        </w:rPr>
        <w:t>等物质。以独居石为原料制备Ce</w:t>
      </w:r>
      <w:r>
        <w:rPr>
          <w:rFonts w:hint="eastAsia" w:ascii="宋体" w:hAnsi="宋体" w:eastAsia="宋体" w:cs="宋体"/>
          <w:sz w:val="22"/>
          <w:szCs w:val="22"/>
          <w:vertAlign w:val="subscript"/>
        </w:rPr>
        <w:t>2</w:t>
      </w:r>
      <w:r>
        <w:rPr>
          <w:rFonts w:hint="eastAsia" w:ascii="宋体" w:hAnsi="宋体" w:eastAsia="宋体" w:cs="宋体"/>
          <w:sz w:val="22"/>
          <w:szCs w:val="22"/>
        </w:rPr>
        <w:t>(CO</w:t>
      </w:r>
      <w:r>
        <w:rPr>
          <w:rFonts w:hint="eastAsia" w:ascii="宋体" w:hAnsi="宋体" w:eastAsia="宋体" w:cs="宋体"/>
          <w:sz w:val="22"/>
          <w:szCs w:val="22"/>
          <w:vertAlign w:val="subscript"/>
        </w:rPr>
        <w:t>3</w:t>
      </w:r>
      <w:r>
        <w:rPr>
          <w:rFonts w:hint="eastAsia" w:ascii="宋体" w:hAnsi="宋体" w:eastAsia="宋体" w:cs="宋体"/>
          <w:sz w:val="22"/>
          <w:szCs w:val="22"/>
        </w:rPr>
        <w:t>)</w:t>
      </w:r>
      <w:r>
        <w:rPr>
          <w:rFonts w:hint="eastAsia" w:ascii="宋体" w:hAnsi="宋体" w:eastAsia="宋体" w:cs="宋体"/>
          <w:sz w:val="22"/>
          <w:szCs w:val="22"/>
          <w:vertAlign w:val="subscript"/>
        </w:rPr>
        <w:t>3</w:t>
      </w:r>
      <w:r>
        <w:rPr>
          <w:rFonts w:hint="eastAsia" w:ascii="宋体" w:hAnsi="宋体" w:eastAsia="宋体" w:cs="宋体"/>
          <w:sz w:val="22"/>
          <w:szCs w:val="22"/>
        </w:rPr>
        <w:t>·</w:t>
      </w:r>
      <w:r>
        <w:rPr>
          <w:rFonts w:hint="eastAsia" w:ascii="宋体" w:hAnsi="宋体" w:eastAsia="宋体" w:cs="宋体"/>
          <w:i/>
          <w:sz w:val="22"/>
          <w:szCs w:val="22"/>
        </w:rPr>
        <w:t>n</w:t>
      </w:r>
      <w:r>
        <w:rPr>
          <w:rFonts w:hint="eastAsia" w:ascii="宋体" w:hAnsi="宋体" w:eastAsia="宋体" w:cs="宋体"/>
          <w:sz w:val="22"/>
          <w:szCs w:val="22"/>
        </w:rPr>
        <w:t>H</w:t>
      </w:r>
      <w:r>
        <w:rPr>
          <w:rFonts w:hint="eastAsia" w:ascii="宋体" w:hAnsi="宋体" w:eastAsia="宋体" w:cs="宋体"/>
          <w:sz w:val="22"/>
          <w:szCs w:val="22"/>
          <w:vertAlign w:val="subscript"/>
        </w:rPr>
        <w:t>2</w:t>
      </w:r>
      <w:r>
        <w:rPr>
          <w:rFonts w:hint="eastAsia" w:ascii="宋体" w:hAnsi="宋体" w:eastAsia="宋体" w:cs="宋体"/>
          <w:sz w:val="22"/>
          <w:szCs w:val="22"/>
        </w:rPr>
        <w:t>O的工艺流程如下：</w:t>
      </w:r>
    </w:p>
    <w:p w14:paraId="67F08F45">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jc w:val="center"/>
        <w:textAlignment w:val="auto"/>
        <w:rPr>
          <w:rFonts w:hint="eastAsia" w:ascii="宋体" w:hAnsi="宋体" w:eastAsia="宋体" w:cs="宋体"/>
          <w:sz w:val="22"/>
          <w:szCs w:val="22"/>
        </w:rPr>
      </w:pPr>
      <w:r>
        <w:rPr>
          <w:rFonts w:hint="eastAsia" w:ascii="宋体" w:hAnsi="宋体" w:eastAsia="宋体" w:cs="宋体"/>
          <w:sz w:val="22"/>
          <w:szCs w:val="22"/>
        </w:rPr>
        <w:drawing>
          <wp:inline distT="0" distB="0" distL="114300" distR="114300">
            <wp:extent cx="3466465" cy="893445"/>
            <wp:effectExtent l="0" t="0" r="63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r:link="rId5"/>
                    <a:stretch>
                      <a:fillRect/>
                    </a:stretch>
                  </pic:blipFill>
                  <pic:spPr>
                    <a:xfrm>
                      <a:off x="0" y="0"/>
                      <a:ext cx="3466465" cy="893445"/>
                    </a:xfrm>
                    <a:prstGeom prst="rect">
                      <a:avLst/>
                    </a:prstGeom>
                    <a:noFill/>
                    <a:ln>
                      <a:noFill/>
                    </a:ln>
                  </pic:spPr>
                </pic:pic>
              </a:graphicData>
            </a:graphic>
          </wp:inline>
        </w:drawing>
      </w:r>
    </w:p>
    <w:p w14:paraId="37EE232D">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回答下列问题：</w:t>
      </w:r>
    </w:p>
    <w:p w14:paraId="722ABD3C">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(1)铈的某种核素含有58个质子和80个中子，该核素的符号为________；</w:t>
      </w:r>
    </w:p>
    <w:p w14:paraId="21627CF4">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(2)为提高“水浸”效率，可采取的措施有</w:t>
      </w:r>
    </w:p>
    <w:p w14:paraId="1A3C0627">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________________________________________________________________________(至少写两条)；</w:t>
      </w:r>
    </w:p>
    <w:p w14:paraId="205B733B">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(3)滤渣Ⅲ的主要成分是________(填化学式)；</w:t>
      </w:r>
    </w:p>
    <w:p w14:paraId="60582585">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sz w:val="22"/>
          <w:szCs w:val="22"/>
        </w:rPr>
        <w:t>(4)加入絮凝剂的目的是______________________________________________________。</w:t>
      </w:r>
    </w:p>
    <w:p w14:paraId="75395081">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sz w:val="22"/>
          <w:szCs w:val="22"/>
        </w:rPr>
      </w:pPr>
      <w:r>
        <w:rPr>
          <w:rFonts w:hint="eastAsia" w:ascii="宋体" w:hAnsi="宋体" w:eastAsia="宋体" w:cs="宋体"/>
          <w:b/>
          <w:bCs/>
          <w:color w:val="666666"/>
        </w:rPr>
        <w:t>解析</w:t>
      </w:r>
      <w:r>
        <w:rPr>
          <w:rFonts w:hint="eastAsia" w:hAnsi="宋体" w:cs="宋体"/>
          <w:b/>
          <w:bCs/>
          <w:color w:val="666666"/>
          <w:lang w:val="en-US" w:eastAsia="zh-CN"/>
        </w:rPr>
        <w:t xml:space="preserve"> </w:t>
      </w:r>
      <w:r>
        <w:rPr>
          <w:rFonts w:hint="eastAsia" w:ascii="宋体" w:hAnsi="宋体" w:eastAsia="宋体" w:cs="宋体"/>
          <w:sz w:val="22"/>
          <w:szCs w:val="22"/>
        </w:rPr>
        <w:t>本题考查了陌生元素Ce，遇到这样的情况也不要慌，究其本质，一定可以用学过的知识解决问题。</w:t>
      </w:r>
    </w:p>
    <w:p w14:paraId="7C9A7F5F">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00B0F0"/>
          <w:sz w:val="22"/>
          <w:szCs w:val="22"/>
        </w:rPr>
      </w:pPr>
      <w:r>
        <w:rPr>
          <w:rFonts w:hint="eastAsia" w:ascii="宋体" w:hAnsi="宋体" w:eastAsia="宋体" w:cs="宋体"/>
          <w:color w:val="00B0F0"/>
          <w:sz w:val="22"/>
          <w:szCs w:val="22"/>
        </w:rPr>
        <w:t>第一步：题干三审</w:t>
      </w:r>
    </w:p>
    <w:p w14:paraId="462FF9C0">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(1)一审原料：独居石</w:t>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eq \b\lc\{(\a\vs4\al\co1(主要为CePO</w:instrText>
      </w:r>
      <w:r>
        <w:rPr>
          <w:rFonts w:hint="eastAsia" w:ascii="宋体" w:hAnsi="宋体" w:eastAsia="宋体" w:cs="宋体"/>
          <w:sz w:val="22"/>
          <w:szCs w:val="22"/>
          <w:vertAlign w:val="subscript"/>
        </w:rPr>
        <w:instrText xml:space="preserve">4</w:instrText>
      </w:r>
      <w:r>
        <w:rPr>
          <w:rFonts w:hint="eastAsia" w:ascii="宋体" w:hAnsi="宋体" w:eastAsia="宋体" w:cs="宋体"/>
          <w:sz w:val="22"/>
          <w:szCs w:val="22"/>
        </w:rPr>
        <w:instrText xml:space="preserve">,杂质为SiO</w:instrText>
      </w:r>
      <w:r>
        <w:rPr>
          <w:rFonts w:hint="eastAsia" w:ascii="宋体" w:hAnsi="宋体" w:eastAsia="宋体" w:cs="宋体"/>
          <w:sz w:val="22"/>
          <w:szCs w:val="22"/>
          <w:vertAlign w:val="subscript"/>
        </w:rPr>
        <w:instrText xml:space="preserve">2</w:instrText>
      </w:r>
      <w:r>
        <w:rPr>
          <w:rFonts w:hint="eastAsia" w:ascii="宋体" w:hAnsi="宋体" w:eastAsia="宋体" w:cs="宋体"/>
          <w:sz w:val="22"/>
          <w:szCs w:val="22"/>
        </w:rPr>
        <w:instrText xml:space="preserve">、Al</w:instrText>
      </w:r>
      <w:r>
        <w:rPr>
          <w:rFonts w:hint="eastAsia" w:ascii="宋体" w:hAnsi="宋体" w:eastAsia="宋体" w:cs="宋体"/>
          <w:sz w:val="22"/>
          <w:szCs w:val="22"/>
          <w:vertAlign w:val="subscript"/>
        </w:rPr>
        <w:instrText xml:space="preserve">2</w:instrText>
      </w:r>
      <w:r>
        <w:rPr>
          <w:rFonts w:hint="eastAsia" w:ascii="宋体" w:hAnsi="宋体" w:eastAsia="宋体" w:cs="宋体"/>
          <w:sz w:val="22"/>
          <w:szCs w:val="22"/>
        </w:rPr>
        <w:instrText xml:space="preserve">O</w:instrText>
      </w:r>
      <w:r>
        <w:rPr>
          <w:rFonts w:hint="eastAsia" w:ascii="宋体" w:hAnsi="宋体" w:eastAsia="宋体" w:cs="宋体"/>
          <w:sz w:val="22"/>
          <w:szCs w:val="22"/>
          <w:vertAlign w:val="subscript"/>
        </w:rPr>
        <w:instrText xml:space="preserve">3</w:instrText>
      </w:r>
      <w:r>
        <w:rPr>
          <w:rFonts w:hint="eastAsia" w:ascii="宋体" w:hAnsi="宋体" w:eastAsia="宋体" w:cs="宋体"/>
          <w:sz w:val="22"/>
          <w:szCs w:val="22"/>
        </w:rPr>
        <w:instrText xml:space="preserve">、Fe</w:instrText>
      </w:r>
      <w:r>
        <w:rPr>
          <w:rFonts w:hint="eastAsia" w:ascii="宋体" w:hAnsi="宋体" w:eastAsia="宋体" w:cs="宋体"/>
          <w:sz w:val="22"/>
          <w:szCs w:val="22"/>
          <w:vertAlign w:val="subscript"/>
        </w:rPr>
        <w:instrText xml:space="preserve">2</w:instrText>
      </w:r>
      <w:r>
        <w:rPr>
          <w:rFonts w:hint="eastAsia" w:ascii="宋体" w:hAnsi="宋体" w:eastAsia="宋体" w:cs="宋体"/>
          <w:sz w:val="22"/>
          <w:szCs w:val="22"/>
        </w:rPr>
        <w:instrText xml:space="preserve">O</w:instrText>
      </w:r>
      <w:r>
        <w:rPr>
          <w:rFonts w:hint="eastAsia" w:ascii="宋体" w:hAnsi="宋体" w:eastAsia="宋体" w:cs="宋体"/>
          <w:sz w:val="22"/>
          <w:szCs w:val="22"/>
          <w:vertAlign w:val="subscript"/>
        </w:rPr>
        <w:instrText xml:space="preserve">3</w:instrText>
      </w:r>
      <w:r>
        <w:rPr>
          <w:rFonts w:hint="eastAsia" w:ascii="宋体" w:hAnsi="宋体" w:eastAsia="宋体" w:cs="宋体"/>
          <w:sz w:val="22"/>
          <w:szCs w:val="22"/>
        </w:rPr>
        <w:instrText xml:space="preserve">、CaF</w:instrText>
      </w:r>
      <w:r>
        <w:rPr>
          <w:rFonts w:hint="eastAsia" w:ascii="宋体" w:hAnsi="宋体" w:eastAsia="宋体" w:cs="宋体"/>
          <w:sz w:val="22"/>
          <w:szCs w:val="22"/>
          <w:vertAlign w:val="subscript"/>
        </w:rPr>
        <w:instrText xml:space="preserve">2</w:instrText>
      </w:r>
      <w:r>
        <w:rPr>
          <w:rFonts w:hint="eastAsia" w:ascii="宋体" w:hAnsi="宋体" w:eastAsia="宋体" w:cs="宋体"/>
          <w:sz w:val="22"/>
          <w:szCs w:val="22"/>
        </w:rPr>
        <w:instrText xml:space="preserve">))</w:instrText>
      </w:r>
      <w:r>
        <w:rPr>
          <w:rFonts w:hint="eastAsia" w:ascii="宋体" w:hAnsi="宋体" w:eastAsia="宋体" w:cs="宋体"/>
          <w:sz w:val="22"/>
          <w:szCs w:val="22"/>
        </w:rPr>
        <w:fldChar w:fldCharType="end"/>
      </w:r>
    </w:p>
    <w:p w14:paraId="70FD9AE3">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(2)二审产物：最终产物为Ce</w:t>
      </w:r>
      <w:r>
        <w:rPr>
          <w:rFonts w:hint="eastAsia" w:ascii="宋体" w:hAnsi="宋体" w:eastAsia="宋体" w:cs="宋体"/>
          <w:sz w:val="22"/>
          <w:szCs w:val="22"/>
          <w:vertAlign w:val="subscript"/>
        </w:rPr>
        <w:t>2</w:t>
      </w:r>
      <w:r>
        <w:rPr>
          <w:rFonts w:hint="eastAsia" w:ascii="宋体" w:hAnsi="宋体" w:eastAsia="宋体" w:cs="宋体"/>
          <w:sz w:val="22"/>
          <w:szCs w:val="22"/>
        </w:rPr>
        <w:t>(CO</w:t>
      </w:r>
      <w:r>
        <w:rPr>
          <w:rFonts w:hint="eastAsia" w:ascii="宋体" w:hAnsi="宋体" w:eastAsia="宋体" w:cs="宋体"/>
          <w:sz w:val="22"/>
          <w:szCs w:val="22"/>
          <w:vertAlign w:val="subscript"/>
        </w:rPr>
        <w:t>3</w:t>
      </w:r>
      <w:r>
        <w:rPr>
          <w:rFonts w:hint="eastAsia" w:ascii="宋体" w:hAnsi="宋体" w:eastAsia="宋体" w:cs="宋体"/>
          <w:sz w:val="22"/>
          <w:szCs w:val="22"/>
        </w:rPr>
        <w:t>)</w:t>
      </w:r>
      <w:r>
        <w:rPr>
          <w:rFonts w:hint="eastAsia" w:ascii="宋体" w:hAnsi="宋体" w:eastAsia="宋体" w:cs="宋体"/>
          <w:sz w:val="22"/>
          <w:szCs w:val="22"/>
          <w:vertAlign w:val="subscript"/>
        </w:rPr>
        <w:t>3</w:t>
      </w:r>
      <w:r>
        <w:rPr>
          <w:rFonts w:hint="eastAsia" w:ascii="宋体" w:hAnsi="宋体" w:eastAsia="宋体" w:cs="宋体"/>
          <w:sz w:val="22"/>
          <w:szCs w:val="22"/>
        </w:rPr>
        <w:t>·</w:t>
      </w:r>
      <w:r>
        <w:rPr>
          <w:rFonts w:hint="eastAsia" w:ascii="宋体" w:hAnsi="宋体" w:eastAsia="宋体" w:cs="宋体"/>
          <w:i/>
          <w:sz w:val="22"/>
          <w:szCs w:val="22"/>
        </w:rPr>
        <w:t>n</w:t>
      </w:r>
      <w:r>
        <w:rPr>
          <w:rFonts w:hint="eastAsia" w:ascii="宋体" w:hAnsi="宋体" w:eastAsia="宋体" w:cs="宋体"/>
          <w:sz w:val="22"/>
          <w:szCs w:val="22"/>
        </w:rPr>
        <w:t>H</w:t>
      </w:r>
      <w:r>
        <w:rPr>
          <w:rFonts w:hint="eastAsia" w:ascii="宋体" w:hAnsi="宋体" w:eastAsia="宋体" w:cs="宋体"/>
          <w:sz w:val="22"/>
          <w:szCs w:val="22"/>
          <w:vertAlign w:val="subscript"/>
        </w:rPr>
        <w:t>2</w:t>
      </w:r>
      <w:r>
        <w:rPr>
          <w:rFonts w:hint="eastAsia" w:ascii="宋体" w:hAnsi="宋体" w:eastAsia="宋体" w:cs="宋体"/>
          <w:sz w:val="22"/>
          <w:szCs w:val="22"/>
        </w:rPr>
        <w:t>O，在除SiO</w:t>
      </w:r>
      <w:r>
        <w:rPr>
          <w:rFonts w:hint="eastAsia" w:ascii="宋体" w:hAnsi="宋体" w:eastAsia="宋体" w:cs="宋体"/>
          <w:sz w:val="22"/>
          <w:szCs w:val="22"/>
          <w:vertAlign w:val="subscript"/>
        </w:rPr>
        <w:t>2</w:t>
      </w:r>
      <w:r>
        <w:rPr>
          <w:rFonts w:hint="eastAsia" w:ascii="宋体" w:hAnsi="宋体" w:eastAsia="宋体" w:cs="宋体"/>
          <w:sz w:val="22"/>
          <w:szCs w:val="22"/>
        </w:rPr>
        <w:t>、Al</w:t>
      </w:r>
      <w:r>
        <w:rPr>
          <w:rFonts w:hint="eastAsia" w:ascii="宋体" w:hAnsi="宋体" w:eastAsia="宋体" w:cs="宋体"/>
          <w:sz w:val="22"/>
          <w:szCs w:val="22"/>
          <w:vertAlign w:val="superscript"/>
        </w:rPr>
        <w:t>3＋</w:t>
      </w:r>
      <w:r>
        <w:rPr>
          <w:rFonts w:hint="eastAsia" w:ascii="宋体" w:hAnsi="宋体" w:eastAsia="宋体" w:cs="宋体"/>
          <w:sz w:val="22"/>
          <w:szCs w:val="22"/>
        </w:rPr>
        <w:t>、Fe</w:t>
      </w:r>
      <w:r>
        <w:rPr>
          <w:rFonts w:hint="eastAsia" w:ascii="宋体" w:hAnsi="宋体" w:eastAsia="宋体" w:cs="宋体"/>
          <w:sz w:val="22"/>
          <w:szCs w:val="22"/>
          <w:vertAlign w:val="superscript"/>
        </w:rPr>
        <w:t>3＋</w:t>
      </w:r>
      <w:r>
        <w:rPr>
          <w:rFonts w:hint="eastAsia" w:ascii="宋体" w:hAnsi="宋体" w:eastAsia="宋体" w:cs="宋体"/>
          <w:sz w:val="22"/>
          <w:szCs w:val="22"/>
        </w:rPr>
        <w:t>、Ca</w:t>
      </w:r>
      <w:r>
        <w:rPr>
          <w:rFonts w:hint="eastAsia" w:ascii="宋体" w:hAnsi="宋体" w:eastAsia="宋体" w:cs="宋体"/>
          <w:sz w:val="22"/>
          <w:szCs w:val="22"/>
          <w:vertAlign w:val="superscript"/>
        </w:rPr>
        <w:t>2＋</w:t>
      </w:r>
      <w:r>
        <w:rPr>
          <w:rFonts w:hint="eastAsia" w:ascii="宋体" w:hAnsi="宋体" w:eastAsia="宋体" w:cs="宋体"/>
          <w:sz w:val="22"/>
          <w:szCs w:val="22"/>
        </w:rPr>
        <w:t>外，还需要除磷酸根离子、氟离子，再引入碳酸根离子。</w:t>
      </w:r>
    </w:p>
    <w:p w14:paraId="6AB153AC">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(3)三审杂质：SiO</w:t>
      </w:r>
      <w:r>
        <w:rPr>
          <w:rFonts w:hint="eastAsia" w:ascii="宋体" w:hAnsi="宋体" w:eastAsia="宋体" w:cs="宋体"/>
          <w:sz w:val="22"/>
          <w:szCs w:val="22"/>
          <w:vertAlign w:val="subscript"/>
        </w:rPr>
        <w:t>2</w:t>
      </w:r>
      <w:r>
        <w:rPr>
          <w:rFonts w:hint="eastAsia" w:ascii="宋体" w:hAnsi="宋体" w:eastAsia="宋体" w:cs="宋体"/>
          <w:sz w:val="22"/>
          <w:szCs w:val="22"/>
        </w:rPr>
        <w:t>一般过滤除去；金属离子一般通过调节pH以沉淀形式除去；酸根离子一般以沉淀或气体形式除去。</w:t>
      </w:r>
    </w:p>
    <w:p w14:paraId="644786A9">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00B0F0"/>
          <w:sz w:val="22"/>
          <w:szCs w:val="22"/>
        </w:rPr>
      </w:pPr>
      <w:r>
        <w:rPr>
          <w:rFonts w:hint="eastAsia" w:ascii="宋体" w:hAnsi="宋体" w:eastAsia="宋体" w:cs="宋体"/>
          <w:color w:val="00B0F0"/>
          <w:sz w:val="22"/>
          <w:szCs w:val="22"/>
        </w:rPr>
        <w:t>第二步：推断流程</w:t>
      </w:r>
    </w:p>
    <w:p w14:paraId="04A13F6C">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清晰的推断思路和丰富的元素化合物知识储备是做化工流程题的前提。首先，寻找流程的突破口：①“酸性废气”：独居石中的各成分，能和浓硫酸反应生成酸性废气的只有CaF</w:t>
      </w:r>
      <w:r>
        <w:rPr>
          <w:rFonts w:hint="eastAsia" w:ascii="宋体" w:hAnsi="宋体" w:eastAsia="宋体" w:cs="宋体"/>
          <w:sz w:val="22"/>
          <w:szCs w:val="22"/>
          <w:vertAlign w:val="subscript"/>
        </w:rPr>
        <w:t>2</w:t>
      </w:r>
      <w:r>
        <w:rPr>
          <w:rFonts w:hint="eastAsia" w:ascii="宋体" w:hAnsi="宋体" w:eastAsia="宋体" w:cs="宋体"/>
          <w:sz w:val="22"/>
          <w:szCs w:val="22"/>
        </w:rPr>
        <w:t>，酸性废气为HF；②“水浸”：“焙烧”生成的CaSO</w:t>
      </w:r>
      <w:r>
        <w:rPr>
          <w:rFonts w:hint="eastAsia" w:ascii="宋体" w:hAnsi="宋体" w:eastAsia="宋体" w:cs="宋体"/>
          <w:sz w:val="22"/>
          <w:szCs w:val="22"/>
          <w:vertAlign w:val="subscript"/>
        </w:rPr>
        <w:t>4</w:t>
      </w:r>
      <w:r>
        <w:rPr>
          <w:rFonts w:hint="eastAsia" w:ascii="宋体" w:hAnsi="宋体" w:eastAsia="宋体" w:cs="宋体"/>
          <w:sz w:val="22"/>
          <w:szCs w:val="22"/>
        </w:rPr>
        <w:t>是微溶物质，“水浸”后CaSO</w:t>
      </w:r>
      <w:r>
        <w:rPr>
          <w:rFonts w:hint="eastAsia" w:ascii="宋体" w:hAnsi="宋体" w:eastAsia="宋体" w:cs="宋体"/>
          <w:sz w:val="22"/>
          <w:szCs w:val="22"/>
          <w:vertAlign w:val="subscript"/>
        </w:rPr>
        <w:t>4</w:t>
      </w:r>
      <w:r>
        <w:rPr>
          <w:rFonts w:hint="eastAsia" w:ascii="宋体" w:hAnsi="宋体" w:eastAsia="宋体" w:cs="宋体"/>
          <w:sz w:val="22"/>
          <w:szCs w:val="22"/>
        </w:rPr>
        <w:t>在滤渣Ⅰ中，除CaSO</w:t>
      </w:r>
      <w:r>
        <w:rPr>
          <w:rFonts w:hint="eastAsia" w:ascii="宋体" w:hAnsi="宋体" w:eastAsia="宋体" w:cs="宋体"/>
          <w:sz w:val="22"/>
          <w:szCs w:val="22"/>
          <w:vertAlign w:val="subscript"/>
        </w:rPr>
        <w:t>4</w:t>
      </w:r>
      <w:r>
        <w:rPr>
          <w:rFonts w:hint="eastAsia" w:ascii="宋体" w:hAnsi="宋体" w:eastAsia="宋体" w:cs="宋体"/>
          <w:sz w:val="22"/>
          <w:szCs w:val="22"/>
        </w:rPr>
        <w:t>以外，SiO</w:t>
      </w:r>
      <w:r>
        <w:rPr>
          <w:rFonts w:hint="eastAsia" w:ascii="宋体" w:hAnsi="宋体" w:eastAsia="宋体" w:cs="宋体"/>
          <w:sz w:val="22"/>
          <w:szCs w:val="22"/>
          <w:vertAlign w:val="subscript"/>
        </w:rPr>
        <w:t>2</w:t>
      </w:r>
      <w:r>
        <w:rPr>
          <w:rFonts w:hint="eastAsia" w:ascii="宋体" w:hAnsi="宋体" w:eastAsia="宋体" w:cs="宋体"/>
          <w:sz w:val="22"/>
          <w:szCs w:val="22"/>
        </w:rPr>
        <w:t>也在滤渣Ⅰ中；③“聚沉”：调pH＝5，除去的金属离子为Fe</w:t>
      </w:r>
      <w:r>
        <w:rPr>
          <w:rFonts w:hint="eastAsia" w:ascii="宋体" w:hAnsi="宋体" w:eastAsia="宋体" w:cs="宋体"/>
          <w:sz w:val="22"/>
          <w:szCs w:val="22"/>
          <w:vertAlign w:val="superscript"/>
        </w:rPr>
        <w:t>3＋</w:t>
      </w:r>
      <w:r>
        <w:rPr>
          <w:rFonts w:hint="eastAsia" w:ascii="宋体" w:hAnsi="宋体" w:eastAsia="宋体" w:cs="宋体"/>
          <w:sz w:val="22"/>
          <w:szCs w:val="22"/>
        </w:rPr>
        <w:t>和Al</w:t>
      </w:r>
      <w:r>
        <w:rPr>
          <w:rFonts w:hint="eastAsia" w:ascii="宋体" w:hAnsi="宋体" w:eastAsia="宋体" w:cs="宋体"/>
          <w:sz w:val="22"/>
          <w:szCs w:val="22"/>
          <w:vertAlign w:val="superscript"/>
        </w:rPr>
        <w:t>3＋</w:t>
      </w:r>
      <w:r>
        <w:rPr>
          <w:rFonts w:hint="eastAsia" w:ascii="宋体" w:hAnsi="宋体" w:eastAsia="宋体" w:cs="宋体"/>
          <w:sz w:val="22"/>
          <w:szCs w:val="22"/>
        </w:rPr>
        <w:t>。其次，想要得到清晰的流程(如图)，需掌握元素跟踪法，要什么元素就跟踪什么元素。由第一步中二审产物得，我们要跟踪Ce元素的去向，而Si、Al、Fe、Ca、F、P等元素需在流程中除去，再引入CO</w:t>
      </w:r>
      <w:r>
        <w:rPr>
          <w:rFonts w:hint="eastAsia" w:ascii="宋体" w:hAnsi="宋体" w:eastAsia="宋体" w:cs="宋体"/>
          <w:sz w:val="22"/>
          <w:szCs w:val="22"/>
          <w:vertAlign w:val="subscript"/>
        </w:rPr>
        <w:t>3</w:t>
      </w:r>
      <w:r>
        <w:rPr>
          <w:rFonts w:hint="eastAsia" w:ascii="宋体" w:hAnsi="宋体" w:eastAsia="宋体" w:cs="宋体"/>
          <w:sz w:val="22"/>
          <w:szCs w:val="22"/>
          <w:vertAlign w:val="superscript"/>
        </w:rPr>
        <w:t>2－</w:t>
      </w:r>
      <w:r>
        <w:rPr>
          <w:rFonts w:hint="eastAsia" w:ascii="宋体" w:hAnsi="宋体" w:eastAsia="宋体" w:cs="宋体"/>
          <w:sz w:val="22"/>
          <w:szCs w:val="22"/>
        </w:rPr>
        <w:t>即可。</w:t>
      </w:r>
    </w:p>
    <w:p w14:paraId="37553679">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jc w:val="center"/>
        <w:textAlignment w:val="auto"/>
        <w:rPr>
          <w:rFonts w:hint="eastAsia" w:ascii="宋体" w:hAnsi="宋体" w:eastAsia="宋体" w:cs="宋体"/>
          <w:sz w:val="22"/>
          <w:szCs w:val="22"/>
        </w:rPr>
      </w:pPr>
      <w:r>
        <w:rPr>
          <w:rFonts w:hint="eastAsia" w:ascii="宋体" w:hAnsi="宋体" w:eastAsia="宋体" w:cs="宋体"/>
          <w:sz w:val="22"/>
          <w:szCs w:val="22"/>
        </w:rPr>
        <w:drawing>
          <wp:inline distT="0" distB="0" distL="114300" distR="114300">
            <wp:extent cx="3498215" cy="1329055"/>
            <wp:effectExtent l="0" t="0" r="698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r:link="rId7"/>
                    <a:stretch>
                      <a:fillRect/>
                    </a:stretch>
                  </pic:blipFill>
                  <pic:spPr>
                    <a:xfrm>
                      <a:off x="0" y="0"/>
                      <a:ext cx="3498215" cy="1329055"/>
                    </a:xfrm>
                    <a:prstGeom prst="rect">
                      <a:avLst/>
                    </a:prstGeom>
                    <a:noFill/>
                    <a:ln>
                      <a:noFill/>
                    </a:ln>
                  </pic:spPr>
                </pic:pic>
              </a:graphicData>
            </a:graphic>
          </wp:inline>
        </w:drawing>
      </w:r>
    </w:p>
    <w:p w14:paraId="02514AA9">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00B0F0"/>
          <w:sz w:val="22"/>
          <w:szCs w:val="22"/>
        </w:rPr>
      </w:pPr>
      <w:r>
        <w:rPr>
          <w:rFonts w:hint="eastAsia" w:ascii="宋体" w:hAnsi="宋体" w:eastAsia="宋体" w:cs="宋体"/>
          <w:color w:val="00B0F0"/>
          <w:sz w:val="22"/>
          <w:szCs w:val="22"/>
        </w:rPr>
        <w:t>第三步：重视基础题，不失分</w:t>
      </w:r>
    </w:p>
    <w:p w14:paraId="72B8370D">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(1)铈的某种核素质子数为58，中子数为80，则质量数为138，该核素的符号为</w:t>
      </w:r>
      <w:r>
        <w:rPr>
          <w:rFonts w:hint="eastAsia" w:ascii="宋体" w:hAnsi="宋体" w:eastAsia="宋体" w:cs="宋体"/>
          <w:sz w:val="22"/>
          <w:szCs w:val="22"/>
          <w:vertAlign w:val="subscript"/>
        </w:rPr>
        <w:t xml:space="preserve"> 58</w:t>
      </w:r>
      <w:r>
        <w:rPr>
          <w:rFonts w:hint="eastAsia" w:ascii="宋体" w:hAnsi="宋体" w:eastAsia="宋体" w:cs="宋体"/>
          <w:sz w:val="22"/>
          <w:szCs w:val="22"/>
          <w:vertAlign w:val="superscript"/>
        </w:rPr>
        <w:t>138</w:t>
      </w:r>
      <w:r>
        <w:rPr>
          <w:rFonts w:hint="eastAsia" w:ascii="宋体" w:hAnsi="宋体" w:eastAsia="宋体" w:cs="宋体"/>
          <w:sz w:val="22"/>
          <w:szCs w:val="22"/>
        </w:rPr>
        <w:t>Ce。</w:t>
      </w:r>
    </w:p>
    <w:p w14:paraId="1D496BAA">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(2)将焙烧渣粉碎增大固体的比表面积、加热、搅拌等均可以提高单位时间的水浸率，从而提高水浸效率。</w:t>
      </w:r>
    </w:p>
    <w:p w14:paraId="3E388D0A">
      <w:pPr>
        <w:pStyle w:val="6"/>
        <w:keepNext w:val="0"/>
        <w:keepLines w:val="0"/>
        <w:pageBreakBefore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(3)根据推断的流程图可知，杂质中的CaF</w:t>
      </w:r>
      <w:r>
        <w:rPr>
          <w:rFonts w:hint="eastAsia" w:ascii="宋体" w:hAnsi="宋体" w:eastAsia="宋体" w:cs="宋体"/>
          <w:sz w:val="22"/>
          <w:szCs w:val="22"/>
          <w:vertAlign w:val="subscript"/>
        </w:rPr>
        <w:t>2</w:t>
      </w:r>
      <w:r>
        <w:rPr>
          <w:rFonts w:hint="eastAsia" w:ascii="宋体" w:hAnsi="宋体" w:eastAsia="宋体" w:cs="宋体"/>
          <w:sz w:val="22"/>
          <w:szCs w:val="22"/>
        </w:rPr>
        <w:t>、磷酸根离子、SiO</w:t>
      </w:r>
      <w:r>
        <w:rPr>
          <w:rFonts w:hint="eastAsia" w:ascii="宋体" w:hAnsi="宋体" w:eastAsia="宋体" w:cs="宋体"/>
          <w:sz w:val="22"/>
          <w:szCs w:val="22"/>
          <w:vertAlign w:val="subscript"/>
        </w:rPr>
        <w:t>2</w:t>
      </w:r>
      <w:r>
        <w:rPr>
          <w:rFonts w:hint="eastAsia" w:ascii="宋体" w:hAnsi="宋体" w:eastAsia="宋体" w:cs="宋体"/>
          <w:sz w:val="22"/>
          <w:szCs w:val="22"/>
        </w:rPr>
        <w:t>均以适当的方式除去，“除磷”之后的滤液中所含的杂质金属阳离子为Al</w:t>
      </w:r>
      <w:r>
        <w:rPr>
          <w:rFonts w:hint="eastAsia" w:ascii="宋体" w:hAnsi="宋体" w:eastAsia="宋体" w:cs="宋体"/>
          <w:sz w:val="22"/>
          <w:szCs w:val="22"/>
          <w:vertAlign w:val="superscript"/>
        </w:rPr>
        <w:t>3＋</w:t>
      </w:r>
      <w:r>
        <w:rPr>
          <w:rFonts w:hint="eastAsia" w:ascii="宋体" w:hAnsi="宋体" w:eastAsia="宋体" w:cs="宋体"/>
          <w:sz w:val="22"/>
          <w:szCs w:val="22"/>
        </w:rPr>
        <w:t>和Fe</w:t>
      </w:r>
      <w:r>
        <w:rPr>
          <w:rFonts w:hint="eastAsia" w:ascii="宋体" w:hAnsi="宋体" w:eastAsia="宋体" w:cs="宋体"/>
          <w:sz w:val="22"/>
          <w:szCs w:val="22"/>
          <w:vertAlign w:val="superscript"/>
        </w:rPr>
        <w:t>3＋</w:t>
      </w:r>
      <w:r>
        <w:rPr>
          <w:rFonts w:hint="eastAsia" w:ascii="宋体" w:hAnsi="宋体" w:eastAsia="宋体" w:cs="宋体"/>
          <w:sz w:val="22"/>
          <w:szCs w:val="22"/>
        </w:rPr>
        <w:t>，加入MgO调节pH＝5生成Al(OH)</w:t>
      </w:r>
      <w:r>
        <w:rPr>
          <w:rFonts w:hint="eastAsia" w:ascii="宋体" w:hAnsi="宋体" w:eastAsia="宋体" w:cs="宋体"/>
          <w:sz w:val="22"/>
          <w:szCs w:val="22"/>
          <w:vertAlign w:val="subscript"/>
        </w:rPr>
        <w:t>3</w:t>
      </w:r>
      <w:r>
        <w:rPr>
          <w:rFonts w:hint="eastAsia" w:ascii="宋体" w:hAnsi="宋体" w:eastAsia="宋体" w:cs="宋体"/>
          <w:sz w:val="22"/>
          <w:szCs w:val="22"/>
        </w:rPr>
        <w:t>和Fe(OH)</w:t>
      </w:r>
      <w:r>
        <w:rPr>
          <w:rFonts w:hint="eastAsia" w:ascii="宋体" w:hAnsi="宋体" w:eastAsia="宋体" w:cs="宋体"/>
          <w:sz w:val="22"/>
          <w:szCs w:val="22"/>
          <w:vertAlign w:val="subscript"/>
        </w:rPr>
        <w:t>3</w:t>
      </w:r>
      <w:r>
        <w:rPr>
          <w:rFonts w:hint="eastAsia" w:ascii="宋体" w:hAnsi="宋体" w:eastAsia="宋体" w:cs="宋体"/>
          <w:sz w:val="22"/>
          <w:szCs w:val="22"/>
        </w:rPr>
        <w:t>，并加絮凝剂得到粒径较大的沉淀而除去，故滤渣Ⅲ的主要成分为Al(OH)</w:t>
      </w:r>
      <w:r>
        <w:rPr>
          <w:rFonts w:hint="eastAsia" w:ascii="宋体" w:hAnsi="宋体" w:eastAsia="宋体" w:cs="宋体"/>
          <w:sz w:val="22"/>
          <w:szCs w:val="22"/>
          <w:vertAlign w:val="subscript"/>
        </w:rPr>
        <w:t>3</w:t>
      </w:r>
      <w:r>
        <w:rPr>
          <w:rFonts w:hint="eastAsia" w:ascii="宋体" w:hAnsi="宋体" w:eastAsia="宋体" w:cs="宋体"/>
          <w:sz w:val="22"/>
          <w:szCs w:val="22"/>
        </w:rPr>
        <w:t>和Fe(OH)</w:t>
      </w:r>
      <w:r>
        <w:rPr>
          <w:rFonts w:hint="eastAsia" w:ascii="宋体" w:hAnsi="宋体" w:eastAsia="宋体" w:cs="宋体"/>
          <w:sz w:val="22"/>
          <w:szCs w:val="22"/>
          <w:vertAlign w:val="subscript"/>
        </w:rPr>
        <w:t>3</w:t>
      </w:r>
      <w:r>
        <w:rPr>
          <w:rFonts w:hint="eastAsia" w:ascii="宋体" w:hAnsi="宋体" w:eastAsia="宋体" w:cs="宋体"/>
          <w:sz w:val="22"/>
          <w:szCs w:val="22"/>
        </w:rPr>
        <w:t>。</w:t>
      </w:r>
    </w:p>
    <w:p w14:paraId="3F62006A">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00B0F0"/>
          <w:sz w:val="22"/>
          <w:szCs w:val="22"/>
        </w:rPr>
      </w:pPr>
      <w:r>
        <w:rPr>
          <w:rFonts w:hint="eastAsia" w:ascii="宋体" w:hAnsi="宋体" w:eastAsia="宋体" w:cs="宋体"/>
          <w:color w:val="00B0F0"/>
          <w:sz w:val="22"/>
          <w:szCs w:val="22"/>
        </w:rPr>
        <w:t>第四步：难题找模型，逐题突破</w:t>
      </w:r>
    </w:p>
    <w:p w14:paraId="2DD7252B">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(4)本题设问点较新颖，但依旧可以找到模型。絮凝剂是为了防止胶体的生成，使其生成粒径较大的沉淀，便于过滤而除去。</w:t>
      </w:r>
    </w:p>
    <w:p w14:paraId="59603B40">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sz w:val="22"/>
          <w:szCs w:val="22"/>
        </w:rPr>
      </w:pPr>
      <w:r>
        <w:rPr>
          <w:rFonts w:hint="eastAsia" w:ascii="宋体" w:hAnsi="宋体" w:eastAsia="宋体" w:cs="宋体"/>
          <w:b/>
          <w:bCs/>
          <w:color w:val="666666"/>
        </w:rPr>
        <w:t>答案</w:t>
      </w:r>
      <w:r>
        <w:rPr>
          <w:rFonts w:hint="eastAsia" w:ascii="宋体" w:hAnsi="宋体" w:eastAsia="宋体" w:cs="宋体"/>
          <w:sz w:val="22"/>
          <w:szCs w:val="22"/>
        </w:rPr>
        <w:t>(1)</w:t>
      </w:r>
      <w:r>
        <w:rPr>
          <w:rFonts w:hint="eastAsia" w:ascii="宋体" w:hAnsi="宋体" w:eastAsia="宋体" w:cs="宋体"/>
          <w:sz w:val="22"/>
          <w:szCs w:val="22"/>
          <w:vertAlign w:val="superscript"/>
        </w:rPr>
        <w:t>138</w:t>
      </w:r>
      <w:r>
        <w:rPr>
          <w:rFonts w:hint="eastAsia" w:ascii="宋体" w:hAnsi="宋体" w:eastAsia="宋体" w:cs="宋体"/>
          <w:sz w:val="22"/>
          <w:szCs w:val="22"/>
          <w:vertAlign w:val="subscript"/>
        </w:rPr>
        <w:t>58</w:t>
      </w:r>
      <w:r>
        <w:rPr>
          <w:rFonts w:hint="eastAsia" w:ascii="宋体" w:hAnsi="宋体" w:eastAsia="宋体" w:cs="宋体"/>
          <w:sz w:val="22"/>
          <w:szCs w:val="22"/>
        </w:rPr>
        <w:t>Ce</w:t>
      </w:r>
    </w:p>
    <w:p w14:paraId="632DE042">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(2)将焙烧渣粉碎、加热、搅拌等(写两条，合理即可)</w:t>
      </w:r>
    </w:p>
    <w:p w14:paraId="7609FC76">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(3)Al(OH)</w:t>
      </w:r>
      <w:r>
        <w:rPr>
          <w:rFonts w:hint="eastAsia" w:ascii="宋体" w:hAnsi="宋体" w:eastAsia="宋体" w:cs="宋体"/>
          <w:sz w:val="22"/>
          <w:szCs w:val="22"/>
          <w:vertAlign w:val="subscript"/>
        </w:rPr>
        <w:t>3</w:t>
      </w:r>
      <w:r>
        <w:rPr>
          <w:rFonts w:hint="eastAsia" w:ascii="宋体" w:hAnsi="宋体" w:eastAsia="宋体" w:cs="宋体"/>
          <w:sz w:val="22"/>
          <w:szCs w:val="22"/>
        </w:rPr>
        <w:t>、Fe(OH)</w:t>
      </w:r>
      <w:r>
        <w:rPr>
          <w:rFonts w:hint="eastAsia" w:ascii="宋体" w:hAnsi="宋体" w:eastAsia="宋体" w:cs="宋体"/>
          <w:sz w:val="22"/>
          <w:szCs w:val="22"/>
          <w:vertAlign w:val="subscript"/>
        </w:rPr>
        <w:t>3</w:t>
      </w:r>
    </w:p>
    <w:p w14:paraId="6D13E5C3">
      <w:pPr>
        <w:pStyle w:val="9"/>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rPr>
      </w:pPr>
      <w:r>
        <w:rPr>
          <w:rFonts w:hint="eastAsia" w:ascii="宋体" w:hAnsi="宋体" w:eastAsia="宋体" w:cs="宋体"/>
          <w:sz w:val="22"/>
          <w:szCs w:val="22"/>
        </w:rPr>
        <w:t>(4)有利于生成粒径较大的沉淀，便于固液分离，除去滤渣</w:t>
      </w:r>
    </w:p>
    <w:p w14:paraId="570315B4">
      <w:pPr>
        <w:pStyle w:val="9"/>
        <w:keepNext w:val="0"/>
        <w:keepLines w:val="0"/>
        <w:pageBreakBefore w:val="0"/>
        <w:widowControl/>
        <w:kinsoku/>
        <w:wordWrap/>
        <w:overflowPunct/>
        <w:topLinePunct w:val="0"/>
        <w:autoSpaceDE/>
        <w:autoSpaceDN/>
        <w:bidi w:val="0"/>
        <w:adjustRightInd/>
        <w:snapToGrid/>
        <w:spacing w:line="360" w:lineRule="auto"/>
        <w:ind w:firstLine="240" w:firstLineChars="200"/>
        <w:textAlignment w:val="auto"/>
        <w:rPr>
          <w:rFonts w:hint="eastAsia" w:ascii="宋体" w:hAnsi="宋体" w:eastAsia="宋体" w:cs="宋体"/>
        </w:rPr>
      </w:pPr>
      <w:r>
        <w:rPr>
          <w:rFonts w:hint="eastAsia" w:ascii="宋体" w:hAnsi="宋体" w:eastAsia="宋体" w:cs="宋体"/>
          <w:color w:val="00B0F0"/>
          <w:sz w:val="12"/>
          <w:szCs w:val="12"/>
        </w:rPr>
        <w:t>▶</w:t>
      </w:r>
      <w:r>
        <w:rPr>
          <w:rFonts w:hint="eastAsia" w:ascii="宋体" w:hAnsi="宋体" w:eastAsia="宋体" w:cs="宋体"/>
          <w:color w:val="00B0F0"/>
          <w:sz w:val="22"/>
          <w:szCs w:val="22"/>
        </w:rPr>
        <w:t>知识风暴</w:t>
      </w:r>
    </w:p>
    <w:p w14:paraId="0A08BFD9">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1．工艺流程图的构成特点</w:t>
      </w:r>
    </w:p>
    <w:p w14:paraId="028481D4">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jc w:val="center"/>
        <w:textAlignment w:val="auto"/>
        <w:rPr>
          <w:rFonts w:hint="eastAsia" w:ascii="宋体" w:hAnsi="宋体" w:eastAsia="宋体" w:cs="宋体"/>
          <w:sz w:val="22"/>
          <w:szCs w:val="22"/>
        </w:rPr>
      </w:pPr>
      <w:r>
        <w:rPr>
          <w:rFonts w:hint="eastAsia" w:ascii="宋体" w:hAnsi="宋体" w:eastAsia="宋体" w:cs="宋体"/>
          <w:sz w:val="22"/>
          <w:szCs w:val="22"/>
        </w:rPr>
        <w:drawing>
          <wp:inline distT="0" distB="0" distL="114300" distR="114300">
            <wp:extent cx="2700655" cy="1212215"/>
            <wp:effectExtent l="0" t="0" r="4445" b="69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r:link="rId9"/>
                    <a:stretch>
                      <a:fillRect/>
                    </a:stretch>
                  </pic:blipFill>
                  <pic:spPr>
                    <a:xfrm>
                      <a:off x="0" y="0"/>
                      <a:ext cx="2700655" cy="1212215"/>
                    </a:xfrm>
                    <a:prstGeom prst="rect">
                      <a:avLst/>
                    </a:prstGeom>
                    <a:noFill/>
                    <a:ln>
                      <a:noFill/>
                    </a:ln>
                  </pic:spPr>
                </pic:pic>
              </a:graphicData>
            </a:graphic>
          </wp:inline>
        </w:drawing>
      </w:r>
    </w:p>
    <w:p w14:paraId="2044D5A1">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2．原料的预处理</w:t>
      </w:r>
    </w:p>
    <w:p w14:paraId="19F96323">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①粉碎、研磨——减小固体的颗粒度，增大固体与液体或气体的接触面积，加快反应速率。</w:t>
      </w:r>
    </w:p>
    <w:p w14:paraId="68AC2644">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②水浸——与水接触反应或溶解。</w:t>
      </w:r>
    </w:p>
    <w:p w14:paraId="5C9830E2">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③酸浸——与酸接触反应或溶解，使可溶性金属阳离子进入溶液，不溶物通过过滤分离。</w:t>
      </w:r>
    </w:p>
    <w:p w14:paraId="5FEE6D8E">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④碱浸——除去油污，除去铝片氧化膜，溶解铝、氧化铝、二氧化硅等。</w:t>
      </w:r>
    </w:p>
    <w:p w14:paraId="30DCB0DF">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⑤灼烧(煅烧)——使固体在高温下分解或改变结构。</w:t>
      </w:r>
    </w:p>
    <w:p w14:paraId="05EC1DE4">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⑥焙烧——高温下使物质氧化、分解等。</w:t>
      </w:r>
    </w:p>
    <w:p w14:paraId="2306935D">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⑦水洗——通常是为了除去水溶性杂质。</w:t>
      </w:r>
    </w:p>
    <w:p w14:paraId="333A0E8C">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提高浸出率的方法：适当升高温度；适当增大酸或碱的浓度；搅拌；将矿物粉碎、减小矿粉直径；延长浸取时间等。</w:t>
      </w:r>
    </w:p>
    <w:p w14:paraId="62B8F750">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3．除杂</w:t>
      </w:r>
    </w:p>
    <w:p w14:paraId="0A28E988">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2"/>
          <w:szCs w:val="22"/>
        </w:rPr>
      </w:pPr>
      <w:r>
        <w:drawing>
          <wp:inline distT="0" distB="0" distL="114300" distR="114300">
            <wp:extent cx="5564505" cy="1567180"/>
            <wp:effectExtent l="0" t="0" r="17145" b="1397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5564505" cy="1567180"/>
                    </a:xfrm>
                    <a:prstGeom prst="rect">
                      <a:avLst/>
                    </a:prstGeom>
                    <a:noFill/>
                    <a:ln>
                      <a:noFill/>
                    </a:ln>
                  </pic:spPr>
                </pic:pic>
              </a:graphicData>
            </a:graphic>
          </wp:inline>
        </w:drawing>
      </w:r>
    </w:p>
    <w:p w14:paraId="723F61E3">
      <w:pPr>
        <w:pStyle w:val="6"/>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4．条件的控制</w:t>
      </w:r>
    </w:p>
    <w:p w14:paraId="5A1C7502">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4"/>
          <w:szCs w:val="24"/>
          <w:lang w:val="en-US" w:eastAsia="zh-CN"/>
        </w:rPr>
      </w:pPr>
      <w:r>
        <w:drawing>
          <wp:inline distT="0" distB="0" distL="114300" distR="114300">
            <wp:extent cx="5534025" cy="5354320"/>
            <wp:effectExtent l="0" t="0" r="9525" b="1778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1"/>
                    <a:stretch>
                      <a:fillRect/>
                    </a:stretch>
                  </pic:blipFill>
                  <pic:spPr>
                    <a:xfrm>
                      <a:off x="0" y="0"/>
                      <a:ext cx="5534025" cy="5354320"/>
                    </a:xfrm>
                    <a:prstGeom prst="rect">
                      <a:avLst/>
                    </a:prstGeom>
                    <a:noFill/>
                    <a:ln>
                      <a:noFill/>
                    </a:ln>
                  </pic:spPr>
                </pic:pic>
              </a:graphicData>
            </a:graphic>
          </wp:inline>
        </w:drawing>
      </w:r>
      <w:r>
        <w:rPr>
          <w:rFonts w:hint="eastAsia"/>
          <w:lang w:val="en-US" w:eastAsia="zh-CN"/>
        </w:rPr>
        <w:t xml:space="preserve">  </w:t>
      </w:r>
      <w:bookmarkStart w:id="0" w:name="_GoBack"/>
      <w:r>
        <w:drawing>
          <wp:inline distT="0" distB="0" distL="114300" distR="114300">
            <wp:extent cx="5836920" cy="2682875"/>
            <wp:effectExtent l="0" t="0" r="11430" b="317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2"/>
                    <a:stretch>
                      <a:fillRect/>
                    </a:stretch>
                  </pic:blipFill>
                  <pic:spPr>
                    <a:xfrm>
                      <a:off x="0" y="0"/>
                      <a:ext cx="5836920" cy="2682875"/>
                    </a:xfrm>
                    <a:prstGeom prst="rect">
                      <a:avLst/>
                    </a:prstGeom>
                    <a:noFill/>
                    <a:ln>
                      <a:noFill/>
                    </a:ln>
                  </pic:spPr>
                </pic:pic>
              </a:graphicData>
            </a:graphic>
          </wp:inline>
        </w:drawing>
      </w:r>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
    <w:altName w:val="宋体"/>
    <w:panose1 w:val="02010600010101010101"/>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1NTIxYTBmZDZiMDUxYjUzNjI4Y2RlM2NiZmE0M2MifQ=="/>
  </w:docVars>
  <w:rsids>
    <w:rsidRoot w:val="60C930C5"/>
    <w:rsid w:val="02C4676A"/>
    <w:rsid w:val="227A4E42"/>
    <w:rsid w:val="3D5D3542"/>
    <w:rsid w:val="44F720E7"/>
    <w:rsid w:val="56A80343"/>
    <w:rsid w:val="60C930C5"/>
    <w:rsid w:val="65053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asciiTheme="minorAscii" w:hAnsiTheme="minorAscii"/>
      <w:b/>
      <w:sz w:val="32"/>
      <w:szCs w:val="2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Plain Text"/>
    <w:basedOn w:val="1"/>
    <w:unhideWhenUsed/>
    <w:qFormat/>
    <w:uiPriority w:val="99"/>
    <w:rPr>
      <w:rFonts w:ascii="宋体" w:hAnsi="Courier New" w:eastAsia="宋体" w:cs="Courier New"/>
      <w:szCs w:val="21"/>
    </w:rPr>
  </w:style>
  <w:style w:type="paragraph" w:customStyle="1" w:styleId="9">
    <w:name w:val="Normal_wrd"/>
    <w:basedOn w:val="10"/>
    <w:qFormat/>
    <w:uiPriority w:val="0"/>
  </w:style>
  <w:style w:type="paragraph" w:customStyle="1" w:styleId="10">
    <w:name w:val="[系统文字]"/>
    <w:qFormat/>
    <w:uiPriority w:val="0"/>
    <w:pPr>
      <w:spacing w:before="0" w:after="0"/>
      <w:ind w:left="0" w:right="0" w:firstLine="0" w:firstLineChars="0"/>
      <w:jc w:val="both"/>
    </w:pPr>
    <w:rPr>
      <w:rFonts w:hAnsi="NEU-BZ" w:asciiTheme="minorHAnsi" w:eastAsiaTheme="minorEastAsia" w:cstheme="minorBidi"/>
      <w:sz w:val="22"/>
      <w:szCs w:val="22"/>
      <w:lang w:val="en-US" w:eastAsia="zh-CN" w:bidi="ar-SA"/>
    </w:rPr>
  </w:style>
  <w:style w:type="paragraph" w:customStyle="1" w:styleId="11">
    <w:name w:val="Title 2"/>
    <w:basedOn w:val="9"/>
    <w:qFormat/>
    <w:uiPriority w:val="0"/>
    <w:pPr>
      <w:jc w:val="center"/>
      <w:outlineLvl w:val="3"/>
    </w:pPr>
  </w:style>
</w:styles>
</file>

<file path=word/_rels/document.xml.rels><?xml version="1.0" encoding="UTF-8" standalone="yes"?>
<Relationships xmlns="http://schemas.openxmlformats.org/package/2006/relationships"><Relationship Id="rId9" Type="http://schemas.openxmlformats.org/officeDocument/2006/relationships/image" Target="23BSTFTXHXCC1.TIF" TargetMode="External"/><Relationship Id="rId8" Type="http://schemas.openxmlformats.org/officeDocument/2006/relationships/image" Target="media/image3.png"/><Relationship Id="rId7" Type="http://schemas.openxmlformats.org/officeDocument/2006/relationships/image" Target="22WZTHXWZT2-2.TIF" TargetMode="External"/><Relationship Id="rId6" Type="http://schemas.openxmlformats.org/officeDocument/2006/relationships/image" Target="media/image2.png"/><Relationship Id="rId5" Type="http://schemas.openxmlformats.org/officeDocument/2006/relationships/image" Target="22WZTHXWZT2-1.TIF"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2095</Words>
  <Characters>2613</Characters>
  <Lines>0</Lines>
  <Paragraphs>0</Paragraphs>
  <TotalTime>8</TotalTime>
  <ScaleCrop>false</ScaleCrop>
  <LinksUpToDate>false</LinksUpToDate>
  <CharactersWithSpaces>2620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2024-09-12T09:44:00Z</dcterms:created>
  <dc:creator>明日复明日</dc:creator>
  <cp:lastModifiedBy>Administrator</cp:lastModifiedBy>
  <dcterms:modified xsi:type="dcterms:W3CDTF">2024-10-10T09:21:48Z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35DB53D41F154C0FBC678592C36044CA_11</vt:lpwstr>
  </property>
</Properties>
</file>