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6A4D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4D7B379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化学中常用的物理量——物质的量</w:t>
      </w:r>
    </w:p>
    <w:p w14:paraId="7E24229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1物质的量 摩尔质量</w:t>
      </w:r>
    </w:p>
    <w:bookmarkEnd w:id="1"/>
    <w:p w14:paraId="2F2C1351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一、物质的量的单位——摩尔</w:t>
      </w:r>
    </w:p>
    <w:p w14:paraId="02651F5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</w:t>
      </w:r>
    </w:p>
    <w:p w14:paraId="611E2E2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(1)物质的量是表示含有</w:t>
      </w:r>
      <w:r>
        <w:rPr>
          <w:rFonts w:ascii="Times New Roman" w:hAnsi="Times New Roman" w:cs="Times New Roman"/>
          <w:color w:val="0000FF"/>
          <w:u w:val="single"/>
        </w:rPr>
        <w:t>一定数目粒子</w:t>
      </w:r>
      <w:r>
        <w:rPr>
          <w:rFonts w:ascii="Times New Roman" w:hAnsi="Times New Roman" w:cs="Times New Roman"/>
        </w:rPr>
        <w:t>的集合体的物理量，用符号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表示。</w:t>
      </w:r>
    </w:p>
    <w:p w14:paraId="590EA7B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(2)物质的量的单位——摩尔</w:t>
      </w:r>
    </w:p>
    <w:p w14:paraId="235A761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775075" cy="1288415"/>
            <wp:effectExtent l="0" t="0" r="15875" b="6985"/>
            <wp:docPr id="51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7507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C5AE5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(3)表示方法及含义</w:t>
      </w:r>
    </w:p>
    <w:p w14:paraId="7145ED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明确物质的量的规范表示</w:t>
      </w:r>
    </w:p>
    <w:p w14:paraId="60B1DAE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987165" cy="818515"/>
            <wp:effectExtent l="0" t="0" r="13335" b="635"/>
            <wp:docPr id="5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871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239194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如1 mol H指1 mol</w:t>
      </w:r>
      <w:r>
        <w:rPr>
          <w:rFonts w:ascii="Times New Roman" w:hAnsi="Times New Roman" w:cs="Times New Roman"/>
          <w:color w:val="0000FF"/>
          <w:u w:val="single"/>
        </w:rPr>
        <w:t>氢原子</w:t>
      </w:r>
      <w:r>
        <w:rPr>
          <w:rFonts w:ascii="Times New Roman" w:hAnsi="Times New Roman" w:cs="Times New Roman"/>
        </w:rPr>
        <w:t>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(氢气)指1 mol</w:t>
      </w:r>
      <w:r>
        <w:rPr>
          <w:rFonts w:ascii="Times New Roman" w:hAnsi="Times New Roman" w:cs="Times New Roman"/>
          <w:color w:val="0000FF"/>
          <w:u w:val="single"/>
        </w:rPr>
        <w:t>氢分子</w:t>
      </w:r>
      <w:r>
        <w:rPr>
          <w:rFonts w:ascii="Times New Roman" w:hAnsi="Times New Roman" w:cs="Times New Roman"/>
        </w:rPr>
        <w:t>，不能说1 mol氢，指代不明确。</w:t>
      </w:r>
    </w:p>
    <w:p w14:paraId="0B2E6B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阿伏加德罗常数(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  <w:vertAlign w:val="subscript"/>
        </w:rPr>
        <w:t>A</w:t>
      </w:r>
      <w:r>
        <w:rPr>
          <w:rFonts w:ascii="Times New Roman" w:hAnsi="Times New Roman" w:eastAsia="黑体" w:cs="Times New Roman"/>
        </w:rPr>
        <w:t>)</w:t>
      </w:r>
    </w:p>
    <w:p w14:paraId="772C539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59355" cy="1038225"/>
            <wp:effectExtent l="0" t="0" r="17145" b="9525"/>
            <wp:docPr id="5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2066E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物质的量、阿伏加德罗常数与粒子数之间的关系</w:t>
      </w:r>
    </w:p>
    <w:p w14:paraId="68886941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二、摩尔质量</w:t>
      </w:r>
    </w:p>
    <w:p w14:paraId="1F7A7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摩尔质量</w:t>
      </w:r>
    </w:p>
    <w:p w14:paraId="1E38F96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298825" cy="1390650"/>
            <wp:effectExtent l="0" t="0" r="15875" b="0"/>
            <wp:docPr id="5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3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697455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物质的量(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)、质量(</w:t>
      </w:r>
      <w:r>
        <w:rPr>
          <w:rFonts w:ascii="Times New Roman" w:hAnsi="Times New Roman" w:eastAsia="黑体" w:cs="Times New Roman"/>
          <w:i/>
        </w:rPr>
        <w:t>m</w:t>
      </w:r>
      <w:r>
        <w:rPr>
          <w:rFonts w:ascii="Times New Roman" w:hAnsi="Times New Roman" w:eastAsia="黑体" w:cs="Times New Roman"/>
        </w:rPr>
        <w:t>)和摩尔质量(</w:t>
      </w:r>
      <w:r>
        <w:rPr>
          <w:rFonts w:ascii="Times New Roman" w:hAnsi="Times New Roman" w:eastAsia="黑体" w:cs="Times New Roman"/>
          <w:i/>
        </w:rPr>
        <w:t>M</w:t>
      </w:r>
      <w:r>
        <w:rPr>
          <w:rFonts w:ascii="Times New Roman" w:hAnsi="Times New Roman" w:eastAsia="黑体" w:cs="Times New Roman"/>
        </w:rPr>
        <w:t>)之间的关系</w:t>
      </w:r>
    </w:p>
    <w:p w14:paraId="62F3B5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  <w:color w:val="0000FF"/>
          <w:u w:val="single"/>
        </w:rPr>
        <w:t>n</w:t>
      </w:r>
      <w:r>
        <w:rPr>
          <w:rFonts w:ascii="Times New Roman" w:hAnsi="Times New Roman" w:cs="Times New Roman"/>
          <w:color w:val="0000FF"/>
          <w:u w:val="single"/>
        </w:rPr>
        <w:t>·</w:t>
      </w:r>
      <w:r>
        <w:rPr>
          <w:rFonts w:ascii="Times New Roman" w:hAnsi="Times New Roman" w:cs="Times New Roman"/>
          <w:i/>
          <w:color w:val="0000FF"/>
          <w:u w:val="single"/>
        </w:rPr>
        <w:t>M</w:t>
      </w:r>
      <w:r>
        <w:rPr>
          <w:rFonts w:ascii="Times New Roman" w:hAnsi="Times New Roman" w:cs="Times New Roman"/>
        </w:rPr>
        <w:t>。</w:t>
      </w:r>
    </w:p>
    <w:p w14:paraId="759442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3030"/>
      </w:tblGrid>
      <w:tr w14:paraId="7683E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4F054F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前提条件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A84DA6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公式</w:t>
            </w:r>
          </w:p>
        </w:tc>
      </w:tr>
      <w:tr w14:paraId="5E22E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454069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任意状态的任意物质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934B17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m,n</w:instrText>
            </w:r>
            <w:r>
              <w:rPr>
                <w:rFonts w:ascii="Times New Roman" w:hAnsi="Times New Roman" w:eastAsia="仿宋_GB2312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eastAsia="仿宋_GB2312" w:cs="Times New Roman"/>
              </w:rPr>
              <w:t>(定义式)</w:t>
            </w:r>
          </w:p>
        </w:tc>
      </w:tr>
      <w:tr w14:paraId="42D1C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12E6930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已知一个粒子的质量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8F2CA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(粒子)</w:t>
            </w:r>
            <w:r>
              <w:rPr>
                <w:rFonts w:hAnsi="宋体" w:cs="Times New Roman"/>
              </w:rPr>
              <w:t>×</w:t>
            </w:r>
            <w:r>
              <w:rPr>
                <w:rFonts w:ascii="Times New Roman" w:hAnsi="Times New Roman" w:eastAsia="仿宋_GB2312" w:cs="Times New Roman"/>
                <w:i/>
              </w:rPr>
              <w:t>N</w:t>
            </w:r>
            <w:r>
              <w:rPr>
                <w:rFonts w:ascii="Times New Roman" w:hAnsi="Times New Roman" w:eastAsia="仿宋_GB2312" w:cs="Times New Roman"/>
                <w:vertAlign w:val="subscript"/>
              </w:rPr>
              <w:t>A</w:t>
            </w:r>
          </w:p>
        </w:tc>
      </w:tr>
      <w:tr w14:paraId="6D78F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4F74AAF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已知一个粒子的质量和一个</w:t>
            </w:r>
            <w:r>
              <w:rPr>
                <w:rFonts w:ascii="Times New Roman" w:hAnsi="Times New Roman" w:eastAsia="仿宋_GB2312" w:cs="Times New Roman"/>
                <w:vertAlign w:val="superscript"/>
              </w:rPr>
              <w:t>12</w:t>
            </w:r>
            <w:r>
              <w:rPr>
                <w:rFonts w:ascii="Times New Roman" w:hAnsi="Times New Roman" w:eastAsia="仿宋_GB2312" w:cs="Times New Roman"/>
              </w:rPr>
              <w:t>C原子的质量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3FCC07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</w:instrText>
            </w:r>
            <w:r>
              <w:rPr>
                <w:rFonts w:ascii="Symbol" w:hAnsi="Symbol" w:eastAsia="仿宋_GB2312" w:cs="Times New Roman"/>
              </w:rPr>
              <w:instrText xml:space="preserve"></w:instrText>
            </w:r>
            <w:r>
              <w:rPr>
                <w:rFonts w:ascii="Times New Roman" w:hAnsi="Times New Roman" w:eastAsia="仿宋_GB2312" w:cs="Times New Roman"/>
              </w:rPr>
              <w:instrText xml:space="preserve">粒子</w:instrText>
            </w:r>
            <w:r>
              <w:rPr>
                <w:rFonts w:ascii="Symbol" w:hAnsi="Symbol" w:eastAsia="仿宋_GB2312" w:cs="Times New Roman"/>
              </w:rPr>
              <w:instrText xml:space="preserve"></w:instrText>
            </w:r>
            <w:r>
              <w:rPr>
                <w:rFonts w:ascii="Times New Roman" w:hAnsi="Times New Roman" w:eastAsia="仿宋_GB2312" w:cs="Times New Roman"/>
              </w:rPr>
              <w:instrText xml:space="preserve">,\f(1,12)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</w:instrText>
            </w:r>
            <w:r>
              <w:rPr>
                <w:rFonts w:ascii="Symbol" w:hAnsi="Symbol" w:eastAsia="仿宋_GB2312" w:cs="Times New Roman"/>
              </w:rPr>
              <w:instrText xml:space="preserve"></w:instrText>
            </w:r>
            <w:r>
              <w:rPr>
                <w:rFonts w:ascii="Times New Roman" w:hAnsi="Times New Roman" w:eastAsia="仿宋_GB2312" w:cs="Times New Roman"/>
                <w:vertAlign w:val="superscript"/>
              </w:rPr>
              <w:instrText xml:space="preserve">12</w:instrText>
            </w:r>
            <w:r>
              <w:rPr>
                <w:rFonts w:ascii="Times New Roman" w:hAnsi="Times New Roman" w:eastAsia="仿宋_GB2312" w:cs="Times New Roman"/>
              </w:rPr>
              <w:instrText xml:space="preserve">C</w:instrText>
            </w:r>
            <w:r>
              <w:rPr>
                <w:rFonts w:ascii="Symbol" w:hAnsi="Symbol" w:eastAsia="仿宋_GB2312" w:cs="Times New Roman"/>
              </w:rPr>
              <w:instrText xml:space="preserve"></w:instrText>
            </w:r>
            <w:r>
              <w:rPr>
                <w:rFonts w:ascii="Times New Roman" w:hAnsi="Times New Roman" w:eastAsia="仿宋_GB2312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 w14:paraId="5CC7F5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0C2E9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AAF82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hint="eastAsia" w:ascii="Times New Roman" w:hAnsi="Times New Roman" w:eastAsia="仿宋_GB2312" w:cs="Times New Roman"/>
        </w:rPr>
        <w:instrText xml:space="preserve"> INCLUDEPICTURE "E:\\司瑞晴\\2023\\步步高\\同步\\步步高　化学　必修第一册(人教版)\\2-88.TIF" \* MERGEFORMAT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4055745" cy="1697355"/>
            <wp:effectExtent l="0" t="0" r="1905" b="1714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55745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</w:p>
    <w:p w14:paraId="3C2D50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C6053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13D0F1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5A1F23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(1)物质的量可以理解为物质的数量(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2A5EDB0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 mol任何粒子所含有的粒子数相等(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148C9A8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(3)阿伏加德罗常数就是6.02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23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60CCCE0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(4)1 mol水中含有2 mol氢和1 mol氧(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25E99C0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)氯化氢的摩尔质量是36.5 g(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23D2AE8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)氮的摩尔质量是28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2FEFF0C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的摩尔质量和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分子的质量相等(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0C79D9E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的摩尔质量为88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3F173FA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)Fe的摩尔质量为56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，则1个Fe原子质量为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f(56,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g(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4B932C7C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643B6C4B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EE91D3D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7EF25D3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D801A6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45FC69E3"/>
    <w:rsid w:val="5BDD30E3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83.TIF" TargetMode="External"/><Relationship Id="rId8" Type="http://schemas.openxmlformats.org/officeDocument/2006/relationships/image" Target="media/image3.png"/><Relationship Id="rId7" Type="http://schemas.openxmlformats.org/officeDocument/2006/relationships/image" Target="2-82.TIF" TargetMode="Externa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2-88.TIF" TargetMode="External"/><Relationship Id="rId14" Type="http://schemas.openxmlformats.org/officeDocument/2006/relationships/image" Target="media/image6.png"/><Relationship Id="rId13" Type="http://schemas.openxmlformats.org/officeDocument/2006/relationships/image" Target="2-87.TIF" TargetMode="External"/><Relationship Id="rId12" Type="http://schemas.openxmlformats.org/officeDocument/2006/relationships/image" Target="media/image5.png"/><Relationship Id="rId11" Type="http://schemas.openxmlformats.org/officeDocument/2006/relationships/image" Target="2-84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474</Words>
  <Characters>589</Characters>
  <Lines>0</Lines>
  <Paragraphs>0</Paragraphs>
  <TotalTime>0</TotalTime>
  <ScaleCrop>false</ScaleCrop>
  <LinksUpToDate>false</LinksUpToDate>
  <CharactersWithSpaces>627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D97ED5E98D2A4325B7B7E38B60AC7690_13</vt:lpwstr>
  </property>
</Properties>
</file>