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CD27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4D1981C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电解质的电离 离子反应</w:t>
      </w:r>
    </w:p>
    <w:p w14:paraId="7FAF6C4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1电解质的电离</w:t>
      </w:r>
    </w:p>
    <w:bookmarkEnd w:id="1"/>
    <w:p w14:paraId="3162EC69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一、电解质</w:t>
      </w:r>
    </w:p>
    <w:p w14:paraId="45043A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物质的导电性实验</w:t>
      </w:r>
    </w:p>
    <w:p w14:paraId="7CE56B3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用图示装置分别完成下表所列物质的导电性实验</w:t>
      </w:r>
    </w:p>
    <w:tbl>
      <w:tblPr>
        <w:tblStyle w:val="5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936"/>
        <w:gridCol w:w="1418"/>
        <w:gridCol w:w="992"/>
        <w:gridCol w:w="2129"/>
      </w:tblGrid>
      <w:tr w14:paraId="40DA8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shd w:val="clear" w:color="auto" w:fill="auto"/>
            <w:vAlign w:val="center"/>
          </w:tcPr>
          <w:p w14:paraId="7BE4E25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6025BE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烧杯内物质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DBD27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8686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4507F59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2129" w:type="dxa"/>
            <w:shd w:val="clear" w:color="auto" w:fill="auto"/>
            <w:vAlign w:val="center"/>
          </w:tcPr>
          <w:p w14:paraId="71BC3AB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原因分析</w:t>
            </w:r>
          </w:p>
        </w:tc>
      </w:tr>
      <w:tr w14:paraId="74A7C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restart"/>
            <w:shd w:val="clear" w:color="auto" w:fill="auto"/>
            <w:vAlign w:val="center"/>
          </w:tcPr>
          <w:p w14:paraId="62E92CC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"E:\\司瑞晴\\2023\\步步高\\同步\\化学 人教必修第一册\\1-25.TIF"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80085" cy="821690"/>
                  <wp:effectExtent l="0" t="0" r="5715" b="1651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727297D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5146B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0B672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不导电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13399A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离子不能自由移动</w:t>
            </w:r>
          </w:p>
        </w:tc>
      </w:tr>
      <w:tr w14:paraId="4F568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70125D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6FFE1C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5D11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21CD9E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043E192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0DD87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61CB908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78336F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56BD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0FA18B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导电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2B2A8E8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有自由移动的离子</w:t>
            </w:r>
          </w:p>
        </w:tc>
      </w:tr>
      <w:tr w14:paraId="3EB57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6B6CED9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5E9D96B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C5D4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76F00FD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3B24F00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32CE7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504FD6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5378460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稀盐酸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5337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605196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683F47E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73BCC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11C85E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7B235B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蔗糖溶液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3DFD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6FC88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不导电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39FC75C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没有自由移动的离子</w:t>
            </w:r>
          </w:p>
        </w:tc>
      </w:tr>
      <w:tr w14:paraId="3EE8B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176B12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6CAA62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6CA98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363FB36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295E68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3FEE7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C18D83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(1)NaCl固体受热熔化能导电的原因：离子的运动随温度的升高而加快，克服了离子间的相互作用，产生了能够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自由移动的Na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和Cl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，因而NaCl在熔融状态时也能导电。</w:t>
      </w:r>
    </w:p>
    <w:p w14:paraId="346E439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(2)溶液导电与金属导电本质的区别是导电微粒不同，金属是自由电子导电，而溶液是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自由离子</w:t>
      </w:r>
      <w:r>
        <w:rPr>
          <w:rFonts w:hint="default" w:ascii="Times New Roman" w:hAnsi="Times New Roman" w:eastAsia="宋体" w:cs="Times New Roman"/>
        </w:rPr>
        <w:t>导电。</w:t>
      </w:r>
    </w:p>
    <w:p w14:paraId="0DAE93F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物质导电的本质：电流是由带电荷的粒子按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一定方向移动</w:t>
      </w:r>
      <w:r>
        <w:rPr>
          <w:rFonts w:hint="default" w:ascii="Times New Roman" w:hAnsi="Times New Roman" w:eastAsia="宋体" w:cs="Times New Roman"/>
        </w:rPr>
        <w:t>形成的，物质导电的本质是必须具有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能自由移动的、带电荷</w:t>
      </w:r>
      <w:r>
        <w:rPr>
          <w:rFonts w:hint="default" w:ascii="Times New Roman" w:hAnsi="Times New Roman" w:eastAsia="宋体" w:cs="Times New Roman"/>
        </w:rPr>
        <w:t>的粒子。</w:t>
      </w:r>
    </w:p>
    <w:p w14:paraId="6F4AECE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电解质与非电解质</w:t>
      </w:r>
    </w:p>
    <w:p w14:paraId="2FAC51A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人教必修第一册\\1-26.TIF"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2531110"/>
            <wp:effectExtent l="0" t="0" r="254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53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83AE63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E39666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黑体" w:cs="Times New Roman"/>
        </w:rPr>
      </w:pPr>
    </w:p>
    <w:p w14:paraId="533D2D26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二、电解质的电离</w:t>
      </w:r>
    </w:p>
    <w:p w14:paraId="5DBB0F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电解质的电离</w:t>
      </w:r>
    </w:p>
    <w:p w14:paraId="58DE4A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(1)电离：电解质</w:t>
      </w:r>
      <w:r>
        <w:rPr>
          <w:rFonts w:ascii="Times New Roman" w:hAnsi="Times New Roman" w:cs="Times New Roman"/>
          <w:color w:val="0000FF"/>
          <w:u w:val="single"/>
        </w:rPr>
        <w:t>溶于水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0000FF"/>
          <w:u w:val="single"/>
        </w:rPr>
        <w:t>受热熔化</w:t>
      </w:r>
      <w:r>
        <w:rPr>
          <w:rFonts w:ascii="Times New Roman" w:hAnsi="Times New Roman" w:cs="Times New Roman"/>
        </w:rPr>
        <w:t>时，形成</w:t>
      </w:r>
      <w:r>
        <w:rPr>
          <w:rFonts w:ascii="Times New Roman" w:hAnsi="Times New Roman" w:cs="Times New Roman"/>
          <w:color w:val="0000FF"/>
          <w:u w:val="single"/>
        </w:rPr>
        <w:t>自由移动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  <w:color w:val="0000FF"/>
          <w:u w:val="single"/>
        </w:rPr>
        <w:t>离子</w:t>
      </w:r>
      <w:r>
        <w:rPr>
          <w:rFonts w:ascii="Times New Roman" w:hAnsi="Times New Roman" w:cs="Times New Roman"/>
        </w:rPr>
        <w:t>的过程。</w:t>
      </w:r>
    </w:p>
    <w:p w14:paraId="783A84E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(2)电离的表示方法——电离方程式</w:t>
      </w:r>
    </w:p>
    <w:p w14:paraId="7828D6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含义：表示电解质电离的式子。</w:t>
      </w:r>
    </w:p>
    <w:p w14:paraId="27CC975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书写要求：左边写电解质的化学式，右边写电离出的离子。</w:t>
      </w:r>
    </w:p>
    <w:p w14:paraId="1DDEC3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实例：HCl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</w:rPr>
        <w:t>；</w:t>
      </w:r>
    </w:p>
    <w:p w14:paraId="26CF955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</w:rPr>
        <w:t>；</w:t>
      </w:r>
    </w:p>
    <w:p w14:paraId="0756AB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color w:val="0000FF"/>
          <w:u w:val="single"/>
        </w:rPr>
        <w:t>Ba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＋2OH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</w:rPr>
        <w:t>。</w:t>
      </w:r>
    </w:p>
    <w:p w14:paraId="01CD8D0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eastAsia="黑体" w:cs="Times New Roman"/>
        </w:rPr>
        <w:t>从电离角度认识酸、碱、盐</w:t>
      </w:r>
    </w:p>
    <w:p w14:paraId="0B7E92AE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9090" cy="2574290"/>
            <wp:effectExtent l="0" t="0" r="16510" b="165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A7E4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46A85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0678C3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7B44D36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(1)能导电的物质一定是电解质，电解质不一定能导电(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220A2B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(2)液态氯化氢不能导电，但氯化氢是电解质(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300DDA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(3)铜丝、氯化钠溶液和盐酸能导电，所以三者都是电解质(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64685CC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都溶于水，其水溶液都能导电，所以CO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是电解质(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7868CA9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(5)硫酸钡难溶于水，其水溶液几乎不导电，硫酸钡不是电解质(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15C0DB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在水溶液中可以电离出H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属于酸(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556A2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)化合物电离时有OH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生成的就是碱(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FC2EA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)化合物电离时，只有生成金属阳离子和酸根阴离子的才是盐(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0AB6E9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)液态硫酸无法电离，只有在溶于水形成水溶液时才发生电离(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1D3CDB77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CF913E8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1C05339F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3A51961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26.TIF" TargetMode="External"/><Relationship Id="rId8" Type="http://schemas.openxmlformats.org/officeDocument/2006/relationships/image" Target="media/image3.png"/><Relationship Id="rId7" Type="http://schemas.openxmlformats.org/officeDocument/2006/relationships/image" Target="1-25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1-27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732</Words>
  <Characters>829</Characters>
  <Lines>0</Lines>
  <Paragraphs>0</Paragraphs>
  <TotalTime>0</TotalTime>
  <ScaleCrop>false</ScaleCrop>
  <LinksUpToDate>false</LinksUpToDate>
  <CharactersWithSpaces>850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AEA48B9D29E74BDE9B9F995AD6D85239_13</vt:lpwstr>
  </property>
</Properties>
</file>