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78F3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6301E4D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专题3 物质的量在化学反应方程式计算中的应用</w:t>
      </w:r>
    </w:p>
    <w:bookmarkEnd w:id="1"/>
    <w:p w14:paraId="44178A3B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一、突破阿伏加德罗常数正误判断的陷阱</w:t>
      </w:r>
    </w:p>
    <w:p w14:paraId="6D92163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解题思路与方法</w:t>
      </w:r>
    </w:p>
    <w:p w14:paraId="779E707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阿伏加德罗常数(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)的应用是高考中的经典题型，主要考查以物质的量</w:t>
      </w:r>
      <w:r>
        <w:rPr>
          <w:rFonts w:hint="eastAsia" w:ascii="Times New Roman" w:hAnsi="Times New Roman" w:cs="Times New Roman"/>
          <w:sz w:val="24"/>
          <w:szCs w:val="24"/>
        </w:rPr>
        <w:t>为中心的简单计算及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与物质的关系。</w:t>
      </w:r>
    </w:p>
    <w:p w14:paraId="1D02AE5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破题思路：</w:t>
      </w:r>
    </w:p>
    <w:p w14:paraId="23502C4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\x(已知量)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\x(物质的量)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\x(分析粒子种类及个数)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\x(目标粒子数目)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CDA6D5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解题通法：</w:t>
      </w:r>
    </w:p>
    <w:p w14:paraId="5E848B2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 \rc\}(\a\vs4\al\co1(物质的量,气体体积　（标准状况）,一定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、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ascii="Times New Roman" w:hAnsi="Times New Roman" w:cs="Times New Roman"/>
          <w:sz w:val="24"/>
          <w:szCs w:val="24"/>
        </w:rPr>
        <w:instrText xml:space="preserve">的溶液))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,\s\up7(转换))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物质的量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,\s\up7(分析组成),\s\do5(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\b\lc\{(\a\vs4\al\co1(分子数,原子数,电子数,</w:instrText>
      </w:r>
      <w:r>
        <w:rPr>
          <w:rFonts w:hAnsi="宋体" w:cs="Times New Roman"/>
          <w:sz w:val="24"/>
          <w:szCs w:val="24"/>
        </w:rPr>
        <w:instrText xml:space="preserve">……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C3D30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阿伏加德罗常数判断中的常见陷阱</w:t>
      </w:r>
    </w:p>
    <w:p w14:paraId="31E8803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(1)陷阱之一：状况条件。若给出在非标准状况，如已知常温常压下气体的体积，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不能</w:t>
      </w:r>
      <w:r>
        <w:rPr>
          <w:rFonts w:ascii="Times New Roman" w:hAnsi="Times New Roman" w:cs="Times New Roman"/>
          <w:sz w:val="24"/>
          <w:szCs w:val="24"/>
        </w:rPr>
        <w:t>用22.4 L·mol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>进行计算。</w:t>
      </w:r>
    </w:p>
    <w:p w14:paraId="2219341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(2)陷阱之二：物质状态。已知在标准状况下非气态的物质(如水、酒精、三氧化硫等)，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不能</w:t>
      </w:r>
      <w:r>
        <w:rPr>
          <w:rFonts w:ascii="Times New Roman" w:hAnsi="Times New Roman" w:cs="Times New Roman"/>
          <w:sz w:val="24"/>
          <w:szCs w:val="24"/>
        </w:rPr>
        <w:t>用 22.4 L·mol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进行计算。 </w:t>
      </w:r>
    </w:p>
    <w:p w14:paraId="41B909E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(3)陷阱之三：单质组成。气体单质的组成除常见的双原子外，还有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单原子</w:t>
      </w:r>
      <w:r>
        <w:rPr>
          <w:rFonts w:ascii="Times New Roman" w:hAnsi="Times New Roman" w:cs="Times New Roman"/>
          <w:sz w:val="24"/>
          <w:szCs w:val="24"/>
        </w:rPr>
        <w:t>分子(如 He、Ne等)、多原子分子(如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等)。</w:t>
      </w:r>
    </w:p>
    <w:p w14:paraId="5FBA33F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(4)陷阱之四：粒子种类。粒子种类一般有分子、原子、离子、质子、中子、电子等。解答时要看准题目要求，防止误入陷阱。</w:t>
      </w:r>
    </w:p>
    <w:p w14:paraId="4650C14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(5)陷阱之五：溶液体积。如只给溶液的溶质的物质的量浓度，未给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溶液体积</w:t>
      </w:r>
      <w:r>
        <w:rPr>
          <w:rFonts w:ascii="Times New Roman" w:hAnsi="Times New Roman" w:cs="Times New Roman"/>
          <w:sz w:val="24"/>
          <w:szCs w:val="24"/>
        </w:rPr>
        <w:t>，则无法根据公式计算溶质的物质的量等数据。</w:t>
      </w:r>
    </w:p>
    <w:p w14:paraId="493DDC95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二、以物质的量为中心的有关计算</w:t>
      </w:r>
    </w:p>
    <w:p w14:paraId="12280CE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以物质的量为中心的有关计算所用公式图示关系</w:t>
      </w:r>
    </w:p>
    <w:p w14:paraId="67FC511A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537460" cy="1209040"/>
            <wp:effectExtent l="0" t="0" r="15240" b="10160"/>
            <wp:docPr id="10" name="图片 18" descr="说明: LK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 descr="说明: LK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3A47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注意问题</w:t>
      </w:r>
    </w:p>
    <w:p w14:paraId="3FB139E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两个前提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：在应用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＝22.4 L·mol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>时，一定要有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标准状况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气体状态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两个前提条件(混合气体也适用)；</w:t>
      </w:r>
    </w:p>
    <w:p w14:paraId="7CA1234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二个关系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：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直接构成物质的粒子与间接构成物质的粒子(原子、电子等)间的关系；</w:t>
      </w:r>
    </w:p>
    <w:p w14:paraId="205FD91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摩尔质量与相对分子质量间的关系；</w:t>
      </w:r>
    </w:p>
    <w:p w14:paraId="395ABBE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七个无关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：物质的量、质量、粒子数的多少均与温度、压强的高低无关；物质的量浓度的大小与所取该溶液的体积多少无关(但溶质粒子数的多少与溶液体积有关)。</w:t>
      </w:r>
    </w:p>
    <w:p w14:paraId="1A17C5A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物质的量应用于化学方程式的计算</w:t>
      </w:r>
    </w:p>
    <w:p w14:paraId="3D3D9AA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(1)化学方程式中化学计量数的含义</w:t>
      </w:r>
    </w:p>
    <w:p w14:paraId="3135568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\a\vs4\ac\hs10\co6(化学方程式,H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,＋,Cl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 ,\o(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=,\s\up7(点燃)),2HCl,化学计量数之比为,1, 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,2,分子数之比为,1,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,2,物质的量之比为,1,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,1,</w:instrText>
      </w:r>
      <w:r>
        <w:rPr>
          <w:rFonts w:hAnsi="宋体" w:cs="Times New Roman"/>
          <w:sz w:val="24"/>
          <w:szCs w:val="24"/>
        </w:rPr>
        <w:instrText xml:space="preserve">∶</w:instrText>
      </w:r>
      <w:r>
        <w:rPr>
          <w:rFonts w:ascii="Times New Roman" w:hAnsi="Times New Roman" w:cs="Times New Roman"/>
          <w:sz w:val="24"/>
          <w:szCs w:val="24"/>
        </w:rPr>
        <w:instrText xml:space="preserve">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EB41A9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所以，对于该反应来说，可以理解为1 mol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和1 mol 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在点燃条件下恰好完全反应生成2 mol HCl。</w:t>
      </w:r>
    </w:p>
    <w:p w14:paraId="55874D7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>
        <w:rPr>
          <w:rFonts w:hint="eastAsia" w:ascii="Times New Roman" w:hAnsi="Times New Roman" w:cs="Times New Roman"/>
          <w:sz w:val="24"/>
          <w:szCs w:val="24"/>
        </w:rPr>
        <w:t>)反应中各物质的物理量之间的比例关系</w:t>
      </w:r>
    </w:p>
    <w:p w14:paraId="294E1456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2548255" cy="1735455"/>
            <wp:effectExtent l="0" t="0" r="4445" b="17145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825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C446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不同物质的相同物理量之间的换算可以按上述比例进行。</w:t>
      </w:r>
    </w:p>
    <w:p w14:paraId="44ADBFD1">
      <w:pPr>
        <w:pStyle w:val="2"/>
        <w:tabs>
          <w:tab w:val="left" w:pos="4253"/>
        </w:tabs>
        <w:spacing w:line="360" w:lineRule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解题时</w:t>
      </w:r>
      <w:r>
        <w:rPr>
          <w:rFonts w:hint="eastAsia" w:ascii="Times New Roman" w:hAnsi="Times New Roman" w:cs="Times New Roman"/>
          <w:sz w:val="24"/>
          <w:szCs w:val="24"/>
        </w:rPr>
        <w:t>要注意化学方程式中对应关系的单位问题。在一个题目里如果题目所给的两个物理量单位不一致，换算成同一个单位，有时显得很繁琐，这时只要做到两个物理量的单位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上下一致，左右相当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即可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60CA5AFB">
      <w:pPr>
        <w:pStyle w:val="2"/>
        <w:tabs>
          <w:tab w:val="left" w:pos="4253"/>
        </w:tabs>
        <w:spacing w:line="360" w:lineRule="auto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 w14:paraId="01E72B86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444351C9"/>
    <w:rsid w:val="5F071742"/>
    <w:rsid w:val="618056CA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950</Words>
  <Characters>1027</Characters>
  <Lines>0</Lines>
  <Paragraphs>0</Paragraphs>
  <TotalTime>0</TotalTime>
  <ScaleCrop>false</ScaleCrop>
  <LinksUpToDate>false</LinksUpToDate>
  <CharactersWithSpaces>1046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DD3000B8D1CF468C9310B4BA6A9E678F_13</vt:lpwstr>
  </property>
</Properties>
</file>