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764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7054BC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电解质的电离 离子反应</w:t>
      </w:r>
    </w:p>
    <w:p w14:paraId="46AA80F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1电解质的电离</w:t>
      </w:r>
    </w:p>
    <w:bookmarkEnd w:id="1"/>
    <w:p w14:paraId="585BA5B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一、电解质</w:t>
      </w:r>
    </w:p>
    <w:p w14:paraId="74C7585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物质的导电性实验</w:t>
      </w:r>
    </w:p>
    <w:p w14:paraId="2D4025C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用图示装置分别完成下表所列物质的导电性实验</w:t>
      </w:r>
    </w:p>
    <w:tbl>
      <w:tblPr>
        <w:tblStyle w:val="5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936"/>
        <w:gridCol w:w="1418"/>
        <w:gridCol w:w="992"/>
        <w:gridCol w:w="2129"/>
      </w:tblGrid>
      <w:tr w14:paraId="6D64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shd w:val="clear" w:color="auto" w:fill="auto"/>
            <w:vAlign w:val="center"/>
          </w:tcPr>
          <w:p w14:paraId="584C42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2E21FF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烧杯内物质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5662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F351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61DB91A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70A8A3B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原因分析</w:t>
            </w:r>
          </w:p>
        </w:tc>
      </w:tr>
      <w:tr w14:paraId="4105F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4B0254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"E:\\司瑞晴\\2023\\步步高\\同步\\化学 人教必修第一册\\1-25.TIF"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80085" cy="821690"/>
                  <wp:effectExtent l="0" t="0" r="5715" b="1651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7020970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CF51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C53EE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5CD25C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72C80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6AEED1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EA781F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9FCF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2195DFF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1DBF35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6E99A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3CF247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25970E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F38B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BB207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AF436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5E4F3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436F56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27F73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D0CD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40BE22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01D88F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0E32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659C18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9AC83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F671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506129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4DCB68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60B4D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7B3067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33C27F0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蔗糖溶液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11C2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5C2FBF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620CAAE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</w:tr>
      <w:tr w14:paraId="41AD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467ADD3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733F93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53E8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1C50AC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336D4B1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5131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D99363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(1)NaCl固体受热熔化能导电的原因：离子的运动随温度的升高而加快，克服了离子间的相互作用，产生了能够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default" w:ascii="Times New Roman" w:hAnsi="Times New Roman" w:eastAsia="宋体" w:cs="Times New Roman"/>
        </w:rPr>
        <w:t>，因而NaCl在熔融状态时也能导电。</w:t>
      </w:r>
    </w:p>
    <w:p w14:paraId="1A81D01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(2)溶液导电与金属导电本质的区别是导电微粒不同，金属是自由电子导电，而溶液是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宋体" w:cs="Times New Roman"/>
        </w:rPr>
        <w:t>导电。</w:t>
      </w:r>
    </w:p>
    <w:p w14:paraId="7E4E982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物质导电的本质：电流是由带电荷的粒子按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hint="default" w:ascii="Times New Roman" w:hAnsi="Times New Roman" w:eastAsia="宋体" w:cs="Times New Roman"/>
        </w:rPr>
        <w:t>形成的，物质导电的本质是必须具有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hint="default" w:ascii="Times New Roman" w:hAnsi="Times New Roman" w:eastAsia="宋体" w:cs="Times New Roman"/>
        </w:rPr>
        <w:t>的粒子。</w:t>
      </w:r>
    </w:p>
    <w:p w14:paraId="7B5351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电解质与非电解质</w:t>
      </w:r>
    </w:p>
    <w:p w14:paraId="22E55F0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人教必修第一册\\1-26.TIF"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2536190"/>
            <wp:effectExtent l="0" t="0" r="2540" b="165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D469C1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76BCCA9E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184592F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二、电解质的电离</w:t>
      </w:r>
    </w:p>
    <w:p w14:paraId="5BBDCC2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电解质的电离</w:t>
      </w:r>
    </w:p>
    <w:p w14:paraId="43472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(1)电离：电解质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时，形成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的过程。</w:t>
      </w:r>
    </w:p>
    <w:p w14:paraId="1CEBE9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(2)电离的表示方法——电离方程式</w:t>
      </w:r>
    </w:p>
    <w:p w14:paraId="52C9AC2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含义：表示电解质电离的式子。</w:t>
      </w:r>
    </w:p>
    <w:p w14:paraId="7D8BC28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书写要求：左边写电解质的化学式，右边写电离出的离子。</w:t>
      </w:r>
    </w:p>
    <w:p w14:paraId="2609D0E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实例：HCl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7A9EE31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；</w:t>
      </w:r>
    </w:p>
    <w:p w14:paraId="0FFDFDE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Times New Roman" w:hAnsi="Times New Roman" w:cs="Times New Roman"/>
        </w:rPr>
        <w:t>。</w:t>
      </w:r>
    </w:p>
    <w:p w14:paraId="41A6A05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eastAsia="黑体" w:cs="Times New Roman"/>
        </w:rPr>
        <w:t>从电离角度认识酸、碱、盐</w:t>
      </w:r>
    </w:p>
    <w:p w14:paraId="4822E19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879725" cy="2735580"/>
            <wp:effectExtent l="0" t="0" r="15875" b="7620"/>
            <wp:docPr id="79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44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7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1A6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47F6A5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DC43F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4D8AF1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(1)能导电的物质一定是电解质，电解质不一定能导电(　　)</w:t>
      </w:r>
    </w:p>
    <w:p w14:paraId="50CAE10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(2)液态氯化氢不能导电，但氯化氢是电解质(　　)</w:t>
      </w:r>
    </w:p>
    <w:p w14:paraId="7B918F7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(3)铜丝、氯化钠溶液和盐酸能导电，所以三者都是电解质(　　)</w:t>
      </w:r>
    </w:p>
    <w:p w14:paraId="5685C0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都溶于水，其水溶液都能导电，所以CO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是电解质(　　)</w:t>
      </w:r>
    </w:p>
    <w:p w14:paraId="68E0C9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(5)硫酸钡难溶于水，其水溶液几乎不导电，硫酸钡不是电解质(　　)</w:t>
      </w:r>
    </w:p>
    <w:p w14:paraId="180129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在水溶液中可以电离出H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属于酸(　　)</w:t>
      </w:r>
    </w:p>
    <w:p w14:paraId="0C28E4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)化合物电离时有OH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生成的就是碱(　　)</w:t>
      </w:r>
    </w:p>
    <w:p w14:paraId="1AB5D05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)化合物电离时，只有生成金属阳离子和酸根阴离子的才是盐(　　)</w:t>
      </w:r>
    </w:p>
    <w:p w14:paraId="4EC784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)液态硫酸无法电离，只有在溶于水形成水溶液时才发生电离(　　)</w:t>
      </w:r>
    </w:p>
    <w:p w14:paraId="01C6121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745EFD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95048"/>
    <w:rsid w:val="09F92DB1"/>
    <w:rsid w:val="0CFD2EE1"/>
    <w:rsid w:val="1B5E1055"/>
    <w:rsid w:val="1F10466E"/>
    <w:rsid w:val="381254A5"/>
    <w:rsid w:val="6F553C52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tiff"/><Relationship Id="rId7" Type="http://schemas.openxmlformats.org/officeDocument/2006/relationships/image" Target="media/image3.png"/><Relationship Id="rId6" Type="http://schemas.openxmlformats.org/officeDocument/2006/relationships/image" Target="1-25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902</Characters>
  <Lines>0</Lines>
  <Paragraphs>0</Paragraphs>
  <TotalTime>0</TotalTime>
  <ScaleCrop>false</ScaleCrop>
  <LinksUpToDate>false</LinksUpToDate>
  <CharactersWithSpaces>923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47E770B33F42459D851ECAAA3B0306CF_13</vt:lpwstr>
  </property>
</Properties>
</file>