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63F6B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物质结构 元素周期律</w:t>
      </w:r>
    </w:p>
    <w:p w14:paraId="002C72D4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元素周期律</w:t>
      </w:r>
    </w:p>
    <w:p w14:paraId="7CC05C92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2元素周期表和元素周期律的应用</w:t>
      </w:r>
    </w:p>
    <w:bookmarkEnd w:id="1"/>
    <w:p w14:paraId="3749072D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一、元素周期表的分区和元素化合价规律</w:t>
      </w:r>
    </w:p>
    <w:p w14:paraId="4E91E17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元素周期表的金属区和非金属区</w:t>
      </w:r>
    </w:p>
    <w:p w14:paraId="0A961A90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必修第一册(人教版)\\C4-73.TIF"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必修第一册(人教版)\\C4-73.TIF"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必修第一册(人教版)\\word\\C4-73.TIF"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元素周期律\\C4-73.TIF"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元素周期律\\C4-73.TIF"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元素周期律\\C4-73.TIF"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86050" cy="1805305"/>
            <wp:effectExtent l="0" t="0" r="0" b="4445"/>
            <wp:docPr id="129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77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8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CDCE0F0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</w:t>
      </w:r>
      <w:r>
        <w:rPr>
          <w:rFonts w:hint="default" w:ascii="Times New Roman" w:hAnsi="Times New Roman" w:eastAsia="宋体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)金属元素位于周期表的左下方，金属性最强的是Cs(放射性元素除外)，非金属元素位于周期表分界线的右上方，非金属性最强的是F。</w:t>
      </w:r>
    </w:p>
    <w:p w14:paraId="2573A5E3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</w:t>
      </w:r>
      <w:r>
        <w:rPr>
          <w:rFonts w:hint="default" w:ascii="Times New Roman" w:hAnsi="Times New Roman" w:eastAsia="宋体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)分界线附近的元素既能表现出一定的金属性，又能表现出一定的非金属性，故元素的金属性和非金属性之间没有严格的界线。</w:t>
      </w:r>
    </w:p>
    <w:p w14:paraId="573B3557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元素化合价与元素在周期表中位置的关系</w:t>
      </w:r>
    </w:p>
    <w:tbl>
      <w:tblPr>
        <w:tblStyle w:val="4"/>
        <w:tblW w:w="67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758"/>
        <w:gridCol w:w="758"/>
        <w:gridCol w:w="758"/>
        <w:gridCol w:w="758"/>
        <w:gridCol w:w="758"/>
        <w:gridCol w:w="758"/>
        <w:gridCol w:w="758"/>
      </w:tblGrid>
      <w:tr w14:paraId="77F21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 w14:paraId="010F075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族序数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1670B62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Ⅰ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04A6484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Ⅱ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7F91F6D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Ⅲ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1D14CBF7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Ⅳ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1DB2047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Ⅴ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0C225CAC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Ⅵ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75ABFDF6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Ansi="宋体" w:cs="Times New Roman"/>
              </w:rPr>
              <w:t>Ⅶ</w:t>
            </w:r>
            <w:r>
              <w:rPr>
                <w:rFonts w:ascii="Times New Roman" w:hAnsi="Times New Roman" w:cs="Times New Roman"/>
              </w:rPr>
              <w:t>A</w:t>
            </w:r>
          </w:p>
        </w:tc>
      </w:tr>
      <w:tr w14:paraId="79721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 w14:paraId="71C9B68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最高正价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78ABB10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＋1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5420A82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＋2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288EA39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＋3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5638911E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＋4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6DE54909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＋5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2C54BC3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＋6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5A567CD3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＋7</w:t>
            </w:r>
          </w:p>
        </w:tc>
      </w:tr>
      <w:tr w14:paraId="69553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 w14:paraId="39FC4E2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最低负价</w:t>
            </w:r>
          </w:p>
        </w:tc>
        <w:tc>
          <w:tcPr>
            <w:tcW w:w="2274" w:type="dxa"/>
            <w:gridSpan w:val="3"/>
            <w:shd w:val="clear" w:color="auto" w:fill="auto"/>
            <w:vAlign w:val="center"/>
          </w:tcPr>
          <w:p w14:paraId="15E96D42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097D84E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－4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3DD59F4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－3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7B09FD4D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－2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0FD0B99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－1</w:t>
            </w:r>
          </w:p>
        </w:tc>
      </w:tr>
      <w:tr w14:paraId="74145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6" w:type="dxa"/>
            <w:shd w:val="clear" w:color="auto" w:fill="auto"/>
            <w:vAlign w:val="center"/>
          </w:tcPr>
          <w:p w14:paraId="6BD782D5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绝对值之和</w:t>
            </w:r>
          </w:p>
        </w:tc>
        <w:tc>
          <w:tcPr>
            <w:tcW w:w="2274" w:type="dxa"/>
            <w:gridSpan w:val="3"/>
            <w:shd w:val="clear" w:color="auto" w:fill="auto"/>
            <w:vAlign w:val="center"/>
          </w:tcPr>
          <w:p w14:paraId="1E8C393F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71638D9A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40239A38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1A2D7231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58" w:type="dxa"/>
            <w:shd w:val="clear" w:color="auto" w:fill="auto"/>
            <w:vAlign w:val="center"/>
          </w:tcPr>
          <w:p w14:paraId="7E858C1B"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</w:tbl>
    <w:p w14:paraId="6399659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50A5171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结合表格数据归纳化合价规律：</w:t>
      </w:r>
    </w:p>
    <w:p w14:paraId="14E851B2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(1)主族元素最高正化合价＝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＝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</w:t>
      </w:r>
      <w:r>
        <w:rPr>
          <w:rFonts w:ascii="Times New Roman" w:hAnsi="Times New Roman" w:cs="Times New Roman"/>
        </w:rPr>
        <w:t>。</w:t>
      </w:r>
    </w:p>
    <w:p w14:paraId="3B62ADE5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(2)非金属元素的化合价</w:t>
      </w:r>
    </w:p>
    <w:p w14:paraId="6E8CEFD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最高正价等于原子所能失去或偏移的最外层电子数(O、F除外)。</w:t>
      </w:r>
    </w:p>
    <w:p w14:paraId="19037AC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最低负价等于使它达到稳定结构所需要得到的电子数。</w:t>
      </w:r>
    </w:p>
    <w:p w14:paraId="663A9A4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|最高正价| ＋|最低负价|＝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(H、O、F除外)。</w:t>
      </w:r>
    </w:p>
    <w:p w14:paraId="1A4D6538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二、元素周期表和元素周期律的应用</w:t>
      </w:r>
    </w:p>
    <w:p w14:paraId="0344B69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在科技生产中的应用</w:t>
      </w:r>
    </w:p>
    <w:p w14:paraId="23F42127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必修第一册(人教版)\\4-97.TIF"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必修第一册(人教版)\\4-97.TIF"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必修第一册(人教版)\\word\\4-97.TIF"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元素周期律\\4-97.TIF"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元素周期律\\4-97.TIF"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元素周期律\\4-97.TIF"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52725" cy="1200150"/>
            <wp:effectExtent l="0" t="0" r="9525" b="0"/>
            <wp:docPr id="131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78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F17827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在理论上的应用</w:t>
      </w:r>
    </w:p>
    <w:p w14:paraId="663AB08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(1)比较不同周期、不同主族元素的性质</w:t>
      </w:r>
    </w:p>
    <w:p w14:paraId="061F1606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如金属性：Mg＞Al、Ca＞Mg，则由碱性：Mg(OH)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Al(OH)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、Ca(OH)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Mg(OH)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，得碱性：Ca(OH)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Al(OH)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。</w:t>
      </w:r>
    </w:p>
    <w:p w14:paraId="6561010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(2)推测未知元素的某些性质</w:t>
      </w:r>
    </w:p>
    <w:p w14:paraId="013FFB8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例如：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已知Ca(OH)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微溶、Mg(OH)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难溶，可推知Be(OH)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溶。</w:t>
      </w:r>
    </w:p>
    <w:p w14:paraId="18CF9BB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根据卤族元素性质的递变规律，可推知不常见元素砹(At)应为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色固体，与氢气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化合，HAt不稳定，其水溶液呈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性，AgAt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ascii="Times New Roman" w:hAnsi="Times New Roman" w:cs="Times New Roman"/>
        </w:rPr>
        <w:t>溶于水等。</w:t>
      </w:r>
    </w:p>
    <w:p w14:paraId="02D76F3C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(3)解释实验现象，如氟气通入氯化钠溶液中，不是置换出氯气，而是与水发生剧烈反应，由元素周期表的递变规律知氟元素的非金属性最强，氟气是氧化性最强的非金属单质。</w:t>
      </w:r>
    </w:p>
    <w:p w14:paraId="09D2651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(4)指导新元素的发现及预测它们的原子结构和性质。</w:t>
      </w:r>
    </w:p>
    <w:p w14:paraId="1443FE4D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eastAsia="黑体" w:cs="Times New Roman"/>
        </w:rPr>
        <w:t>元素位置、原子结构、元素性质之间的关系</w:t>
      </w:r>
    </w:p>
    <w:p w14:paraId="72EF2C5E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必修第一册(人教版)\\4-99.TIF"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必修第一册(人教版)\\4-99.TIF"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必修第一册(人教版)\\word\\4-99.TIF"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元素周期律\\4-99.TIF"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元素周期律\\4-99.TIF"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元素周期律\\4-99.TIF"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81605" cy="1257300"/>
            <wp:effectExtent l="0" t="0" r="4445" b="0"/>
            <wp:docPr id="130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79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8160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75A13324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元素</w:t>
      </w:r>
      <w:r>
        <w:rPr>
          <w:rFonts w:hAnsi="宋体" w:cs="Times New Roman"/>
        </w:rPr>
        <w:t>“</w:t>
      </w:r>
      <w:r>
        <w:rPr>
          <w:rFonts w:ascii="Times New Roman" w:hAnsi="Times New Roman" w:eastAsia="黑体" w:cs="Times New Roman"/>
        </w:rPr>
        <w:t>位—构—性</w:t>
      </w:r>
      <w:r>
        <w:rPr>
          <w:rFonts w:hAnsi="宋体" w:cs="Times New Roman"/>
        </w:rPr>
        <w:t>”</w:t>
      </w:r>
      <w:r>
        <w:rPr>
          <w:rFonts w:ascii="Times New Roman" w:hAnsi="Times New Roman" w:eastAsia="黑体" w:cs="Times New Roman"/>
        </w:rPr>
        <w:t>规律中的特例</w:t>
      </w:r>
    </w:p>
    <w:p w14:paraId="221FD1BA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(1)绝大多数原子的原子核是由质子和中子构成的，只有氕(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\o\al(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1</w:instrText>
      </w:r>
      <w:r>
        <w:rPr>
          <w:rFonts w:hint="default" w:ascii="Times New Roman" w:hAnsi="Times New Roman" w:eastAsia="宋体" w:cs="Times New Roman"/>
        </w:rPr>
        <w:instrText xml:space="preserve">,</w:instrText>
      </w:r>
      <w:r>
        <w:rPr>
          <w:rFonts w:hint="default" w:ascii="Times New Roman" w:hAnsi="Times New Roman" w:eastAsia="宋体" w:cs="Times New Roman"/>
          <w:vertAlign w:val="subscript"/>
        </w:rPr>
        <w:instrText xml:space="preserve">1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>H)无中子。</w:t>
      </w:r>
    </w:p>
    <w:p w14:paraId="281E81E0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(2)元素周期表中的周期一般是从金属元素开始，但第一周期例外，是从氢元素开始。</w:t>
      </w:r>
    </w:p>
    <w:p w14:paraId="076CE800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(3)所有元素中，碳元素形成的化合物种类最多。</w:t>
      </w:r>
    </w:p>
    <w:p w14:paraId="51906D46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(4)非金属单质一般不导电，但石墨是导体，晶体硅是半导体。</w:t>
      </w:r>
    </w:p>
    <w:p w14:paraId="538B3AEF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 w14:paraId="6D7B1C3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判断正误</w:t>
      </w:r>
    </w:p>
    <w:p w14:paraId="1378BC6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(1)金属元素只表现金属性，非金属元素只表现非金属性(　　)</w:t>
      </w:r>
    </w:p>
    <w:p w14:paraId="29FCA962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(2)氟元素非金属性最强，所以其最高价氧化物对应水化物的酸性最强(　　)</w:t>
      </w:r>
    </w:p>
    <w:p w14:paraId="6736190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(3)原子最外层电子数大于3且小于8的元素一定是非金属元素(　　)</w:t>
      </w:r>
    </w:p>
    <w:p w14:paraId="3C5B6365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(4)最外层电子数是2的元素，最高正价一定是＋2价(　　)</w:t>
      </w:r>
    </w:p>
    <w:p w14:paraId="0931B38A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(5)第二周期元素的最高正价等于它所处的主族序数(　　)</w:t>
      </w:r>
    </w:p>
    <w:p w14:paraId="61D0B6D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>)已知37号元素铷(Rb)和钠元素属于同一主族，可推测RbOH为强碱(　　)</w:t>
      </w:r>
    </w:p>
    <w:p w14:paraId="1551B1BE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>)可在元素周期表右上方非金属区寻找耐高温材料(　　)</w:t>
      </w:r>
    </w:p>
    <w:p w14:paraId="20E8CFC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)通过元素周期律可推断氢氧化铍[Be(OH)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]的碱性比氢氧化镁强(　　)</w:t>
      </w:r>
    </w:p>
    <w:p w14:paraId="584E5BA1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ascii="Times New Roman" w:hAnsi="Times New Roman" w:cs="Times New Roman"/>
        </w:rPr>
        <w:t>)已知硒元素的氢化物的分子式为H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Se，可推知硒元素位于第</w:t>
      </w:r>
      <w:r>
        <w:rPr>
          <w:rFonts w:hAnsi="宋体" w:cs="Times New Roman"/>
        </w:rPr>
        <w:t>Ⅳ</w:t>
      </w:r>
      <w:r>
        <w:rPr>
          <w:rFonts w:ascii="Times New Roman" w:hAnsi="Times New Roman" w:cs="Times New Roman"/>
        </w:rPr>
        <w:t>A族(　　)</w:t>
      </w:r>
    </w:p>
    <w:p w14:paraId="0C219AC8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ascii="Times New Roman" w:hAnsi="Times New Roman" w:cs="Times New Roman"/>
        </w:rPr>
        <w:t>)周期表中族序数等于周期数3倍的只有氧元素(　　)</w:t>
      </w:r>
    </w:p>
    <w:p w14:paraId="2E0E0B50">
      <w:pPr>
        <w:jc w:val="both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03E65E0B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4A0635"/>
    <w:rsid w:val="18495D36"/>
    <w:rsid w:val="1BA95318"/>
    <w:rsid w:val="1DFD6155"/>
    <w:rsid w:val="25DF2690"/>
    <w:rsid w:val="316B3EE1"/>
    <w:rsid w:val="331A686E"/>
    <w:rsid w:val="348340C5"/>
    <w:rsid w:val="3B146422"/>
    <w:rsid w:val="482367FA"/>
    <w:rsid w:val="4E446B85"/>
    <w:rsid w:val="4F5A6860"/>
    <w:rsid w:val="51AD42A1"/>
    <w:rsid w:val="5425735B"/>
    <w:rsid w:val="56F52014"/>
    <w:rsid w:val="58FE3846"/>
    <w:rsid w:val="62B84B01"/>
    <w:rsid w:val="69D5469B"/>
    <w:rsid w:val="6D734995"/>
    <w:rsid w:val="72F86CBC"/>
    <w:rsid w:val="7CAB7C4F"/>
    <w:rsid w:val="7E99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4-97.TIF" TargetMode="External"/><Relationship Id="rId7" Type="http://schemas.openxmlformats.org/officeDocument/2006/relationships/image" Target="media/image3.png"/><Relationship Id="rId6" Type="http://schemas.openxmlformats.org/officeDocument/2006/relationships/image" Target="C4-73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4-99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1075</Words>
  <Characters>1257</Characters>
  <Lines>0</Lines>
  <Paragraphs>0</Paragraphs>
  <TotalTime>0</TotalTime>
  <ScaleCrop>false</ScaleCrop>
  <LinksUpToDate>false</LinksUpToDate>
  <CharactersWithSpaces>1281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2025-04-28T02:37:32Z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B92F3B9808524D4294BD6A7CB78F0D38_13</vt:lpwstr>
  </property>
</Properties>
</file>