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03F4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铁 金属材料</w:t>
      </w:r>
    </w:p>
    <w:p w14:paraId="25E8FB2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金属材料</w:t>
      </w:r>
    </w:p>
    <w:p w14:paraId="33A1F81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1合金的性质与应用</w:t>
      </w:r>
    </w:p>
    <w:p w14:paraId="6F9CC69B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一、铁合金</w:t>
      </w:r>
    </w:p>
    <w:p w14:paraId="286E412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合金</w:t>
      </w:r>
    </w:p>
    <w:p w14:paraId="3AFF74E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(1)由两种或两种以上的金属(或金属与非金属)熔合而成的具有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的物质。</w:t>
      </w:r>
    </w:p>
    <w:p w14:paraId="7674385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(2)合金具有优良的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性能；一般来说，合金的硬度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各成分金属，熔点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各成分金属。</w:t>
      </w:r>
    </w:p>
    <w:p w14:paraId="277A272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铁合金</w:t>
      </w:r>
    </w:p>
    <w:p w14:paraId="6F2FDE5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铁和碳形成的合金，因含碳量不同分为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(含碳量为2%～4.3%)和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(含碳量为0.03%～2%)，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是用量最大、用途最广的合金。</w:t>
      </w:r>
    </w:p>
    <w:p w14:paraId="2FD9392E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34640" cy="1592580"/>
            <wp:effectExtent l="0" t="0" r="3810" b="7620"/>
            <wp:docPr id="91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3464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339BA0E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是最常见的一种合金钢，它的合金元素主要是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，在大气中比较稳定，不易生锈，抗腐蚀能力强。</w:t>
      </w:r>
    </w:p>
    <w:p w14:paraId="76E6C76F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二、铝和铝合金、新型合金</w:t>
      </w:r>
    </w:p>
    <w:p w14:paraId="22A79F3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铝和铝合金</w:t>
      </w:r>
    </w:p>
    <w:p w14:paraId="49169639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(1)铝是地壳中含量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的金属元素，常温下就能与空气中的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发生反应。</w:t>
      </w:r>
    </w:p>
    <w:p w14:paraId="171314D7">
      <w:pPr>
        <w:pStyle w:val="2"/>
        <w:tabs>
          <w:tab w:val="left" w:pos="3402"/>
        </w:tabs>
        <w:snapToGrid w:val="0"/>
        <w:spacing w:line="48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在常温下形成致密保护膜的金属，如铝、镁等金属；铁在高温下形成致密保护膜，俗称“烤蓝”；铁或铝遇到浓H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SO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>或浓HNO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时，迅速反应生成致密氧化膜，称为钝化。</w:t>
      </w:r>
    </w:p>
    <w:p w14:paraId="0EC1E02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(2)铝合金</w:t>
      </w:r>
    </w:p>
    <w:p w14:paraId="663E3B1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铝合金是目前用途广泛的合金之一，硬铝是在铝中添加了一定比例的Cu、Mg、Mn、Si，它的密度</w:t>
      </w:r>
      <w:r>
        <w:rPr>
          <w:rFonts w:ascii="Times New Roman" w:hAnsi="Times New Roman" w:cs="Times New Roman"/>
          <w:u w:val="single"/>
        </w:rPr>
        <w:t>小</w:t>
      </w:r>
      <w:r>
        <w:rPr>
          <w:rFonts w:ascii="Times New Roman" w:hAnsi="Times New Roman" w:cs="Times New Roman"/>
        </w:rPr>
        <w:t>，强度</w:t>
      </w:r>
      <w:r>
        <w:rPr>
          <w:rFonts w:ascii="Times New Roman" w:hAnsi="Times New Roman" w:cs="Times New Roman"/>
          <w:u w:val="single"/>
        </w:rPr>
        <w:t>高</w:t>
      </w:r>
      <w:r>
        <w:rPr>
          <w:rFonts w:ascii="Times New Roman" w:hAnsi="Times New Roman" w:cs="Times New Roman"/>
        </w:rPr>
        <w:t>，具有较强的抗腐蚀能力，是制造飞机和宇宙飞船的理想材料。</w:t>
      </w:r>
    </w:p>
    <w:p w14:paraId="2601FFA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铝、氧化铝的性质</w:t>
      </w:r>
    </w:p>
    <w:p w14:paraId="149E7FF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2977"/>
        <w:gridCol w:w="3830"/>
      </w:tblGrid>
      <w:tr w14:paraId="13CFA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BCD05E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3DEAE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必修第一册(人教版)\\3-38.TIF"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99160" cy="609600"/>
                  <wp:effectExtent l="0" t="0" r="15240" b="0"/>
                  <wp:docPr id="92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56C1EF8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必修第一册(人教版)\\3-39.TIF"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必修第一册（京津辽粤浙渝鄂苏云晋皖黑吉桂贵甘赣豫新青宁蒙藏陕川冀湘）改教材\\教师用书Word版文档\\第三章　铁　金属材料\\3-39.TIF"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691640" cy="502920"/>
                  <wp:effectExtent l="0" t="0" r="3810" b="11430"/>
                  <wp:docPr id="93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1640" cy="50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1CB0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A3E306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6A1B9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铝片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，有无色气泡冒出，将点燃的木条放在试管口有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5EEA69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试管</w:t>
            </w: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中一开始无气泡产生，一段时间后，铝片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，有无色气泡冒出；试管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中铝片溶解，立即产生无色气泡。将点燃的木条放在试管口，都有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5C46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6B5CAA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02A2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42BF8D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________________________________________________________________________________________________________________________________________</w:t>
            </w:r>
          </w:p>
        </w:tc>
      </w:tr>
      <w:tr w14:paraId="41B7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7FFE1A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5CB06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</w:t>
            </w:r>
          </w:p>
        </w:tc>
        <w:tc>
          <w:tcPr>
            <w:tcW w:w="3830" w:type="dxa"/>
            <w:shd w:val="clear" w:color="auto" w:fill="auto"/>
            <w:vAlign w:val="center"/>
          </w:tcPr>
          <w:p w14:paraId="565F9FA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</w:t>
            </w:r>
          </w:p>
        </w:tc>
      </w:tr>
    </w:tbl>
    <w:p w14:paraId="2D0F7E9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1575DC1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(2)两性氧化物</w:t>
      </w:r>
    </w:p>
    <w:p w14:paraId="0399DCB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既能与</w:t>
      </w:r>
      <w:r>
        <w:rPr>
          <w:rFonts w:ascii="Times New Roman" w:hAnsi="Times New Roman" w:cs="Times New Roman"/>
          <w:u w:val="single"/>
        </w:rPr>
        <w:t>酸</w:t>
      </w:r>
      <w:r>
        <w:rPr>
          <w:rFonts w:ascii="Times New Roman" w:hAnsi="Times New Roman" w:cs="Times New Roman"/>
        </w:rPr>
        <w:t>反应生成盐和水，又能与</w:t>
      </w:r>
      <w:r>
        <w:rPr>
          <w:rFonts w:ascii="Times New Roman" w:hAnsi="Times New Roman" w:cs="Times New Roman"/>
          <w:u w:val="single"/>
        </w:rPr>
        <w:t>碱</w:t>
      </w:r>
      <w:r>
        <w:rPr>
          <w:rFonts w:ascii="Times New Roman" w:hAnsi="Times New Roman" w:cs="Times New Roman"/>
        </w:rPr>
        <w:t>反应生成盐和水的氧化物，如Al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等，其与强酸、强碱反应的离子方程式分别为</w:t>
      </w:r>
    </w:p>
    <w:p w14:paraId="5AA0F91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＋6H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2Al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</w:t>
      </w:r>
    </w:p>
    <w:p w14:paraId="11AAFF0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方正中等线简体" w:cs="Times New Roman"/>
        </w:rPr>
        <w:t>Al</w:t>
      </w:r>
      <w:r>
        <w:rPr>
          <w:rFonts w:ascii="Times New Roman" w:hAnsi="Times New Roman" w:eastAsia="方正中等线简体" w:cs="Times New Roman"/>
          <w:vertAlign w:val="subscript"/>
        </w:rPr>
        <w:t>2</w:t>
      </w:r>
      <w:r>
        <w:rPr>
          <w:rFonts w:ascii="Times New Roman" w:hAnsi="Times New Roman" w:eastAsia="方正中等线简体" w:cs="Times New Roman"/>
        </w:rPr>
        <w:t>O</w:t>
      </w:r>
      <w:r>
        <w:rPr>
          <w:rFonts w:ascii="Times New Roman" w:hAnsi="Times New Roman" w:eastAsia="方正中等线简体" w:cs="Times New Roman"/>
          <w:vertAlign w:val="subscript"/>
        </w:rPr>
        <w:t>3</w:t>
      </w:r>
      <w:r>
        <w:rPr>
          <w:rFonts w:ascii="Times New Roman" w:hAnsi="Times New Roman" w:eastAsia="方正中等线简体" w:cs="Times New Roman"/>
        </w:rPr>
        <w:t>＋2OH</w:t>
      </w:r>
      <w:r>
        <w:rPr>
          <w:rFonts w:ascii="Times New Roman" w:hAnsi="Times New Roman" w:eastAsia="方正中等线简体" w:cs="Times New Roman"/>
          <w:vertAlign w:val="superscript"/>
        </w:rPr>
        <w:t>－</w:t>
      </w:r>
      <w:r>
        <w:rPr>
          <w:rFonts w:hint="eastAsia" w:ascii="Times New Roman" w:hAnsi="Times New Roman" w:eastAsia="方正中等线简体" w:cs="Times New Roman"/>
        </w:rPr>
        <w:t>＋</w:t>
      </w:r>
      <w:r>
        <w:rPr>
          <w:rFonts w:ascii="Times New Roman" w:hAnsi="Times New Roman" w:eastAsia="方正中等线简体" w:cs="Times New Roman"/>
        </w:rPr>
        <w:t>3H</w:t>
      </w:r>
      <w:r>
        <w:rPr>
          <w:rFonts w:ascii="Times New Roman" w:hAnsi="Times New Roman" w:eastAsia="方正中等线简体" w:cs="Times New Roman"/>
          <w:vertAlign w:val="subscript"/>
        </w:rPr>
        <w:t>2</w:t>
      </w:r>
      <w:r>
        <w:rPr>
          <w:rFonts w:ascii="Times New Roman" w:hAnsi="Times New Roman" w:eastAsia="方正中等线简体" w:cs="Times New Roman"/>
        </w:rPr>
        <w:t>O</w:t>
      </w:r>
      <w:r>
        <w:rPr>
          <w:rFonts w:hint="eastAsia" w:ascii="Times New Roman" w:hAnsi="Times New Roman" w:eastAsia="方正中等线简体" w:cs="Times New Roman"/>
          <w:spacing w:val="-16"/>
        </w:rPr>
        <w:t>==</w:t>
      </w:r>
      <w:r>
        <w:rPr>
          <w:rFonts w:hint="eastAsia" w:ascii="Times New Roman" w:hAnsi="Times New Roman" w:eastAsia="方正中等线简体" w:cs="Times New Roman"/>
        </w:rPr>
        <w:t>=</w:t>
      </w:r>
      <w:r>
        <w:rPr>
          <w:rFonts w:ascii="Times New Roman" w:hAnsi="Times New Roman" w:eastAsia="方正中等线简体" w:cs="Times New Roman"/>
        </w:rPr>
        <w:t>2[Al(OH)</w:t>
      </w:r>
      <w:r>
        <w:rPr>
          <w:rFonts w:ascii="Times New Roman" w:hAnsi="Times New Roman" w:eastAsia="方正中等线简体" w:cs="Times New Roman"/>
          <w:vertAlign w:val="subscript"/>
        </w:rPr>
        <w:t>4</w:t>
      </w:r>
      <w:r>
        <w:rPr>
          <w:rFonts w:ascii="Times New Roman" w:hAnsi="Times New Roman" w:eastAsia="方正中等线简体" w:cs="Times New Roman"/>
        </w:rPr>
        <w:t>]</w:t>
      </w:r>
      <w:r>
        <w:rPr>
          <w:rFonts w:ascii="Times New Roman" w:hAnsi="Times New Roman" w:eastAsia="方正中等线简体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。</w:t>
      </w:r>
    </w:p>
    <w:p w14:paraId="7D295D0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新型合金</w:t>
      </w:r>
    </w:p>
    <w:p w14:paraId="5920CDA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(1)储氢合金：一类能够大量吸收H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，并与H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结合成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的材料。如Ti-Fe合金、La-Ni合金等，为氢气作为能源的实际应用起到重要的推动作用。</w:t>
      </w:r>
    </w:p>
    <w:p w14:paraId="776324D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(2)其他新型合金：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等新型合金广泛应用于航空航天、生物工程和电子工业等领域。</w:t>
      </w:r>
    </w:p>
    <w:p w14:paraId="69C83D0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478958B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(1)合金一定是不同金属熔合而成的具有金属特性的化合物(　　)</w:t>
      </w:r>
    </w:p>
    <w:p w14:paraId="27488FF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(2)生铁的熔点比纯铁低，但机械强度和硬度比纯铁高(　　)</w:t>
      </w:r>
    </w:p>
    <w:p w14:paraId="4290568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(3)生铁中的铁与纯铁的化学性质不同(　　)</w:t>
      </w:r>
    </w:p>
    <w:p w14:paraId="3263070A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(4)地震灾区重建要使用大量钢材，钢材是合金(　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中等线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97172"/>
    <w:rsid w:val="174A0635"/>
    <w:rsid w:val="18495D36"/>
    <w:rsid w:val="1BA95318"/>
    <w:rsid w:val="1DFD6155"/>
    <w:rsid w:val="25697A57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BE368B2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3-39.TIF" TargetMode="External"/><Relationship Id="rId8" Type="http://schemas.openxmlformats.org/officeDocument/2006/relationships/image" Target="media/image4.png"/><Relationship Id="rId7" Type="http://schemas.openxmlformats.org/officeDocument/2006/relationships/image" Target="3-38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813</Words>
  <Characters>1335</Characters>
  <Lines>0</Lines>
  <Paragraphs>0</Paragraphs>
  <TotalTime>0</TotalTime>
  <ScaleCrop>false</ScaleCrop>
  <LinksUpToDate>false</LinksUpToDate>
  <CharactersWithSpaces>1346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3EDC42275BD2460A9AE73B4E8B464302_13</vt:lpwstr>
  </property>
</Properties>
</file>