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5F31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4C5D929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金属材料</w:t>
      </w:r>
    </w:p>
    <w:p w14:paraId="2FF6449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2物质的量在化学方程式计算中的应用</w:t>
      </w:r>
    </w:p>
    <w:bookmarkEnd w:id="1"/>
    <w:p w14:paraId="59518F71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一、根据化学方程式计算</w:t>
      </w:r>
    </w:p>
    <w:p w14:paraId="0FC881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以物质的量为中心的转化</w:t>
      </w:r>
    </w:p>
    <w:p w14:paraId="0F7DA77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必修第一册(人教版)\\3-49A.TIF"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148330" cy="709930"/>
            <wp:effectExtent l="0" t="0" r="13970" b="13970"/>
            <wp:docPr id="9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4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999D7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化学方程式中化学计量数与相关物理量的关系</w:t>
      </w:r>
    </w:p>
    <w:p w14:paraId="7605F1D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　　　　2CO　＋　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点燃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/>
        </w:rPr>
        <w:t>2CO</w:t>
      </w:r>
      <w:r>
        <w:rPr>
          <w:rFonts w:ascii="Times New Roman" w:hAnsi="Times New Roman" w:cs="Times New Roman"/>
          <w:vertAlign w:val="subscript"/>
        </w:rPr>
        <w:t>2</w:t>
      </w:r>
    </w:p>
    <w:p w14:paraId="0544C3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化学计量数　2　　　　</w:t>
      </w:r>
      <w:r>
        <w:rPr>
          <w:rFonts w:ascii="Times New Roman" w:hAnsi="Times New Roman" w:cs="Times New Roman"/>
          <w:color w:val="0000FF"/>
          <w:u w:val="single"/>
        </w:rPr>
        <w:t>1</w:t>
      </w:r>
      <w:r>
        <w:rPr>
          <w:rFonts w:ascii="Times New Roman" w:hAnsi="Times New Roman" w:cs="Times New Roman"/>
          <w:color w:val="0000FF"/>
        </w:rPr>
        <w:t xml:space="preserve">　　　 </w:t>
      </w:r>
      <w:r>
        <w:rPr>
          <w:rFonts w:ascii="Times New Roman" w:hAnsi="Times New Roman" w:cs="Times New Roman"/>
          <w:color w:val="0000FF"/>
          <w:u w:val="single"/>
        </w:rPr>
        <w:t>2</w:t>
      </w:r>
    </w:p>
    <w:p w14:paraId="6F346A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扩大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倍　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/>
          <w:i/>
          <w:color w:val="0000FF"/>
          <w:u w:val="single"/>
        </w:rPr>
        <w:t>N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A</w:t>
      </w:r>
      <w:r>
        <w:rPr>
          <w:rFonts w:ascii="Times New Roman" w:hAnsi="Times New Roman" w:cs="Times New Roman"/>
          <w:color w:val="0000FF"/>
        </w:rPr>
        <w:t>　　　</w:t>
      </w:r>
      <w:r>
        <w:rPr>
          <w:rFonts w:ascii="Times New Roman" w:hAnsi="Times New Roman" w:cs="Times New Roman"/>
          <w:color w:val="0000FF"/>
          <w:u w:val="single"/>
        </w:rPr>
        <w:t>2</w:t>
      </w:r>
      <w:r>
        <w:rPr>
          <w:rFonts w:ascii="Times New Roman" w:hAnsi="Times New Roman" w:cs="Times New Roman"/>
          <w:i/>
          <w:color w:val="0000FF"/>
          <w:u w:val="single"/>
        </w:rPr>
        <w:t>N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A</w:t>
      </w:r>
      <w:r>
        <w:rPr>
          <w:rFonts w:ascii="Times New Roman" w:hAnsi="Times New Roman" w:cs="Times New Roman"/>
        </w:rPr>
        <w:t xml:space="preserve"> </w:t>
      </w:r>
    </w:p>
    <w:p w14:paraId="6B4A3B8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>物质的量　　2 mol　　</w:t>
      </w:r>
      <w:r>
        <w:rPr>
          <w:rFonts w:ascii="Times New Roman" w:hAnsi="Times New Roman" w:cs="Times New Roman"/>
          <w:color w:val="0000FF"/>
          <w:u w:val="single"/>
        </w:rPr>
        <w:t>1 mol</w:t>
      </w:r>
      <w:r>
        <w:rPr>
          <w:rFonts w:ascii="Times New Roman" w:hAnsi="Times New Roman" w:cs="Times New Roman"/>
          <w:color w:val="0000FF"/>
        </w:rPr>
        <w:t>　　</w:t>
      </w:r>
      <w:r>
        <w:rPr>
          <w:rFonts w:ascii="Times New Roman" w:hAnsi="Times New Roman" w:cs="Times New Roman"/>
          <w:color w:val="0000FF"/>
          <w:u w:val="single"/>
        </w:rPr>
        <w:t>2 mol</w:t>
      </w:r>
    </w:p>
    <w:p w14:paraId="6A58BAF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质量　　　　56 g　　　</w:t>
      </w:r>
      <w:r>
        <w:rPr>
          <w:rFonts w:ascii="Times New Roman" w:hAnsi="Times New Roman" w:cs="Times New Roman"/>
          <w:color w:val="0000FF"/>
          <w:u w:val="single"/>
        </w:rPr>
        <w:t>32 g</w:t>
      </w:r>
      <w:r>
        <w:rPr>
          <w:rFonts w:ascii="Times New Roman" w:hAnsi="Times New Roman" w:cs="Times New Roman"/>
          <w:color w:val="0000FF"/>
        </w:rPr>
        <w:t>　　</w:t>
      </w:r>
      <w:r>
        <w:rPr>
          <w:rFonts w:ascii="Times New Roman" w:hAnsi="Times New Roman" w:cs="Times New Roman"/>
          <w:color w:val="0000FF"/>
          <w:u w:val="single"/>
        </w:rPr>
        <w:t>88 g</w:t>
      </w:r>
    </w:p>
    <w:p w14:paraId="454A04E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>体积(标况)　44.8 L　　</w:t>
      </w:r>
      <w:r>
        <w:rPr>
          <w:rFonts w:ascii="Times New Roman" w:hAnsi="Times New Roman" w:cs="Times New Roman"/>
          <w:color w:val="0000FF"/>
          <w:u w:val="single"/>
        </w:rPr>
        <w:t>22.4 L</w:t>
      </w:r>
      <w:r>
        <w:rPr>
          <w:rFonts w:ascii="Times New Roman" w:hAnsi="Times New Roman" w:cs="Times New Roman"/>
          <w:color w:val="0000FF"/>
        </w:rPr>
        <w:t>　</w:t>
      </w:r>
      <w:r>
        <w:rPr>
          <w:rFonts w:ascii="Times New Roman" w:hAnsi="Times New Roman" w:cs="Times New Roman"/>
          <w:color w:val="0000FF"/>
          <w:u w:val="single"/>
        </w:rPr>
        <w:t>44.8 L</w:t>
      </w:r>
    </w:p>
    <w:p w14:paraId="52B55FE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(1)同一个化学方程式中各物质的化学计量数之比等于其物质的量之比。</w:t>
      </w:r>
    </w:p>
    <w:p w14:paraId="5B1538F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(2)对于有气体参加的反应，在同温同压下各气体的化学计量数之比也等于其体积之比。</w:t>
      </w:r>
    </w:p>
    <w:p w14:paraId="5D6890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物质的量应用于化学方程式计算的基本步骤</w:t>
      </w:r>
    </w:p>
    <w:p w14:paraId="3B888DF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必修第一册(人教版)\\3-49.TIF"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"\\\\徐圣哲\\e\\2023\\同步\\打包\\2023秋 步步高 化学 人教版 必修第一册（京津辽粤浙渝鄂苏云晋皖黑吉桂贵甘赣豫新青宁蒙藏陕川冀湘）改教材\\教师用书Word版文档\\第三章　铁　金属材料\\3-49.TIF"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72080" cy="1986280"/>
            <wp:effectExtent l="0" t="0" r="13970" b="13970"/>
            <wp:docPr id="9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4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2080" cy="198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136D8D4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根据化学方程式计算的注意事项</w:t>
      </w:r>
    </w:p>
    <w:p w14:paraId="219EF70E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(1)书写格式规范化：各物理量、物质名称、公式等尽量用符号表示，且数据的运算要公式化并带单位。</w:t>
      </w:r>
    </w:p>
    <w:p w14:paraId="1570A8CF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(2)单位运用对应化：如果题目所给的两个量单位不一致，要注意两个量的单位要“上下一致，左右相当”。</w:t>
      </w:r>
    </w:p>
    <w:p w14:paraId="6553ED2B">
      <w:pPr>
        <w:pStyle w:val="2"/>
        <w:tabs>
          <w:tab w:val="left" w:pos="3402"/>
        </w:tabs>
        <w:snapToGrid w:val="0"/>
        <w:spacing w:line="240" w:lineRule="auto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(3)如果两种反应物的量都是已知的，求解某种产物的量时，必须先判断哪种物质过量，然后根据量不足的物质进行计算。</w:t>
      </w:r>
    </w:p>
    <w:p w14:paraId="7AE806DB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二、化学计算中的关系式法和方程组法</w:t>
      </w:r>
    </w:p>
    <w:p w14:paraId="1EA8F74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关系式法</w:t>
      </w:r>
    </w:p>
    <w:p w14:paraId="061C1A8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当已知量和未知量之间是靠多个反应来联系时，只需直接确定已知量和未知量之间的比例关系，即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关系式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。然后将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关系式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当作化学方程式使用，一步计算求出未知量。</w:t>
      </w:r>
    </w:p>
    <w:p w14:paraId="076CA08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(1)根据化学方程式确定关系式</w:t>
      </w:r>
    </w:p>
    <w:p w14:paraId="785BE5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根据化学方程式确定关系式时，首先要写出化学方程式，然后要找出方程式变化中的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中间量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，通过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中间量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找出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已知量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未知量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之间的物质的量的关系</w:t>
      </w:r>
    </w:p>
    <w:p w14:paraId="0FAD72D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(2)根据原子守恒确定关系式</w:t>
      </w:r>
    </w:p>
    <w:p w14:paraId="6D86A7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上述例子中也可以由硫原子守恒直接得出关系式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S～H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3BF348E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方程组法</w:t>
      </w:r>
    </w:p>
    <w:p w14:paraId="542AAB8A">
      <w:pPr>
        <w:pStyle w:val="2"/>
        <w:tabs>
          <w:tab w:val="left" w:pos="3402"/>
        </w:tabs>
        <w:snapToGrid w:val="0"/>
        <w:spacing w:line="24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方程组法一般用于解决两种物质的混合物计算，一般读题时能找到两个已知量时，均可以利用二元一次方程组进行求算未知量。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467B95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6C662E37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3-49.TIF" TargetMode="External"/><Relationship Id="rId7" Type="http://schemas.openxmlformats.org/officeDocument/2006/relationships/image" Target="media/image3.png"/><Relationship Id="rId6" Type="http://schemas.openxmlformats.org/officeDocument/2006/relationships/image" Target="3-49A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667</Words>
  <Characters>720</Characters>
  <Lines>0</Lines>
  <Paragraphs>0</Paragraphs>
  <TotalTime>0</TotalTime>
  <ScaleCrop>false</ScaleCrop>
  <LinksUpToDate>false</LinksUpToDate>
  <CharactersWithSpaces>776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20F60117027A4F1C98FA6B505E9F3EAE_13</vt:lpwstr>
  </property>
</Properties>
</file>