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00BE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712F584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专题6  元素推断与元素周期律的应用</w:t>
      </w:r>
    </w:p>
    <w:bookmarkEnd w:id="1"/>
    <w:p w14:paraId="465D84E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元素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位—构—性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关系</w:t>
      </w:r>
    </w:p>
    <w:p w14:paraId="15D0EF4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元素在周期表中的位置，反映了元素的原子结构和元素的性质，而根据元素的原子结构又可推测它在元素周期表中的位置和性质，三者之间的关系如图所示。</w:t>
      </w:r>
    </w:p>
    <w:p w14:paraId="41DB76D4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262380"/>
            <wp:effectExtent l="0" t="0" r="0" b="13970"/>
            <wp:docPr id="15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42878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元素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位—构—性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关系在解题中的应用</w:t>
      </w:r>
    </w:p>
    <w:p w14:paraId="25A196A2">
      <w:pPr>
        <w:pStyle w:val="2"/>
        <w:tabs>
          <w:tab w:val="left" w:pos="3402"/>
        </w:tabs>
        <w:snapToGrid w:val="0"/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6550" cy="2181225"/>
            <wp:effectExtent l="0" t="0" r="0" b="9525"/>
            <wp:docPr id="154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0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062A189">
      <w:pPr>
        <w:pStyle w:val="2"/>
        <w:tabs>
          <w:tab w:val="left" w:pos="3402"/>
        </w:tabs>
        <w:snapToGrid w:val="0"/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6550" cy="1047750"/>
            <wp:effectExtent l="0" t="0" r="0" b="0"/>
            <wp:docPr id="15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B97FC2">
      <w:pPr>
        <w:pStyle w:val="2"/>
        <w:tabs>
          <w:tab w:val="left" w:pos="3402"/>
        </w:tabs>
        <w:snapToGrid w:val="0"/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6550" cy="1395730"/>
            <wp:effectExtent l="0" t="0" r="0" b="13970"/>
            <wp:docPr id="15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0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213B8E6">
      <w:pPr>
        <w:pStyle w:val="2"/>
        <w:tabs>
          <w:tab w:val="left" w:pos="3402"/>
        </w:tabs>
        <w:snapToGrid w:val="0"/>
        <w:spacing w:line="480" w:lineRule="auto"/>
        <w:jc w:val="left"/>
        <w:rPr>
          <w:rFonts w:ascii="Times New Roman" w:hAnsi="Times New Roman" w:cs="Times New Roman"/>
        </w:rPr>
      </w:pPr>
    </w:p>
    <w:p w14:paraId="1CE4A981">
      <w:pPr>
        <w:pStyle w:val="2"/>
        <w:tabs>
          <w:tab w:val="left" w:pos="3402"/>
        </w:tabs>
        <w:snapToGrid w:val="0"/>
        <w:spacing w:line="480" w:lineRule="auto"/>
        <w:jc w:val="left"/>
        <w:rPr>
          <w:rFonts w:ascii="Times New Roman" w:hAnsi="Times New Roman" w:cs="Times New Roman"/>
        </w:rPr>
      </w:pPr>
    </w:p>
    <w:p w14:paraId="3A58CCD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1．短周期主族元素X、Y、Z、W的原子序数依次增大，X和Z位于同一主族，Z与冷水反应生成X的单质，X、Y、Z的原子序数之和为20，W的最外层电子数比次外层少2个。下列说法正确的是(　　)</w:t>
      </w:r>
    </w:p>
    <w:p w14:paraId="535D571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A．Y和X形成的化合物液态时只有水</w:t>
      </w:r>
    </w:p>
    <w:p w14:paraId="3E9C138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B．简单气态氢化物的稳定性：W&gt;Y</w:t>
      </w:r>
    </w:p>
    <w:p w14:paraId="67D14C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C．简单离子半径大小：Y&gt;Z</w:t>
      </w:r>
    </w:p>
    <w:p w14:paraId="7D1EF37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D．X和W形成的化合物中，各原子均为8电子稳定结构</w:t>
      </w:r>
    </w:p>
    <w:p w14:paraId="5AF0939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2．短周期元素W、X、Y和Z在周期表中的相对位置如表所示，这四种元素原子的最外层电子数之和为21。下列关系错误的是(　　)</w:t>
      </w:r>
    </w:p>
    <w:p w14:paraId="1CEF96F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590675" cy="679450"/>
            <wp:effectExtent l="0" t="0" r="9525" b="6350"/>
            <wp:docPr id="158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982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A．简单气态氢化物沸点：X&gt;W</w:t>
      </w:r>
    </w:p>
    <w:p w14:paraId="2214F48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B．氧化物对应水化物的酸性：Z＞W</w:t>
      </w:r>
    </w:p>
    <w:p w14:paraId="765E448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C．Y的氧化物具有两性</w:t>
      </w:r>
    </w:p>
    <w:p w14:paraId="4041CBB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D．简单离子的半径：Y＜X</w:t>
      </w:r>
    </w:p>
    <w:p w14:paraId="52D4A30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.W、X、Y、Z是原子序数依次增大的短周期元素。m、n、p是由这些元素组成的二元化合物，r是元素Y的常见单质，能使带火星的木条复燃，q为一元强碱，q、s的焰色均呈黄色。上述物质的转化关系如图所示。下列说法正确的是(　　)</w:t>
      </w:r>
    </w:p>
    <w:p w14:paraId="0912F3C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95705" cy="967105"/>
            <wp:effectExtent l="0" t="0" r="4445" b="4445"/>
            <wp:docPr id="1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570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AFE8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A．原子半径：W＜X＜Y＜Z</w:t>
      </w:r>
    </w:p>
    <w:p w14:paraId="6BF46EB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B．Y的简单气态氢化物的稳定性比X的弱</w:t>
      </w:r>
    </w:p>
    <w:p w14:paraId="6CCC250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C．元素的非金属性：X＜Y</w:t>
      </w:r>
    </w:p>
    <w:p w14:paraId="1FE159A3">
      <w:pPr>
        <w:pStyle w:val="2"/>
        <w:tabs>
          <w:tab w:val="left" w:pos="3402"/>
        </w:tabs>
        <w:snapToGrid w:val="0"/>
        <w:spacing w:line="480" w:lineRule="auto"/>
      </w:pPr>
      <w:r>
        <w:rPr>
          <w:rFonts w:ascii="Times New Roman" w:hAnsi="Times New Roman" w:cs="Times New Roman"/>
        </w:rPr>
        <w:t>D．由W、X、Y、Z四种元素只能组成一种化合物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10A23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8AA5F59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111.TIF" TargetMode="External"/><Relationship Id="rId7" Type="http://schemas.openxmlformats.org/officeDocument/2006/relationships/image" Target="media/image3.png"/><Relationship Id="rId6" Type="http://schemas.openxmlformats.org/officeDocument/2006/relationships/image" Target="4-11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4-117.TIF" TargetMode="External"/><Relationship Id="rId15" Type="http://schemas.openxmlformats.org/officeDocument/2006/relationships/image" Target="media/image7.png"/><Relationship Id="rId14" Type="http://schemas.openxmlformats.org/officeDocument/2006/relationships/image" Target="4-115.TIF" TargetMode="External"/><Relationship Id="rId13" Type="http://schemas.openxmlformats.org/officeDocument/2006/relationships/image" Target="media/image6.png"/><Relationship Id="rId12" Type="http://schemas.openxmlformats.org/officeDocument/2006/relationships/image" Target="4-113.TIF" TargetMode="External"/><Relationship Id="rId11" Type="http://schemas.openxmlformats.org/officeDocument/2006/relationships/image" Target="media/image5.png"/><Relationship Id="rId10" Type="http://schemas.openxmlformats.org/officeDocument/2006/relationships/image" Target="4-11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587</Characters>
  <Lines>0</Lines>
  <Paragraphs>0</Paragraphs>
  <TotalTime>0</TotalTime>
  <ScaleCrop>false</ScaleCrop>
  <LinksUpToDate>false</LinksUpToDate>
  <CharactersWithSpaces>597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43102ABE03044D1DA7AD1DBF805DDA99_13</vt:lpwstr>
  </property>
</Properties>
</file>