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CC8EC7">
      <w:pPr>
        <w:jc w:val="center"/>
        <w:rPr>
          <w:rFonts w:hint="eastAsia"/>
          <w:b/>
          <w:sz w:val="30"/>
          <w:szCs w:val="30"/>
          <w:lang w:val="en-US" w:eastAsia="zh-CN"/>
        </w:rPr>
      </w:pPr>
      <w:r>
        <w:drawing>
          <wp:inline distT="0" distB="0" distL="114300" distR="114300">
            <wp:extent cx="12700" cy="127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sz w:val="30"/>
          <w:szCs w:val="30"/>
          <w:lang w:val="en-US" w:eastAsia="zh-CN"/>
        </w:rPr>
        <w:t>S2 函数</w:t>
      </w:r>
    </w:p>
    <w:p w14:paraId="0F95CD0D">
      <w:pPr>
        <w:shd w:val="clear" w:color="auto" w:fill="auto"/>
        <w:spacing w:line="360" w:lineRule="auto"/>
        <w:jc w:val="center"/>
        <w:textAlignment w:val="center"/>
        <w:rPr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 xml:space="preserve">2.1 </w:t>
      </w:r>
      <w:r>
        <w:rPr>
          <w:b/>
          <w:sz w:val="28"/>
          <w:szCs w:val="28"/>
        </w:rPr>
        <w:t>函数概念</w:t>
      </w:r>
    </w:p>
    <w:p w14:paraId="078BDFC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1．函数的概念</w:t>
      </w:r>
    </w:p>
    <w:p w14:paraId="64B6CAA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给定实数集中两个</w:t>
      </w:r>
      <w:r>
        <w:rPr>
          <w:rFonts w:hint="eastAsia" w:cs="Times New Roman"/>
          <w:b w:val="0"/>
          <w:color w:val="0000FF"/>
          <w:sz w:val="21"/>
          <w:u w:val="single" w:color="0000FF"/>
          <w:lang w:val="en-US" w:eastAsia="zh-CN"/>
        </w:rPr>
        <w:t>非空</w:t>
      </w:r>
      <w:r>
        <w:rPr>
          <w:sz w:val="21"/>
        </w:rPr>
        <w:t>数集</w:t>
      </w:r>
      <w:r>
        <w:object>
          <v:shape id="_x0000_i1025" o:spt="75" alt="eqId01c74a907dda6bb7d9d56d009d9df253" type="#_x0000_t75" style="height:13.85pt;width:21.1pt;" o:ole="t" filled="f" o:preferrelative="t" stroked="f" coordsize="21600,21600">
            <v:path/>
            <v:fill on="f" focussize="0,0"/>
            <v:stroke on="f" joinstyle="miter"/>
            <v:imagedata r:id="rId9" o:title="eqId01c74a907dda6bb7d9d56d009d9df253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sz w:val="21"/>
        </w:rPr>
        <w:t>，如果</w:t>
      </w:r>
      <w:r>
        <w:rPr>
          <w:rFonts w:hint="eastAsia"/>
          <w:sz w:val="21"/>
          <w:lang w:val="en-US" w:eastAsia="zh-CN"/>
        </w:rPr>
        <w:t>存在一个对应关系</w:t>
      </w:r>
      <w:r>
        <w:object>
          <v:shape id="_x0000_i1026" o:spt="75" alt="eqIdca4ff0af96ea467337cb30c4c765b5f7" type="#_x0000_t75" style="height:14.05pt;width:10.55pt;" o:ole="t" filled="f" o:preferrelative="t" stroked="f" coordsize="21600,21600">
            <v:path/>
            <v:fill on="f" focussize="0,0"/>
            <v:stroke on="f" joinstyle="miter"/>
            <v:imagedata r:id="rId11" o:title="eqIdca4ff0af96ea467337cb30c4c765b5f7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使</w:t>
      </w:r>
      <w:r>
        <w:rPr>
          <w:sz w:val="21"/>
        </w:rPr>
        <w:t>对于集合</w:t>
      </w:r>
      <w:r>
        <w:object>
          <v:shape id="_x0000_i1027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3" o:title="eqId5963abe8f421bd99a2aaa94831a951e9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sz w:val="21"/>
        </w:rPr>
        <w:t>的</w:t>
      </w:r>
      <w:r>
        <w:rPr>
          <w:rFonts w:hint="eastAsia" w:cs="Times New Roman"/>
          <w:b w:val="0"/>
          <w:color w:val="0000FF"/>
          <w:sz w:val="21"/>
          <w:u w:val="single" w:color="0000FF"/>
          <w:lang w:val="en-US" w:eastAsia="zh-CN"/>
        </w:rPr>
        <w:t>每</w:t>
      </w:r>
      <w:r>
        <w:rPr>
          <w:color w:val="0000FF"/>
          <w:sz w:val="21"/>
          <w:u w:val="single" w:color="0000FF"/>
        </w:rPr>
        <w:t>一个</w:t>
      </w:r>
      <w:r>
        <w:rPr>
          <w:sz w:val="21"/>
        </w:rPr>
        <w:t>数</w:t>
      </w:r>
      <w:r>
        <w:object>
          <v:shape id="_x0000_i1028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5" o:title="eqId81dea63b8ce3e51adf66cf7b9982a248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sz w:val="21"/>
        </w:rPr>
        <w:t>，在集合</w:t>
      </w:r>
      <w:r>
        <w:object>
          <v:shape id="_x0000_i1029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17" o:title="eqId7f9e8449aad35c5d840a3395ea86df6d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sz w:val="21"/>
        </w:rPr>
        <w:t>中都有</w:t>
      </w:r>
      <w:r>
        <w:rPr>
          <w:rFonts w:hint="eastAsia" w:cs="Times New Roman"/>
          <w:b w:val="0"/>
          <w:color w:val="0000FF"/>
          <w:sz w:val="21"/>
          <w:u w:val="single" w:color="0000FF"/>
          <w:lang w:val="en-US" w:eastAsia="zh-CN"/>
        </w:rPr>
        <w:t>唯一确定</w:t>
      </w:r>
      <w:r>
        <w:rPr>
          <w:sz w:val="21"/>
        </w:rPr>
        <w:t>的数</w:t>
      </w:r>
      <w:r>
        <w:object>
          <v:shape id="_x0000_i1030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19" o:title="eqIdd053b14c8588eee2acbbe44fc37a6886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sz w:val="21"/>
        </w:rPr>
        <w:t>和它对应，那么就</w:t>
      </w:r>
      <w:r>
        <w:rPr>
          <w:rFonts w:hint="eastAsia"/>
          <w:sz w:val="21"/>
          <w:lang w:val="en-US" w:eastAsia="zh-CN"/>
        </w:rPr>
        <w:t>把对应关系</w:t>
      </w:r>
      <w:r>
        <w:rPr>
          <w:sz w:val="21"/>
        </w:rPr>
        <w:t>是</w:t>
      </w:r>
      <w:r>
        <w:object>
          <v:shape id="_x0000_i1031" o:spt="75" alt="eqIdca4ff0af96ea467337cb30c4c765b5f7" type="#_x0000_t75" style="height:14.05pt;width:10.55pt;" o:ole="t" filled="f" o:preferrelative="t" stroked="f" coordsize="21600,21600">
            <v:path/>
            <v:fill on="f" focussize="0,0"/>
            <v:stroke on="f" joinstyle="miter"/>
            <v:imagedata r:id="rId11" o:title="eqIdca4ff0af96ea467337cb30c4c765b5f7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hint="eastAsia"/>
          <w:lang w:val="en-US" w:eastAsia="zh-CN"/>
        </w:rPr>
        <w:t>称</w:t>
      </w:r>
      <w:r>
        <w:rPr>
          <w:sz w:val="21"/>
        </w:rPr>
        <w:t>为</w:t>
      </w:r>
      <w:r>
        <w:rPr>
          <w:rFonts w:hint="eastAsia"/>
          <w:sz w:val="21"/>
          <w:lang w:val="en-US" w:eastAsia="zh-CN"/>
        </w:rPr>
        <w:t>定义在</w:t>
      </w:r>
      <w:r>
        <w:rPr>
          <w:sz w:val="21"/>
        </w:rPr>
        <w:t>集合</w:t>
      </w:r>
      <w:r>
        <w:object>
          <v:shape id="_x0000_i1032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3" o:title="eqId5963abe8f421bd99a2aaa94831a951e9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/>
          <w:lang w:val="en-US" w:eastAsia="zh-CN"/>
        </w:rPr>
        <w:t>上</w:t>
      </w:r>
      <w:r>
        <w:rPr>
          <w:sz w:val="21"/>
        </w:rPr>
        <w:t>的一个函数，记</w:t>
      </w:r>
      <w:r>
        <w:rPr>
          <w:rFonts w:hint="eastAsia"/>
          <w:sz w:val="21"/>
          <w:lang w:val="en-US" w:eastAsia="zh-CN"/>
        </w:rPr>
        <w:t>作</w:t>
      </w:r>
      <w:r>
        <w:object>
          <v:shape id="_x0000_i1033" o:spt="75" alt="eqId669be9c41270c8694cd984d928c28d0b" type="#_x0000_t75" style="height:15.2pt;width:61.55pt;" o:ole="t" filled="f" o:preferrelative="t" stroked="f" coordsize="21600,21600">
            <v:path/>
            <v:fill on="f" focussize="0,0"/>
            <v:stroke on="f" joinstyle="miter"/>
            <v:imagedata r:id="rId23" o:title="eqId669be9c41270c8694cd984d928c28d0b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sz w:val="21"/>
        </w:rPr>
        <w:t>.</w:t>
      </w:r>
    </w:p>
    <w:p w14:paraId="2BD510D7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sz w:val="21"/>
          <w:lang w:val="en-US" w:eastAsia="zh-CN"/>
        </w:rPr>
        <w:t>注意</w:t>
      </w:r>
      <w:r>
        <w:rPr>
          <w:sz w:val="21"/>
        </w:rPr>
        <w:t>：（1）集合</w:t>
      </w:r>
      <w:r>
        <w:rPr>
          <w:rFonts w:ascii="Times New Roman" w:hAnsi="Times New Roman" w:eastAsia="Times New Roman" w:cs="Times New Roman"/>
          <w:i/>
          <w:sz w:val="21"/>
        </w:rPr>
        <w:t>A</w:t>
      </w:r>
      <w:r>
        <w:rPr>
          <w:sz w:val="21"/>
        </w:rPr>
        <w:t>中的数具有任意性，集合</w:t>
      </w:r>
      <w:r>
        <w:rPr>
          <w:rFonts w:ascii="Times New Roman" w:hAnsi="Times New Roman" w:eastAsia="Times New Roman" w:cs="Times New Roman"/>
          <w:i/>
          <w:sz w:val="21"/>
        </w:rPr>
        <w:t>B</w:t>
      </w:r>
      <w:r>
        <w:rPr>
          <w:sz w:val="21"/>
        </w:rPr>
        <w:t>中的数具有唯一性．</w:t>
      </w:r>
    </w:p>
    <w:p w14:paraId="72C03D9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</w:t>
      </w:r>
      <w:r>
        <w:rPr>
          <w:rFonts w:hint="eastAsia"/>
          <w:sz w:val="21"/>
          <w:lang w:val="en-US" w:eastAsia="zh-CN"/>
        </w:rPr>
        <w:t>2</w:t>
      </w:r>
      <w:r>
        <w:rPr>
          <w:sz w:val="21"/>
        </w:rPr>
        <w:t>）符号“</w:t>
      </w:r>
      <w:r>
        <w:rPr>
          <w:rFonts w:ascii="Times New Roman" w:hAnsi="Times New Roman" w:eastAsia="Times New Roman" w:cs="Times New Roman"/>
          <w:i/>
          <w:sz w:val="21"/>
        </w:rPr>
        <w:t>f</w:t>
      </w:r>
      <w:r>
        <w:rPr>
          <w:sz w:val="21"/>
        </w:rPr>
        <w:t>”它表示对应关系，在不同的函数中</w:t>
      </w:r>
      <w:r>
        <w:rPr>
          <w:rFonts w:ascii="Times New Roman" w:hAnsi="Times New Roman" w:eastAsia="Times New Roman" w:cs="Times New Roman"/>
          <w:i/>
          <w:sz w:val="21"/>
        </w:rPr>
        <w:t>f</w:t>
      </w:r>
      <w:r>
        <w:rPr>
          <w:sz w:val="21"/>
        </w:rPr>
        <w:t>的具体含义不一样．</w:t>
      </w:r>
    </w:p>
    <w:p w14:paraId="44F7073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2．函数三要素</w:t>
      </w:r>
    </w:p>
    <w:p w14:paraId="672DB4C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（1）对于函数</w:t>
      </w:r>
      <w:r>
        <w:object>
          <v:shape id="_x0000_i1034" o:spt="75" alt="eqId669be9c41270c8694cd984d928c28d0b" type="#_x0000_t75" style="height:15.2pt;width:61.55pt;" o:ole="t" filled="f" o:preferrelative="t" stroked="f" coordsize="21600,21600">
            <v:path/>
            <v:fill on="f" focussize="0,0"/>
            <v:stroke on="f" joinstyle="miter"/>
            <v:imagedata r:id="rId23" o:title="eqId669be9c41270c8694cd984d928c28d0b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sz w:val="21"/>
        </w:rPr>
        <w:t>，</w:t>
      </w:r>
      <w:r>
        <w:rPr>
          <w:rFonts w:hint="eastAsia"/>
          <w:sz w:val="21"/>
          <w:lang w:val="en-US" w:eastAsia="zh-CN"/>
        </w:rPr>
        <w:t>集合</w:t>
      </w:r>
      <w:r>
        <w:object>
          <v:shape id="_x0000_i1035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3" o:title="eqId5963abe8f421bd99a2aaa94831a951e9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rPr>
          <w:sz w:val="21"/>
        </w:rPr>
        <w:t>称为函数的</w:t>
      </w:r>
      <w:r>
        <w:rPr>
          <w:rFonts w:hint="eastAsia" w:cs="Times New Roman"/>
          <w:b w:val="0"/>
          <w:color w:val="0000FF"/>
          <w:sz w:val="21"/>
          <w:u w:val="single" w:color="0000FF"/>
          <w:lang w:val="en-US" w:eastAsia="zh-CN"/>
        </w:rPr>
        <w:t>定义域</w:t>
      </w:r>
      <w:r>
        <w:rPr>
          <w:sz w:val="21"/>
        </w:rPr>
        <w:t>，集合</w:t>
      </w:r>
      <w:r>
        <w:rPr>
          <w:position w:val="-10"/>
          <w:sz w:val="21"/>
          <w:u w:val="single"/>
        </w:rPr>
        <w:object>
          <v:shape id="_x0000_i1036" o:spt="75" alt="" type="#_x0000_t75" style="height:17pt;width:66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6">
            <o:LockedField>false</o:LockedField>
          </o:OLEObject>
        </w:object>
      </w:r>
      <w:r>
        <w:rPr>
          <w:rFonts w:hint="eastAsia" w:cs="Times New Roman"/>
          <w:b w:val="0"/>
          <w:sz w:val="21"/>
          <w:u w:val="none"/>
          <w:lang w:val="en-US" w:eastAsia="zh-CN"/>
        </w:rPr>
        <w:t>称</w:t>
      </w:r>
      <w:r>
        <w:rPr>
          <w:sz w:val="21"/>
        </w:rPr>
        <w:t>为函数的值域.</w:t>
      </w:r>
    </w:p>
    <w:p w14:paraId="12930B59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（2）函数的三要素：</w:t>
      </w:r>
      <w:r>
        <w:rPr>
          <w:rFonts w:hint="eastAsia" w:cs="Times New Roman"/>
          <w:b w:val="0"/>
          <w:color w:val="0000FF"/>
          <w:sz w:val="21"/>
          <w:u w:val="single" w:color="0000FF"/>
          <w:lang w:val="en-US" w:eastAsia="zh-CN"/>
        </w:rPr>
        <w:t>定义域</w:t>
      </w:r>
      <w:r>
        <w:rPr>
          <w:sz w:val="21"/>
        </w:rPr>
        <w:t>，</w:t>
      </w:r>
      <w:r>
        <w:rPr>
          <w:rFonts w:hint="eastAsia" w:cs="Times New Roman"/>
          <w:b w:val="0"/>
          <w:color w:val="0000FF"/>
          <w:sz w:val="21"/>
          <w:u w:val="single" w:color="0000FF"/>
          <w:lang w:val="en-US" w:eastAsia="zh-CN"/>
        </w:rPr>
        <w:t>对应关系</w:t>
      </w:r>
      <w:r>
        <w:rPr>
          <w:sz w:val="21"/>
        </w:rPr>
        <w:t>，</w:t>
      </w:r>
      <w:r>
        <w:rPr>
          <w:rFonts w:hint="eastAsia"/>
          <w:color w:val="0000FF"/>
          <w:sz w:val="21"/>
          <w:u w:val="single" w:color="0000FF"/>
          <w:lang w:val="en-US" w:eastAsia="zh-CN"/>
        </w:rPr>
        <w:t>值域</w:t>
      </w:r>
      <w:r>
        <w:rPr>
          <w:sz w:val="21"/>
        </w:rPr>
        <w:t>.</w:t>
      </w:r>
    </w:p>
    <w:p w14:paraId="24E672B9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3.函数的相同</w:t>
      </w:r>
    </w:p>
    <w:p w14:paraId="5883A9B2"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两个函数相同需要满足：</w:t>
      </w:r>
      <w:r>
        <w:rPr>
          <w:rFonts w:hint="eastAsia" w:cs="Times New Roman"/>
          <w:b w:val="0"/>
          <w:color w:val="0000FF"/>
          <w:sz w:val="21"/>
          <w:u w:val="single" w:color="0000FF"/>
          <w:lang w:val="en-US" w:eastAsia="zh-CN"/>
        </w:rPr>
        <w:t>定义域</w:t>
      </w:r>
      <w:r>
        <w:rPr>
          <w:rFonts w:hint="eastAsia"/>
          <w:sz w:val="21"/>
          <w:lang w:eastAsia="zh-CN"/>
        </w:rPr>
        <w:t>、</w:t>
      </w:r>
      <w:r>
        <w:rPr>
          <w:rFonts w:hint="eastAsia" w:cs="Times New Roman"/>
          <w:b w:val="0"/>
          <w:color w:val="0000FF"/>
          <w:sz w:val="21"/>
          <w:u w:val="single" w:color="0000FF"/>
          <w:lang w:val="en-US" w:eastAsia="zh-CN"/>
        </w:rPr>
        <w:t>对应关系</w:t>
      </w:r>
      <w:r>
        <w:rPr>
          <w:rFonts w:hint="eastAsia"/>
          <w:sz w:val="21"/>
          <w:lang w:eastAsia="zh-CN"/>
        </w:rPr>
        <w:t>、</w:t>
      </w:r>
      <w:r>
        <w:rPr>
          <w:rFonts w:hint="eastAsia"/>
          <w:color w:val="0000FF"/>
          <w:sz w:val="21"/>
          <w:u w:val="single" w:color="0000FF"/>
          <w:lang w:val="en-US" w:eastAsia="zh-CN"/>
        </w:rPr>
        <w:t>值域</w:t>
      </w:r>
      <w:r>
        <w:rPr>
          <w:rFonts w:hint="eastAsia"/>
          <w:sz w:val="21"/>
          <w:lang w:val="en-US" w:eastAsia="zh-CN"/>
        </w:rPr>
        <w:t>都相同.</w:t>
      </w:r>
    </w:p>
    <w:p w14:paraId="30B9B5A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b/>
          <w:sz w:val="24"/>
        </w:rPr>
        <w:t>【</w:t>
      </w:r>
      <w:r>
        <w:rPr>
          <w:rFonts w:hint="eastAsia"/>
          <w:b/>
          <w:sz w:val="24"/>
          <w:lang w:val="en-US" w:eastAsia="zh-CN"/>
        </w:rPr>
        <w:t>自主诊断</w:t>
      </w:r>
      <w:r>
        <w:rPr>
          <w:b/>
          <w:sz w:val="24"/>
        </w:rPr>
        <w:t>】</w:t>
      </w:r>
    </w:p>
    <w:p w14:paraId="5BFCBEF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</w:t>
      </w:r>
      <w:r>
        <w:rPr>
          <w:sz w:val="21"/>
        </w:rPr>
        <w:t>．下列图形中，不可能是函数图象的是（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1"/>
        </w:rPr>
        <w:t>）</w:t>
      </w:r>
    </w:p>
    <w:p w14:paraId="5A6CD78B"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sz w:val="21"/>
        </w:rPr>
        <w:t>A．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152525" cy="790575"/>
            <wp:effectExtent l="0" t="0" r="9525" b="9525"/>
            <wp:docPr id="100003" name="图片 100003" descr="@@@800667f8-3ee4-49c6-a8f0-82aacbf54d6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800667f8-3ee4-49c6-a8f0-82aacbf54d6f"/>
                    <pic:cNvPicPr>
                      <a:picLocks noChangeAspect="1"/>
                    </pic:cNvPicPr>
                  </pic:nvPicPr>
                  <pic:blipFill>
                    <a:blip r:embed="rId28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rPr>
          <w:sz w:val="21"/>
        </w:rPr>
        <w:t>B．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152525" cy="790575"/>
            <wp:effectExtent l="0" t="0" r="9525" b="9525"/>
            <wp:docPr id="100005" name="图片 100005" descr="@@@7129d69c-0df0-407a-8c8d-f8333ffed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@@@7129d69c-0df0-407a-8c8d-f8333ffed270"/>
                    <pic:cNvPicPr>
                      <a:picLocks noChangeAspect="1"/>
                    </pic:cNvPicPr>
                  </pic:nvPicPr>
                  <pic:blipFill>
                    <a:blip r:embed="rId29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 w14:paraId="0149B995"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C．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152525" cy="800100"/>
            <wp:effectExtent l="0" t="0" r="9525" b="0"/>
            <wp:docPr id="100007" name="图片 100007" descr="@@@d3127d36-bb5c-4d3f-af7d-0aa33b980ef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@@@d3127d36-bb5c-4d3f-af7d-0aa33b980efb"/>
                    <pic:cNvPicPr>
                      <a:picLocks noChangeAspect="1"/>
                    </pic:cNvPicPr>
                  </pic:nvPicPr>
                  <pic:blipFill>
                    <a:blip r:embed="rId30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 xml:space="preserve">   </w:t>
      </w:r>
      <w:r>
        <w:rPr>
          <w:sz w:val="21"/>
        </w:rPr>
        <w:t>D．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152525" cy="781050"/>
            <wp:effectExtent l="0" t="0" r="9525" b="0"/>
            <wp:docPr id="100009" name="图片 100009" descr="@@@6f6852fe-3b2b-4db7-ad4d-6f54b1735c1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@@@6f6852fe-3b2b-4db7-ad4d-6f54b1735c1c"/>
                    <pic:cNvPicPr>
                      <a:picLocks noChangeAspect="1"/>
                    </pic:cNvPicPr>
                  </pic:nvPicPr>
                  <pic:blipFill>
                    <a:blip r:embed="rId31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bookmarkStart w:id="0" w:name="_GoBack"/>
      <w:bookmarkEnd w:id="0"/>
    </w:p>
    <w:p w14:paraId="1F1ADC6F"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1.</w:t>
      </w:r>
      <w:r>
        <w:rPr>
          <w:sz w:val="21"/>
        </w:rPr>
        <w:t>D【</w:t>
      </w:r>
      <w:r>
        <w:rPr>
          <w:rFonts w:hint="eastAsia"/>
          <w:sz w:val="21"/>
          <w:lang w:val="en-US" w:eastAsia="zh-CN"/>
        </w:rPr>
        <w:t>解析</w:t>
      </w:r>
      <w:r>
        <w:rPr>
          <w:sz w:val="21"/>
        </w:rPr>
        <w:t>】根据函数的定义，一个自变量</w:t>
      </w:r>
      <w:r>
        <w:object>
          <v:shape id="_x0000_i1037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5" o:title="eqId81dea63b8ce3e51adf66cf7b9982a248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sz w:val="21"/>
        </w:rPr>
        <w:t>对应唯一的函数值，表现在</w:t>
      </w:r>
      <w:r>
        <w:rPr>
          <w:rFonts w:hint="eastAsia"/>
          <w:sz w:val="21"/>
          <w:lang w:eastAsia="zh-CN"/>
        </w:rPr>
        <w:t>图象</w:t>
      </w:r>
      <w:r>
        <w:rPr>
          <w:sz w:val="21"/>
        </w:rPr>
        <w:t>上，用一条垂直于</w:t>
      </w:r>
      <w:r>
        <w:object>
          <v:shape id="_x0000_i1038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5" o:title="eqId81dea63b8ce3e51adf66cf7b9982a248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sz w:val="21"/>
        </w:rPr>
        <w:t>轴的直线交函数</w:t>
      </w:r>
      <w:r>
        <w:rPr>
          <w:rFonts w:hint="eastAsia"/>
          <w:sz w:val="21"/>
          <w:lang w:eastAsia="zh-CN"/>
        </w:rPr>
        <w:t>图象</w:t>
      </w:r>
      <w:r>
        <w:rPr>
          <w:sz w:val="21"/>
        </w:rPr>
        <w:t>，至多有一个交点</w:t>
      </w:r>
      <w:r>
        <w:rPr>
          <w:rFonts w:hint="eastAsia"/>
          <w:sz w:val="21"/>
          <w:lang w:eastAsia="zh-CN"/>
        </w:rPr>
        <w:t>，</w:t>
      </w:r>
      <w:r>
        <w:rPr>
          <w:sz w:val="21"/>
        </w:rPr>
        <w:t>所以D不是函数</w:t>
      </w:r>
      <w:r>
        <w:rPr>
          <w:rFonts w:hint="eastAsia"/>
          <w:sz w:val="21"/>
          <w:lang w:eastAsia="zh-CN"/>
        </w:rPr>
        <w:t>图象，</w:t>
      </w:r>
      <w:r>
        <w:rPr>
          <w:sz w:val="21"/>
        </w:rPr>
        <w:t>故选D</w:t>
      </w:r>
      <w:r>
        <w:rPr>
          <w:rFonts w:hint="eastAsia"/>
          <w:sz w:val="21"/>
          <w:lang w:val="en-US" w:eastAsia="zh-CN"/>
        </w:rPr>
        <w:t>.</w:t>
      </w:r>
    </w:p>
    <w:p w14:paraId="293F727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sectPr>
      <w:headerReference r:id="rId3" w:type="default"/>
      <w:footerReference r:id="rId4" w:type="default"/>
      <w:footerReference r:id="rId5" w:type="even"/>
      <w:pgSz w:w="11907" w:h="16839"/>
      <w:pgMar w:top="1440" w:right="1800" w:bottom="1440" w:left="1800" w:header="851" w:footer="425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3D76DB"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B44F24"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4E1A02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必修第一册BS》使用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4E46D8"/>
    <w:rsid w:val="00537201"/>
    <w:rsid w:val="006A4C40"/>
    <w:rsid w:val="006B16C5"/>
    <w:rsid w:val="00776133"/>
    <w:rsid w:val="00811C76"/>
    <w:rsid w:val="00855687"/>
    <w:rsid w:val="008C07DE"/>
    <w:rsid w:val="00A30CCE"/>
    <w:rsid w:val="00AC3E9C"/>
    <w:rsid w:val="00BC2225"/>
    <w:rsid w:val="00BC4F14"/>
    <w:rsid w:val="00BC62FB"/>
    <w:rsid w:val="00BF535F"/>
    <w:rsid w:val="00C806B0"/>
    <w:rsid w:val="00E476EE"/>
    <w:rsid w:val="00EF035E"/>
    <w:rsid w:val="00F16B29"/>
    <w:rsid w:val="2EAE5701"/>
    <w:rsid w:val="3533203D"/>
    <w:rsid w:val="51EB3F45"/>
    <w:rsid w:val="67FB2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5" Type="http://schemas.openxmlformats.org/officeDocument/2006/relationships/fontTable" Target="fontTable.xml"/><Relationship Id="rId34" Type="http://schemas.openxmlformats.org/officeDocument/2006/relationships/customXml" Target="../customXml/item1.xml"/><Relationship Id="rId33" Type="http://schemas.openxmlformats.org/officeDocument/2006/relationships/oleObject" Target="embeddings/oleObject14.bin"/><Relationship Id="rId32" Type="http://schemas.openxmlformats.org/officeDocument/2006/relationships/oleObject" Target="embeddings/oleObject13.bin"/><Relationship Id="rId31" Type="http://schemas.openxmlformats.org/officeDocument/2006/relationships/image" Target="media/image14.png"/><Relationship Id="rId30" Type="http://schemas.openxmlformats.org/officeDocument/2006/relationships/image" Target="media/image13.png"/><Relationship Id="rId3" Type="http://schemas.openxmlformats.org/officeDocument/2006/relationships/header" Target="header1.xml"/><Relationship Id="rId29" Type="http://schemas.openxmlformats.org/officeDocument/2006/relationships/image" Target="media/image12.png"/><Relationship Id="rId28" Type="http://schemas.openxmlformats.org/officeDocument/2006/relationships/image" Target="media/image11.png"/><Relationship Id="rId27" Type="http://schemas.openxmlformats.org/officeDocument/2006/relationships/image" Target="media/image10.wmf"/><Relationship Id="rId26" Type="http://schemas.openxmlformats.org/officeDocument/2006/relationships/oleObject" Target="embeddings/oleObject12.bin"/><Relationship Id="rId25" Type="http://schemas.openxmlformats.org/officeDocument/2006/relationships/oleObject" Target="embeddings/oleObject11.bin"/><Relationship Id="rId24" Type="http://schemas.openxmlformats.org/officeDocument/2006/relationships/oleObject" Target="embeddings/oleObject10.bin"/><Relationship Id="rId23" Type="http://schemas.openxmlformats.org/officeDocument/2006/relationships/image" Target="media/image9.wmf"/><Relationship Id="rId22" Type="http://schemas.openxmlformats.org/officeDocument/2006/relationships/oleObject" Target="embeddings/oleObject9.bin"/><Relationship Id="rId21" Type="http://schemas.openxmlformats.org/officeDocument/2006/relationships/oleObject" Target="embeddings/oleObject8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6.bin"/><Relationship Id="rId17" Type="http://schemas.openxmlformats.org/officeDocument/2006/relationships/image" Target="media/image7.wmf"/><Relationship Id="rId16" Type="http://schemas.openxmlformats.org/officeDocument/2006/relationships/oleObject" Target="embeddings/oleObject5.bin"/><Relationship Id="rId15" Type="http://schemas.openxmlformats.org/officeDocument/2006/relationships/image" Target="media/image6.wmf"/><Relationship Id="rId14" Type="http://schemas.openxmlformats.org/officeDocument/2006/relationships/oleObject" Target="embeddings/oleObject4.bin"/><Relationship Id="rId13" Type="http://schemas.openxmlformats.org/officeDocument/2006/relationships/image" Target="media/image5.wmf"/><Relationship Id="rId12" Type="http://schemas.openxmlformats.org/officeDocument/2006/relationships/oleObject" Target="embeddings/oleObject3.bin"/><Relationship Id="rId11" Type="http://schemas.openxmlformats.org/officeDocument/2006/relationships/image" Target="media/image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D8B74-E658-41D0-A583-9C5836944D7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349</Words>
  <Characters>358</Characters>
  <Lines>0</Lines>
  <Paragraphs>0</Paragraphs>
  <TotalTime>0</TotalTime>
  <ScaleCrop>false</ScaleCrop>
  <LinksUpToDate>false</LinksUpToDate>
  <CharactersWithSpaces>377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黎啊梨啊哩哩哩</cp:lastModifiedBy>
  <dcterms:modified xsi:type="dcterms:W3CDTF">2025-04-30T09:03:30Z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version">
    <vt:lpwstr>e5a22b046b5940bbbdab3c2a6e88e7ffmti3ody5odcyng</vt:lpwstr>
  </property>
  <property fmtid="{D5CDD505-2E9C-101B-9397-08002B2CF9AE}" pid="4" name="KSOTemplateDocerSaveRecord">
    <vt:lpwstr>eyJoZGlkIjoiZmFlOGE3OWMzY2IwMzVjNDJiNzZmY2E4N2JiYzdiYmYiLCJ1c2VySWQiOiIxMDQ5MzgwMTYwIn0=</vt:lpwstr>
  </property>
  <property fmtid="{D5CDD505-2E9C-101B-9397-08002B2CF9AE}" pid="5" name="KSOProductBuildVer">
    <vt:lpwstr>2052-12.1.0.20784</vt:lpwstr>
  </property>
  <property fmtid="{D5CDD505-2E9C-101B-9397-08002B2CF9AE}" pid="6" name="ICV">
    <vt:lpwstr>4FB8A54628BC4B9D90359EA90AFCD7C6_13</vt:lpwstr>
  </property>
</Properties>
</file>