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0AB8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outlineLvl w:val="0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第一章  运动的描述</w:t>
      </w:r>
      <w:bookmarkStart w:id="0" w:name="_GoBack"/>
      <w:bookmarkEnd w:id="0"/>
    </w:p>
    <w:p w14:paraId="2486FC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outlineLvl w:val="0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五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加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速度</w:t>
      </w:r>
    </w:p>
    <w:p w14:paraId="23BEBA0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4352290</wp:posOffset>
            </wp:positionH>
            <wp:positionV relativeFrom="paragraph">
              <wp:posOffset>202565</wp:posOffset>
            </wp:positionV>
            <wp:extent cx="1854200" cy="857250"/>
            <wp:effectExtent l="0" t="0" r="12700" b="0"/>
            <wp:wrapSquare wrapText="bothSides"/>
            <wp:docPr id="9" name="图片 9" descr="@@@3c02faef5c5243b08fec629948f329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@@@3c02faef5c5243b08fec629948f3297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542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1"/>
        </w:rPr>
        <w:t>1．加速度</w:t>
      </w:r>
    </w:p>
    <w:p w14:paraId="0AE7780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（1）物理意义：加速度是描述物体运动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速度变化快慢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的物理量。</w:t>
      </w:r>
    </w:p>
    <w:p w14:paraId="63759A3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</w:p>
    <w:p w14:paraId="5E4A226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（2）定义：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速度的变化量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与发生这一变化所用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时间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之比，叫作加速度。</w:t>
      </w:r>
    </w:p>
    <w:p w14:paraId="0E2ED7B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（3）定义式：</w:t>
      </w:r>
      <w:r>
        <w:rPr>
          <w:rFonts w:hint="default" w:ascii="Times New Roman" w:hAnsi="Times New Roman" w:eastAsia="Times New Roman" w:cs="Times New Roman"/>
          <w:i/>
          <w:sz w:val="21"/>
        </w:rPr>
        <w:t>a</w:t>
      </w:r>
      <w:r>
        <w:rPr>
          <w:rFonts w:hint="default" w:ascii="Times New Roman" w:hAnsi="Times New Roman" w:cs="Times New Roman"/>
          <w:sz w:val="21"/>
        </w:rPr>
        <w:t>=</w:t>
      </w:r>
      <w:r>
        <w:rPr>
          <w:rFonts w:hint="default" w:ascii="Times New Roman" w:hAnsi="Times New Roman" w:cs="Times New Roman"/>
        </w:rPr>
        <w:object>
          <v:shape id="_x0000_i1025" o:spt="75" alt="eqIde0c4097b5a0c119b1421dd14946a5e7b" type="#_x0000_t75" style="height:27.4pt;width:16.7pt;" o:ole="t" filled="f" o:preferrelative="t" stroked="f" coordsize="21600,21600">
            <v:path/>
            <v:fill on="f" focussize="0,0"/>
            <v:stroke on="f" joinstyle="miter"/>
            <v:imagedata r:id="rId7" o:title="eqIde0c4097b5a0c119b1421dd14946a5e7b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。Δ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表示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速度的变化量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，Δ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表示发生这一变化所用的时间。</w:t>
      </w:r>
    </w:p>
    <w:p w14:paraId="78E0F68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（4）单位：在国际单位制中，加速度的单位是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Times New Roman" w:cs="Times New Roman"/>
          <w:b w:val="0"/>
          <w:color w:val="FF0000"/>
          <w:sz w:val="21"/>
          <w:u w:val="single"/>
        </w:rPr>
        <w:t>米每二次方秒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 xml:space="preserve">，符号是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Times New Roman" w:cs="Times New Roman"/>
          <w:b w:val="0"/>
          <w:color w:val="FF0000"/>
          <w:position w:val="-6"/>
          <w:sz w:val="21"/>
          <w:u w:val="single"/>
        </w:rPr>
        <w:object>
          <v:shape id="_x0000_i1026" o:spt="75" type="#_x0000_t75" style="height:16pt;width:24.9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。</w:t>
      </w:r>
    </w:p>
    <w:p w14:paraId="71D2169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2．（1）加速度的方向：加速度是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失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（填“矢”或“标”）量，加速度的方向与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color w:val="FF0000"/>
          <w:sz w:val="21"/>
          <w:u w:val="single"/>
        </w:rPr>
        <w:t>速度的变化量Δ</w:t>
      </w:r>
      <w:r>
        <w:rPr>
          <w:rFonts w:hint="default" w:ascii="Times New Roman" w:hAnsi="Times New Roman" w:eastAsia="Times New Roman" w:cs="Times New Roman"/>
          <w:b w:val="0"/>
          <w:i/>
          <w:iCs/>
          <w:color w:val="FF0000"/>
          <w:sz w:val="21"/>
          <w:u w:val="single"/>
        </w:rPr>
        <w:t>v</w:t>
      </w:r>
      <w:r>
        <w:rPr>
          <w:rFonts w:hint="default" w:ascii="Times New Roman" w:hAnsi="Times New Roman" w:eastAsia="Times New Roman" w:cs="Times New Roman"/>
          <w:b w:val="0"/>
          <w:color w:val="FF0000"/>
          <w:sz w:val="21"/>
          <w:u w:val="single"/>
        </w:rPr>
        <w:t>的方向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相同。</w:t>
      </w:r>
    </w:p>
    <w:p w14:paraId="41C7172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（2）直线运动中，加速度方向与速度方向的关系加速运动时，加速度的方向与速度的方向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相同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；减速运动时，加速度的方向与速度的方向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相反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。</w:t>
      </w:r>
    </w:p>
    <w:p w14:paraId="2F9E0C0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3．从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－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图像看加速度</w:t>
      </w:r>
    </w:p>
    <w:p w14:paraId="16908BF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（1）定性判断：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－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图像中图线的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倾斜程度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可以判断加速度的大小。</w:t>
      </w:r>
    </w:p>
    <w:p w14:paraId="1BC7FAC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（2）定量计算：在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－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图像上取两点</w:t>
      </w:r>
      <w:r>
        <w:rPr>
          <w:rFonts w:hint="default" w:ascii="Times New Roman" w:hAnsi="Times New Roman" w:eastAsia="Times New Roman" w:cs="Times New Roman"/>
          <w:i/>
          <w:sz w:val="21"/>
        </w:rPr>
        <w:t>E</w:t>
      </w:r>
      <w:r>
        <w:rPr>
          <w:rFonts w:hint="default" w:ascii="Times New Roman" w:hAnsi="Times New Roman" w:cs="Times New Roman"/>
          <w:sz w:val="21"/>
        </w:rPr>
        <w:t>（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eastAsia="Times New Roman" w:cs="Times New Roman"/>
          <w:i/>
          <w:sz w:val="21"/>
          <w:vertAlign w:val="subscript"/>
        </w:rPr>
        <w:t>1</w:t>
      </w:r>
      <w:r>
        <w:rPr>
          <w:rFonts w:hint="default" w:ascii="Times New Roman" w:hAnsi="Times New Roman" w:cs="Times New Roman"/>
          <w:sz w:val="21"/>
        </w:rPr>
        <w:t>，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eastAsia="Times New Roman" w:cs="Times New Roman"/>
          <w:i/>
          <w:sz w:val="21"/>
          <w:vertAlign w:val="subscript"/>
        </w:rPr>
        <w:t>1</w:t>
      </w:r>
      <w:r>
        <w:rPr>
          <w:rFonts w:hint="default" w:ascii="Times New Roman" w:hAnsi="Times New Roman" w:cs="Times New Roman"/>
          <w:sz w:val="21"/>
        </w:rPr>
        <w:t>）、</w:t>
      </w:r>
      <w:r>
        <w:rPr>
          <w:rFonts w:hint="default" w:ascii="Times New Roman" w:hAnsi="Times New Roman" w:eastAsia="Times New Roman" w:cs="Times New Roman"/>
          <w:i/>
          <w:sz w:val="21"/>
        </w:rPr>
        <w:t>F</w:t>
      </w:r>
      <w:r>
        <w:rPr>
          <w:rFonts w:hint="default" w:ascii="Times New Roman" w:hAnsi="Times New Roman" w:cs="Times New Roman"/>
          <w:sz w:val="21"/>
        </w:rPr>
        <w:t>（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eastAsia="Times New Roman" w:cs="Times New Roman"/>
          <w:i/>
          <w:sz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</w:rPr>
        <w:t>，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eastAsia="Times New Roman" w:cs="Times New Roman"/>
          <w:i/>
          <w:sz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</w:rPr>
        <w:t>），加速度的数值</w:t>
      </w:r>
      <w:r>
        <w:rPr>
          <w:rFonts w:hint="default" w:ascii="Times New Roman" w:hAnsi="Times New Roman" w:cs="Times New Roman"/>
        </w:rPr>
        <w:object>
          <v:shape id="_x0000_i1027" o:spt="75" alt="eqIdc78dce5b98447b148adcde7690dc01d1" type="#_x0000_t75" style="height:29.6pt;width:70.4pt;" o:ole="t" filled="f" o:preferrelative="t" stroked="f" coordsize="21600,21600">
            <v:path/>
            <v:fill on="f" focussize="0,0"/>
            <v:stroke on="f" joinstyle="miter"/>
            <v:imagedata r:id="rId11" o:title="eqIdc78dce5b98447b148adcde7690dc01d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。</w:t>
      </w:r>
    </w:p>
    <w:p w14:paraId="3ADC30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4828B2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判断</w:t>
      </w:r>
    </w:p>
    <w:p w14:paraId="664573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1.速度为零，加速度就一定为零         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0BC0D4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2.速度变化越快，加速度就一定越大     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571138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3.物体的加速度越大，速度一定越大     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625C2F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4.物体的速度变化量越大，加速度越大   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0AEBA7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5.加速度增加，物体一定做加速运动     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41ABD1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0BE0535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示例</w:t>
      </w:r>
    </w:p>
    <w:p w14:paraId="049678C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1.</w:t>
      </w:r>
      <w:r>
        <w:rPr>
          <w:rFonts w:hint="default" w:ascii="Times New Roman" w:hAnsi="Times New Roman" w:cs="Times New Roman"/>
          <w:sz w:val="21"/>
        </w:rPr>
        <w:t>某同学为测试某款手机的防摔性能，将该手机从离水平地面一定高度处由静止释放，手机平摔到地面前瞬间速度大小为</w:t>
      </w:r>
      <w:r>
        <w:rPr>
          <w:rFonts w:hint="default" w:ascii="Times New Roman" w:hAnsi="Times New Roman" w:cs="Times New Roman"/>
        </w:rPr>
        <w:object>
          <v:shape id="_x0000_i1028" o:spt="75" alt="eqId423d5f978b239b05e489502b3b034235" type="#_x0000_t75" style="height:11.2pt;width:31.65pt;" o:ole="t" filled="f" o:preferrelative="t" stroked="f" coordsize="21600,21600">
            <v:path/>
            <v:fill on="f" focussize="0,0"/>
            <v:stroke on="f" joinstyle="miter"/>
            <v:imagedata r:id="rId13" o:title="eqId423d5f978b239b05e489502b3b03423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，与地面碰撞后以大小为</w:t>
      </w:r>
      <w:r>
        <w:rPr>
          <w:rFonts w:hint="default" w:ascii="Times New Roman" w:hAnsi="Times New Roman" w:cs="Times New Roman"/>
        </w:rPr>
        <w:object>
          <v:shape id="_x0000_i1029" o:spt="75" alt="eqId29cb819905c2f7bb8792895c2da02e9e" type="#_x0000_t75" style="height:12.5pt;width:34.25pt;" o:ole="t" filled="f" o:preferrelative="t" stroked="f" coordsize="21600,21600">
            <v:path/>
            <v:fill on="f" focussize="0,0"/>
            <v:stroke on="f" joinstyle="miter"/>
            <v:imagedata r:id="rId15" o:title="eqId29cb819905c2f7bb8792895c2da02e9e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、方向竖直向上的速度弹离地面。若手机与地面的碰撞时间为0.02s，则手机与地面碰撞过程中的平均加速度大小为（　</w:t>
      </w: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>C</w:t>
      </w:r>
      <w:r>
        <w:rPr>
          <w:rFonts w:hint="default" w:ascii="Times New Roman" w:hAnsi="Times New Roman" w:cs="Times New Roman"/>
          <w:sz w:val="21"/>
        </w:rPr>
        <w:t>　）</w:t>
      </w:r>
    </w:p>
    <w:p w14:paraId="731718EE"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A．</w:t>
      </w:r>
      <w:r>
        <w:rPr>
          <w:rFonts w:hint="default" w:ascii="Times New Roman" w:hAnsi="Times New Roman" w:cs="Times New Roman"/>
        </w:rPr>
        <w:object>
          <v:shape id="_x0000_i1030" o:spt="75" alt="eqIdfcf419dd3d184a40d28ca2353da553d6" type="#_x0000_t75" style="height:13.9pt;width:41.35pt;" o:ole="t" filled="f" o:preferrelative="t" stroked="f" coordsize="21600,21600">
            <v:path/>
            <v:fill on="f" focussize="0,0"/>
            <v:stroke on="f" joinstyle="miter"/>
            <v:imagedata r:id="rId17" o:title="eqIdfcf419dd3d184a40d28ca2353da553d6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B．</w:t>
      </w:r>
      <w:r>
        <w:rPr>
          <w:rFonts w:hint="default" w:ascii="Times New Roman" w:hAnsi="Times New Roman" w:cs="Times New Roman"/>
        </w:rPr>
        <w:object>
          <v:shape id="_x0000_i1031" o:spt="75" alt="eqId3b97e31d0f8bb17c15f79bbf1486b82c" type="#_x0000_t75" style="height:14.5pt;width:42.2pt;" o:ole="t" filled="f" o:preferrelative="t" stroked="f" coordsize="21600,21600">
            <v:path/>
            <v:fill on="f" focussize="0,0"/>
            <v:stroke on="f" joinstyle="miter"/>
            <v:imagedata r:id="rId19" o:title="eqId3b97e31d0f8bb17c15f79bbf1486b82c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C．</w:t>
      </w:r>
      <w:r>
        <w:rPr>
          <w:rFonts w:hint="default" w:ascii="Times New Roman" w:hAnsi="Times New Roman" w:cs="Times New Roman"/>
        </w:rPr>
        <w:object>
          <v:shape id="_x0000_i1032" o:spt="75" alt="eqIdf83c53682c1ef97cba804c5e9e3c190f" type="#_x0000_t75" style="height:14pt;width:41.3pt;" o:ole="t" filled="f" o:preferrelative="t" stroked="f" coordsize="21600,21600">
            <v:path/>
            <v:fill on="f" focussize="0,0"/>
            <v:stroke on="f" joinstyle="miter"/>
            <v:imagedata r:id="rId21" o:title="eqIdf83c53682c1ef97cba804c5e9e3c190f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D．</w:t>
      </w:r>
      <w:r>
        <w:rPr>
          <w:rFonts w:hint="default" w:ascii="Times New Roman" w:hAnsi="Times New Roman" w:cs="Times New Roman"/>
        </w:rPr>
        <w:object>
          <v:shape id="_x0000_i1033" o:spt="75" alt="eqIdcb828d6db0af6b8e1d7f7cb0b5758624" type="#_x0000_t75" style="height:14.7pt;width:42.2pt;" o:ole="t" filled="f" o:preferrelative="t" stroked="f" coordsize="21600,21600">
            <v:path/>
            <v:fill on="f" focussize="0,0"/>
            <v:stroke on="f" joinstyle="miter"/>
            <v:imagedata r:id="rId23" o:title="eqIdcb828d6db0af6b8e1d7f7cb0b5758624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</w:p>
    <w:p w14:paraId="115F0DFA">
      <w:pPr>
        <w:keepNext w:val="0"/>
        <w:keepLines w:val="0"/>
        <w:pageBreakBefore w:val="0"/>
        <w:widowControl w:val="0"/>
        <w:shd w:val="clear" w:color="auto" w:fill="F2F2F2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FF0000"/>
          <w:sz w:val="21"/>
        </w:rPr>
      </w:pP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>1.</w:t>
      </w:r>
      <w:r>
        <w:rPr>
          <w:rFonts w:hint="default" w:ascii="Times New Roman" w:hAnsi="Times New Roman" w:cs="Times New Roman"/>
          <w:color w:val="FF0000"/>
          <w:sz w:val="21"/>
        </w:rPr>
        <w:t>C</w:t>
      </w: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sz w:val="21"/>
        </w:rPr>
        <w:t>【</w:t>
      </w: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>解析</w:t>
      </w:r>
      <w:r>
        <w:rPr>
          <w:rFonts w:hint="default" w:ascii="Times New Roman" w:hAnsi="Times New Roman" w:cs="Times New Roman"/>
          <w:color w:val="FF0000"/>
          <w:sz w:val="21"/>
        </w:rPr>
        <w:t>】设竖直向上为正方向，由加速度定义式</w:t>
      </w:r>
      <w:r>
        <w:rPr>
          <w:rFonts w:hint="default" w:ascii="Times New Roman" w:hAnsi="Times New Roman" w:cs="Times New Roman"/>
          <w:color w:val="FF0000"/>
        </w:rPr>
        <w:object>
          <v:shape id="_x0000_i1034" o:spt="75" alt="eqId3d8ca6f519bc81b8166484ccce059e64" type="#_x0000_t75" style="height:27.2pt;width:32.55pt;" o:ole="t" filled="f" o:preferrelative="t" stroked="f" coordsize="21600,21600">
            <v:path/>
            <v:fill on="f" focussize="0,0"/>
            <v:stroke on="f" joinstyle="miter"/>
            <v:imagedata r:id="rId25" o:title="eqId3d8ca6f519bc81b8166484ccce059e64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lang w:eastAsia="zh-CN"/>
        </w:rPr>
        <w:t>，</w:t>
      </w:r>
      <w:r>
        <w:rPr>
          <w:rFonts w:hint="default" w:ascii="Times New Roman" w:hAnsi="Times New Roman" w:cs="Times New Roman"/>
          <w:color w:val="FF0000"/>
          <w:sz w:val="21"/>
        </w:rPr>
        <w:t>可得</w:t>
      </w:r>
      <w:r>
        <w:rPr>
          <w:rFonts w:hint="default" w:ascii="Times New Roman" w:hAnsi="Times New Roman" w:cs="Times New Roman"/>
          <w:color w:val="FF0000"/>
        </w:rPr>
        <w:object>
          <v:shape id="_x0000_i1035" o:spt="75" alt="eqId9c651f52206d4822eef009c90b9b844c" type="#_x0000_t75" style="height:29pt;width:181.25pt;" o:ole="t" filled="f" o:preferrelative="t" stroked="f" coordsize="21600,21600">
            <v:path/>
            <v:fill on="f" focussize="0,0"/>
            <v:stroke on="f" joinstyle="miter"/>
            <v:imagedata r:id="rId27" o:title="eqId9c651f52206d4822eef009c90b9b844c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lang w:eastAsia="zh-CN"/>
        </w:rPr>
        <w:t>，</w:t>
      </w:r>
      <w:r>
        <w:rPr>
          <w:rFonts w:hint="default" w:ascii="Times New Roman" w:hAnsi="Times New Roman" w:cs="Times New Roman"/>
          <w:color w:val="FF0000"/>
          <w:sz w:val="21"/>
        </w:rPr>
        <w:t>故C</w:t>
      </w: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>正确</w:t>
      </w:r>
      <w:r>
        <w:rPr>
          <w:rFonts w:hint="default" w:ascii="Times New Roman" w:hAnsi="Times New Roman" w:cs="Times New Roman"/>
          <w:color w:val="FF0000"/>
          <w:sz w:val="21"/>
        </w:rPr>
        <w:t>。</w:t>
      </w:r>
    </w:p>
    <w:p w14:paraId="3FD8718D">
      <w:pPr>
        <w:spacing w:line="360" w:lineRule="auto"/>
        <w:jc w:val="both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71E35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必修第一册YJ》使用</w:t>
    </w:r>
  </w:p>
  <w:p w14:paraId="2E02987D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062407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525C28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8132A3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264419"/>
    <w:rsid w:val="312863E3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5F5F6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A9251E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image" Target="media/image13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2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1.wmf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595</Words>
  <Characters>615</Characters>
  <Lines>0</Lines>
  <Paragraphs>0</Paragraphs>
  <TotalTime>0</TotalTime>
  <ScaleCrop>false</ScaleCrop>
  <LinksUpToDate>false</LinksUpToDate>
  <CharactersWithSpaces>885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2025-04-30T08:54:47Z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eyJoZGlkIjoiYmFhNzAxYjY0ZWIxNjczNmM0ZWY4MjQyODk4YjViYTIiLCJ1c2VySWQiOiIxOTY4MjgyMzEifQ==</vt:lpwstr>
  </property>
  <property fmtid="{D5CDD505-2E9C-101B-9397-08002B2CF9AE}" pid="4" name="ICV">
    <vt:lpwstr>70FDD389C6294AF89FB34402E1E5F727_13</vt:lpwstr>
  </property>
</Properties>
</file>