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292A0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组成细胞的分子</w:t>
      </w:r>
    </w:p>
    <w:p w14:paraId="6063FD21">
      <w:pPr>
        <w:spacing w:line="500" w:lineRule="exact"/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细胞中的元素与化合物</w:t>
      </w:r>
    </w:p>
    <w:p w14:paraId="58154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AD66B1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1.组成细胞的化学元素，在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无机自然界</w:t>
      </w:r>
      <w:r>
        <w:rPr>
          <w:rFonts w:hint="default" w:ascii="Times New Roman" w:hAnsi="Times New Roman" w:eastAsia="宋体" w:cs="Times New Roman"/>
          <w:lang w:val="en-US" w:eastAsia="zh-CN"/>
        </w:rPr>
        <w:t>中都能够找到，没有一种化学元素为细胞所特有，这说明了生物界与无机自然界具有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统一性</w:t>
      </w:r>
      <w:r>
        <w:rPr>
          <w:rFonts w:hint="default" w:ascii="Times New Roman" w:hAnsi="Times New Roman" w:eastAsia="宋体" w:cs="Times New Roman"/>
          <w:lang w:val="en-US" w:eastAsia="zh-CN"/>
        </w:rPr>
        <w:t>；但是，细胞与无机自然界相比，各种元素的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相对含量</w:t>
      </w:r>
      <w:r>
        <w:rPr>
          <w:rFonts w:hint="default" w:ascii="Times New Roman" w:hAnsi="Times New Roman" w:eastAsia="宋体" w:cs="Times New Roman"/>
          <w:lang w:val="en-US" w:eastAsia="zh-CN"/>
        </w:rPr>
        <w:t>又大不相同，这说明了生物界与无机自然界具有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差异性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5B98F3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2.细胞中常见的化学元素中，含量较多的有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C、H、O、N、P、S、K、Ca、Mg</w:t>
      </w:r>
      <w:r>
        <w:rPr>
          <w:rFonts w:hint="default" w:ascii="Times New Roman" w:hAnsi="Times New Roman" w:eastAsia="宋体" w:cs="Times New Roman"/>
          <w:lang w:val="en-US" w:eastAsia="zh-CN"/>
        </w:rPr>
        <w:t>等元素，称为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大量元素</w:t>
      </w:r>
      <w:r>
        <w:rPr>
          <w:rFonts w:hint="default" w:ascii="Times New Roman" w:hAnsi="Times New Roman" w:eastAsia="宋体" w:cs="Times New Roman"/>
          <w:lang w:val="en-US" w:eastAsia="zh-CN"/>
        </w:rPr>
        <w:t>；有些元素含量很少，如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Fe、Mn、Zn、Cu、B、Mo</w:t>
      </w:r>
      <w:r>
        <w:rPr>
          <w:rFonts w:hint="default" w:ascii="Times New Roman" w:hAnsi="Times New Roman" w:eastAsia="宋体" w:cs="Times New Roman"/>
          <w:lang w:val="en-US" w:eastAsia="zh-CN"/>
        </w:rPr>
        <w:t>等，称为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微量元素</w:t>
      </w:r>
      <w:r>
        <w:rPr>
          <w:rFonts w:hint="default" w:ascii="Times New Roman" w:hAnsi="Times New Roman" w:eastAsia="宋体" w:cs="Times New Roman"/>
          <w:lang w:val="en-US" w:eastAsia="zh-CN"/>
        </w:rPr>
        <w:t>。组成细胞的元素中，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C、H、O、N</w:t>
      </w:r>
      <w:r>
        <w:rPr>
          <w:rFonts w:hint="default" w:ascii="Times New Roman" w:hAnsi="Times New Roman" w:eastAsia="宋体" w:cs="Times New Roman"/>
          <w:lang w:val="en-US" w:eastAsia="zh-CN"/>
        </w:rPr>
        <w:t>四种元素的含量很高。</w:t>
      </w:r>
    </w:p>
    <w:p w14:paraId="41406EC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3.组成细胞的各种元素大多以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化合物</w:t>
      </w:r>
      <w:r>
        <w:rPr>
          <w:rFonts w:hint="default" w:ascii="Times New Roman" w:hAnsi="Times New Roman" w:eastAsia="宋体" w:cs="Times New Roman"/>
          <w:lang w:val="en-US" w:eastAsia="zh-CN"/>
        </w:rPr>
        <w:t>的形式存在。细胞中含量最高的化合物是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水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它同时也是含量最高的无机物；细胞中含量最高的有机物是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ECA1F4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4.用化学试剂检测生物组织中的化合物或观察结构。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670C0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 w14:paraId="3A6C1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3936E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还原糖</w:t>
            </w:r>
          </w:p>
        </w:tc>
        <w:tc>
          <w:tcPr>
            <w:tcW w:w="1704" w:type="dxa"/>
            <w:vAlign w:val="center"/>
          </w:tcPr>
          <w:p w14:paraId="53BE2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蛋白质</w:t>
            </w:r>
          </w:p>
        </w:tc>
        <w:tc>
          <w:tcPr>
            <w:tcW w:w="1705" w:type="dxa"/>
            <w:vAlign w:val="center"/>
          </w:tcPr>
          <w:p w14:paraId="38B31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脂肪</w:t>
            </w:r>
          </w:p>
        </w:tc>
        <w:tc>
          <w:tcPr>
            <w:tcW w:w="1705" w:type="dxa"/>
            <w:vAlign w:val="center"/>
          </w:tcPr>
          <w:p w14:paraId="4B25A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淀粉</w:t>
            </w:r>
          </w:p>
        </w:tc>
      </w:tr>
      <w:tr w14:paraId="1C0CE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 w14:paraId="4E6C8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试剂</w:t>
            </w:r>
          </w:p>
        </w:tc>
        <w:tc>
          <w:tcPr>
            <w:tcW w:w="1704" w:type="dxa"/>
            <w:vAlign w:val="center"/>
          </w:tcPr>
          <w:p w14:paraId="37931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斐林试剂</w:t>
            </w:r>
          </w:p>
        </w:tc>
        <w:tc>
          <w:tcPr>
            <w:tcW w:w="1704" w:type="dxa"/>
            <w:vAlign w:val="center"/>
          </w:tcPr>
          <w:p w14:paraId="48EB4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双缩脲试剂</w:t>
            </w:r>
          </w:p>
        </w:tc>
        <w:tc>
          <w:tcPr>
            <w:tcW w:w="1705" w:type="dxa"/>
            <w:vAlign w:val="center"/>
          </w:tcPr>
          <w:p w14:paraId="40A7C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苏丹Ⅲ</w:t>
            </w:r>
          </w:p>
        </w:tc>
        <w:tc>
          <w:tcPr>
            <w:tcW w:w="1705" w:type="dxa"/>
            <w:vAlign w:val="center"/>
          </w:tcPr>
          <w:p w14:paraId="23E405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碘液</w:t>
            </w:r>
          </w:p>
        </w:tc>
      </w:tr>
      <w:tr w14:paraId="32EBA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 w14:paraId="54DBC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现象</w:t>
            </w:r>
          </w:p>
        </w:tc>
        <w:tc>
          <w:tcPr>
            <w:tcW w:w="1704" w:type="dxa"/>
            <w:vAlign w:val="center"/>
          </w:tcPr>
          <w:p w14:paraId="38DD36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砖红色沉淀</w:t>
            </w:r>
          </w:p>
        </w:tc>
        <w:tc>
          <w:tcPr>
            <w:tcW w:w="1704" w:type="dxa"/>
            <w:vAlign w:val="center"/>
          </w:tcPr>
          <w:p w14:paraId="60D29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紫色</w:t>
            </w:r>
          </w:p>
        </w:tc>
        <w:tc>
          <w:tcPr>
            <w:tcW w:w="1705" w:type="dxa"/>
            <w:vAlign w:val="center"/>
          </w:tcPr>
          <w:p w14:paraId="73A1B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橘黄色</w:t>
            </w:r>
          </w:p>
        </w:tc>
        <w:tc>
          <w:tcPr>
            <w:tcW w:w="1705" w:type="dxa"/>
            <w:vAlign w:val="center"/>
          </w:tcPr>
          <w:p w14:paraId="1BC09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蓝色</w:t>
            </w:r>
          </w:p>
        </w:tc>
      </w:tr>
    </w:tbl>
    <w:p w14:paraId="459C5B9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注意：</w:t>
      </w:r>
    </w:p>
    <w:p w14:paraId="2739A8A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（1）其中还原糖的鉴定需要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水浴加热</w:t>
      </w:r>
      <w:r>
        <w:rPr>
          <w:rFonts w:hint="default" w:ascii="Times New Roman" w:hAnsi="Times New Roman" w:eastAsia="宋体" w:cs="Times New Roman"/>
          <w:lang w:val="en-US" w:eastAsia="zh-CN"/>
        </w:rPr>
        <w:t>，脂肪的鉴定需要借助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显微镜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A3A405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（2）常见的还原糖有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果糖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麦芽糖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蔗糖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糖原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淀粉</w:t>
      </w:r>
      <w:r>
        <w:rPr>
          <w:rFonts w:hint="default" w:ascii="Times New Roman" w:hAnsi="Times New Roman" w:eastAsia="宋体" w:cs="Times New Roman"/>
          <w:lang w:val="en-US" w:eastAsia="zh-CN"/>
        </w:rPr>
        <w:t>等不是还原糖。</w:t>
      </w:r>
    </w:p>
    <w:p w14:paraId="7622851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（3）脂肪的鉴定试验中，50%的酒精的作用是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洗去浮色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9B0D03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（4）斐林试剂由甲液（质量浓度为0.1g/mL的NaOH溶液）和乙液（质量浓度为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0.05g/mL的CuSO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sub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溶液</w:t>
      </w:r>
      <w:r>
        <w:rPr>
          <w:rFonts w:hint="default" w:ascii="Times New Roman" w:hAnsi="Times New Roman" w:eastAsia="宋体" w:cs="Times New Roman"/>
          <w:lang w:val="en-US" w:eastAsia="zh-CN"/>
        </w:rPr>
        <w:t>）构成，双缩脲试剂由A液（质量浓度为0.1g/mL的NaOH溶液）和B液（质量浓度为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0.01g/mL的CuSO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sub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溶液</w:t>
      </w:r>
      <w:r>
        <w:rPr>
          <w:rFonts w:hint="default" w:ascii="Times New Roman" w:hAnsi="Times New Roman" w:eastAsia="宋体" w:cs="Times New Roman"/>
          <w:lang w:val="en-US" w:eastAsia="zh-CN"/>
        </w:rPr>
        <w:t>）构成。</w:t>
      </w:r>
    </w:p>
    <w:p w14:paraId="4AD6CD5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（5）在鉴定还原糖时，斐林试剂的甲液和乙液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等量混合均匀</w:t>
      </w:r>
      <w:r>
        <w:rPr>
          <w:rFonts w:hint="default" w:ascii="Times New Roman" w:hAnsi="Times New Roman" w:eastAsia="宋体" w:cs="Times New Roman"/>
          <w:lang w:val="en-US" w:eastAsia="zh-CN"/>
        </w:rPr>
        <w:t>后再注入装有待测组织样液的试管中；在鉴定蛋白质时，先注入双缩脲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试剂A液</w:t>
      </w:r>
      <w:r>
        <w:rPr>
          <w:rFonts w:hint="default" w:ascii="Times New Roman" w:hAnsi="Times New Roman" w:eastAsia="宋体" w:cs="Times New Roman"/>
          <w:lang w:val="en-US" w:eastAsia="zh-CN"/>
        </w:rPr>
        <w:t>1mL，摇匀，再注入双缩脲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试剂B液</w:t>
      </w:r>
      <w:r>
        <w:rPr>
          <w:rFonts w:hint="default" w:ascii="Times New Roman" w:hAnsi="Times New Roman" w:eastAsia="宋体" w:cs="Times New Roman"/>
          <w:lang w:val="en-US" w:eastAsia="zh-CN"/>
        </w:rPr>
        <w:t>4滴，摇匀。</w:t>
      </w:r>
    </w:p>
    <w:p w14:paraId="3EC17E64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7ADC429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．牛和草体内的各种元素种类差异很大，但含量大体相同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4CA12A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．Ca、Mg、Fe、Mn、Zn、Cu、B、Mo、Co、Se等是组成细胞的微量元素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36CAC43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．细胞中不存在无机自然界没有的特殊元素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23424E6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．细胞中的微量元素因含量极少从而不如大量元素重要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7FEAE23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．斐林试剂甲液和乙液应先后滴加在还原糖溶液中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7D55C9B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．蔗糖在水浴加热条件下，可与斐林试剂发生作用生成砖红色沉淀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4B3ABB04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79F3C5BF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6D849F7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12987</Words>
  <Characters>13548</Characters>
  <Lines>0</Lines>
  <Paragraphs>0</Paragraphs>
  <TotalTime>0</TotalTime>
  <ScaleCrop>false</ScaleCrop>
  <LinksUpToDate>false</LinksUpToDate>
  <CharactersWithSpaces>13847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2025-04-22T08:06:30Z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6443A9D81C324607801572995E821E6A_13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