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342E46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第4章 细胞的物质输入和输出</w:t>
      </w:r>
    </w:p>
    <w:p w14:paraId="7B98A890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第2节 主动运输与胞吞、胞吐</w:t>
      </w:r>
    </w:p>
    <w:p w14:paraId="71AF18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6155882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1.物质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逆浓度梯度</w:t>
      </w:r>
      <w:r>
        <w:rPr>
          <w:rFonts w:hint="default" w:ascii="Times New Roman" w:hAnsi="Times New Roman" w:eastAsia="宋体" w:cs="Times New Roman"/>
          <w:lang w:val="en-US" w:eastAsia="zh-CN"/>
        </w:rPr>
        <w:t>进行跨膜运输，需要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载体蛋白</w:t>
      </w:r>
      <w:r>
        <w:rPr>
          <w:rFonts w:hint="default" w:ascii="Times New Roman" w:hAnsi="Times New Roman" w:eastAsia="宋体" w:cs="Times New Roman"/>
          <w:lang w:val="en-US" w:eastAsia="zh-CN"/>
        </w:rPr>
        <w:t>的协助，同时还需要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消耗细胞内化学反应所释放的能量</w:t>
      </w:r>
      <w:r>
        <w:rPr>
          <w:rFonts w:hint="default" w:ascii="Times New Roman" w:hAnsi="Times New Roman" w:eastAsia="宋体" w:cs="Times New Roman"/>
          <w:lang w:val="en-US" w:eastAsia="zh-CN"/>
        </w:rPr>
        <w:t>，这种方式叫作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主动运输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35EBD32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2.主动运输的意义：通过主动运输来选择吸收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所需要的物质</w:t>
      </w:r>
      <w:r>
        <w:rPr>
          <w:rFonts w:hint="default" w:ascii="Times New Roman" w:hAnsi="Times New Roman" w:eastAsia="宋体" w:cs="Times New Roman"/>
          <w:lang w:val="en-US" w:eastAsia="zh-CN"/>
        </w:rPr>
        <w:t>，排出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代谢废物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对细胞有害的物质</w:t>
      </w:r>
      <w:r>
        <w:rPr>
          <w:rFonts w:hint="default" w:ascii="Times New Roman" w:hAnsi="Times New Roman" w:eastAsia="宋体" w:cs="Times New Roman"/>
          <w:lang w:val="en-US" w:eastAsia="zh-CN"/>
        </w:rPr>
        <w:t>，从而保证细胞和个体生命活动的需要。</w:t>
      </w:r>
    </w:p>
    <w:p w14:paraId="0167E7E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3.胞吞形成的囊泡，在细胞内可以被溶酶体降解。</w:t>
      </w:r>
    </w:p>
    <w:p w14:paraId="26DECFA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大分子物质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细菌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病毒</w:t>
      </w:r>
      <w:r>
        <w:rPr>
          <w:rFonts w:hint="default" w:ascii="Times New Roman" w:hAnsi="Times New Roman" w:eastAsia="宋体" w:cs="Times New Roman"/>
          <w:lang w:val="en-US" w:eastAsia="zh-CN"/>
        </w:rPr>
        <w:t>等通过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胞吞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胞吐</w:t>
      </w:r>
      <w:r>
        <w:rPr>
          <w:rFonts w:hint="default" w:ascii="Times New Roman" w:hAnsi="Times New Roman" w:eastAsia="宋体" w:cs="Times New Roman"/>
          <w:lang w:val="en-US" w:eastAsia="zh-CN"/>
        </w:rPr>
        <w:t>方式出入细胞，需要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消耗线粒体提供的能量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01C0DE4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5.不同细胞对同种离子的吸收量不同，同一种细胞对不同离子的吸收量不同，这说明细胞对离子的吸收具有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选择性</w:t>
      </w:r>
      <w:r>
        <w:rPr>
          <w:rFonts w:hint="default" w:ascii="Times New Roman" w:hAnsi="Times New Roman" w:eastAsia="宋体" w:cs="Times New Roman"/>
          <w:lang w:val="en-US" w:eastAsia="zh-CN"/>
        </w:rPr>
        <w:t>，其原因是膜载体的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种类和数目</w:t>
      </w:r>
      <w:r>
        <w:rPr>
          <w:rFonts w:hint="default" w:ascii="Times New Roman" w:hAnsi="Times New Roman" w:eastAsia="宋体" w:cs="Times New Roman"/>
          <w:lang w:val="en-US" w:eastAsia="zh-CN"/>
        </w:rPr>
        <w:t>不同</w:t>
      </w:r>
    </w:p>
    <w:p w14:paraId="26159D3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6.一种转运蛋白往往只适合转运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特定的物质</w:t>
      </w:r>
      <w:r>
        <w:rPr>
          <w:rFonts w:hint="default" w:ascii="Times New Roman" w:hAnsi="Times New Roman" w:eastAsia="宋体" w:cs="Times New Roman"/>
          <w:lang w:val="en-US" w:eastAsia="zh-CN"/>
        </w:rPr>
        <w:t>，因此，细胞膜上转运蛋白的种类和数量，或转运蛋白空间结构的变化，对许多物质的跨膜运输起着决定性的作用，这也是细胞膜具有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选择透过性</w:t>
      </w:r>
      <w:r>
        <w:rPr>
          <w:rFonts w:hint="default" w:ascii="Times New Roman" w:hAnsi="Times New Roman" w:eastAsia="宋体" w:cs="Times New Roman"/>
          <w:lang w:val="en-US" w:eastAsia="zh-CN"/>
        </w:rPr>
        <w:t>的结构基础。像蛋白质这样的生物大分子，通过胞吞或胞吐进出细胞，其过程也需要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膜上蛋白质</w:t>
      </w:r>
      <w:r>
        <w:rPr>
          <w:rFonts w:hint="default" w:ascii="Times New Roman" w:hAnsi="Times New Roman" w:eastAsia="宋体" w:cs="Times New Roman"/>
          <w:lang w:val="en-US" w:eastAsia="zh-CN"/>
        </w:rPr>
        <w:t>的参与，更离不开膜上磷脂双分子层的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流动性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4B73E31A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3D4D73B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1．大分子有机物要通过转运蛋白的作用才能进入细胞内，并且要消耗能量。（　　）</w:t>
      </w:r>
    </w:p>
    <w:p w14:paraId="37B639D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2．胞吞胞吐是大分子物质进出细胞的方式，整个过程不需要消耗能量。（　　）</w:t>
      </w:r>
    </w:p>
    <w:p w14:paraId="5F17383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．胞吞和胞吐不需要转运蛋白参与，其运输过程与蛋白质无关。（　　）</w:t>
      </w:r>
    </w:p>
    <w:p w14:paraId="55565A2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．主动运输选择吸收需要的物质，排出代谢废物和对细胞有害的物质。（　</w:t>
      </w:r>
      <w:bookmarkStart w:id="0" w:name="_GoBack"/>
      <w:bookmarkEnd w:id="0"/>
      <w:r>
        <w:rPr>
          <w:rFonts w:hint="default" w:ascii="Times New Roman" w:hAnsi="Times New Roman" w:eastAsia="宋体" w:cs="Times New Roman"/>
        </w:rPr>
        <w:t>　）</w:t>
      </w:r>
    </w:p>
    <w:p w14:paraId="3086B8D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．载体蛋白的种类决定细胞主动运输物质的种类。（　　）</w:t>
      </w:r>
    </w:p>
    <w:p w14:paraId="5AB212B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．葡萄糖进入不同细胞,运输方式可能不同。（　　）</w:t>
      </w:r>
    </w:p>
    <w:p w14:paraId="5EFF9CB6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0B0F7794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437FAE6C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654A6A70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29FD9E4C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615A1934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06DCD23C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RJ》使用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0FD75CAD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681132D"/>
    <w:rsid w:val="29597E05"/>
    <w:rsid w:val="2A5D61BC"/>
    <w:rsid w:val="325F1675"/>
    <w:rsid w:val="332676A7"/>
    <w:rsid w:val="34F30596"/>
    <w:rsid w:val="39D6199E"/>
    <w:rsid w:val="3A496755"/>
    <w:rsid w:val="3CA129BA"/>
    <w:rsid w:val="3F2E5213"/>
    <w:rsid w:val="410B4CF2"/>
    <w:rsid w:val="43A14A51"/>
    <w:rsid w:val="4B9E5E7B"/>
    <w:rsid w:val="4F662F29"/>
    <w:rsid w:val="4F777FB7"/>
    <w:rsid w:val="52DF307E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614</Words>
  <Characters>620</Characters>
  <Lines>0</Lines>
  <Paragraphs>0</Paragraphs>
  <TotalTime>0</TotalTime>
  <ScaleCrop>false</ScaleCrop>
  <LinksUpToDate>false</LinksUpToDate>
  <CharactersWithSpaces>634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2025-04-29T06:54:16Z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80BF336A0A20490E959CCD0931595941_13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