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57100">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bookmarkStart w:id="0" w:name="_GoBack"/>
      <w:bookmarkEnd w:id="0"/>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三</w:t>
      </w:r>
      <w:r>
        <w:rPr>
          <w:rFonts w:hint="default" w:ascii="Times New Roman" w:hAnsi="Times New Roman" w:cs="Times New Roman"/>
          <w:b/>
          <w:bCs/>
          <w:color w:val="0070C0"/>
          <w:sz w:val="24"/>
          <w:szCs w:val="32"/>
          <w:lang w:val="en-US" w:eastAsia="zh-CN"/>
        </w:rPr>
        <w:t>章 细胞的</w:t>
      </w:r>
      <w:r>
        <w:rPr>
          <w:rFonts w:hint="eastAsia" w:ascii="Times New Roman" w:hAnsi="Times New Roman" w:cs="Times New Roman"/>
          <w:b/>
          <w:bCs/>
          <w:color w:val="0070C0"/>
          <w:sz w:val="24"/>
          <w:szCs w:val="32"/>
          <w:lang w:val="en-US" w:eastAsia="zh-CN"/>
        </w:rPr>
        <w:t>代谢</w:t>
      </w:r>
    </w:p>
    <w:p w14:paraId="1806A589">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五</w:t>
      </w:r>
      <w:r>
        <w:rPr>
          <w:rFonts w:hint="default" w:ascii="Times New Roman" w:hAnsi="Times New Roman" w:cs="Times New Roman"/>
          <w:b/>
          <w:bCs/>
          <w:color w:val="0070C0"/>
          <w:sz w:val="24"/>
          <w:szCs w:val="32"/>
          <w:lang w:val="en-US" w:eastAsia="zh-CN"/>
        </w:rPr>
        <w:t>节 光合作用将光能转化为化学能</w:t>
      </w:r>
    </w:p>
    <w:p w14:paraId="1142A1B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54078EF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绿叶中色素的提取和分离</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实验</w:t>
      </w:r>
    </w:p>
    <w:p w14:paraId="76681C98">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提取色素的原理是绿叶中的色素能够溶解在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有机溶剂</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无水乙醇</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lang w:val="en-US" w:eastAsia="zh-CN"/>
        </w:rPr>
        <w:t>中，分离色素的原理是色素在层析液中的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溶解度</w:t>
      </w:r>
      <w:r>
        <w:rPr>
          <w:rFonts w:hint="default" w:ascii="Times New Roman" w:hAnsi="Times New Roman" w:eastAsia="宋体" w:cs="Times New Roman"/>
          <w:lang w:val="en-US" w:eastAsia="zh-CN"/>
        </w:rPr>
        <w:t>不同，溶解度越高，随层析液在滤纸上扩散的速度</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越快</w:t>
      </w:r>
      <w:r>
        <w:rPr>
          <w:rFonts w:hint="eastAsia" w:ascii="Times New Roman" w:hAnsi="Times New Roman" w:eastAsia="宋体" w:cs="Times New Roman"/>
          <w:lang w:val="en-US" w:eastAsia="zh-CN"/>
        </w:rPr>
        <w:t>。</w:t>
      </w:r>
    </w:p>
    <w:p w14:paraId="4DFCC4DA">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w:t>
      </w:r>
      <w:r>
        <w:rPr>
          <w:rFonts w:hint="default" w:ascii="Times New Roman" w:hAnsi="Times New Roman" w:eastAsia="宋体" w:cs="Times New Roman"/>
          <w:lang w:val="en-US" w:eastAsia="zh-CN"/>
        </w:rPr>
        <w:t>色素提取和分离实验中几种药品的作用</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无水乙醇</w:t>
      </w:r>
      <w:r>
        <w:rPr>
          <w:rFonts w:hint="default" w:ascii="Arial" w:hAnsi="Arial" w:eastAsia="宋体" w:cs="Arial"/>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提取色素</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SiO</w:t>
      </w:r>
      <w:r>
        <w:rPr>
          <w:rFonts w:hint="eastAsia" w:ascii="Times New Roman" w:hAnsi="Times New Roman" w:eastAsia="宋体" w:cs="Times New Roman"/>
          <w:vertAlign w:val="subscript"/>
          <w:lang w:val="en-US" w:eastAsia="zh-CN"/>
        </w:rPr>
        <w:t>2</w:t>
      </w:r>
      <w:r>
        <w:rPr>
          <w:rFonts w:hint="default" w:ascii="Arial" w:hAnsi="Arial" w:eastAsia="宋体" w:cs="Arial"/>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使研磨更充分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CaCO</w:t>
      </w:r>
      <w:r>
        <w:rPr>
          <w:rFonts w:hint="eastAsia" w:ascii="Times New Roman" w:hAnsi="Times New Roman" w:eastAsia="宋体" w:cs="Times New Roman"/>
          <w:vertAlign w:val="subscript"/>
          <w:lang w:val="en-US" w:eastAsia="zh-CN"/>
        </w:rPr>
        <w:t>3</w:t>
      </w:r>
      <w:r>
        <w:rPr>
          <w:rFonts w:hint="default" w:ascii="Arial" w:hAnsi="Arial" w:eastAsia="宋体" w:cs="Arial"/>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防止色素被破坏</w:t>
      </w:r>
      <w:r>
        <w:rPr>
          <w:rFonts w:hint="eastAsia" w:ascii="Times New Roman" w:hAnsi="Times New Roman" w:eastAsia="宋体" w:cs="Times New Roman"/>
          <w:lang w:val="en-US" w:eastAsia="zh-CN"/>
        </w:rPr>
        <w:t>。</w:t>
      </w:r>
    </w:p>
    <w:p w14:paraId="0D460C8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（3）实验结果：绿叶中色素有两类，分别为</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类胡萝卜素</w:t>
      </w:r>
      <w:r>
        <w:rPr>
          <w:rFonts w:hint="eastAsia" w:ascii="Times New Roman" w:hAnsi="Times New Roman" w:eastAsia="宋体" w:cs="Times New Roman"/>
          <w:lang w:val="en-US" w:eastAsia="zh-CN"/>
        </w:rPr>
        <w:t>，叶绿素约占3/4，包括</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叶绿素a</w:t>
      </w:r>
      <w:r>
        <w:rPr>
          <w:rFonts w:hint="eastAsia" w:ascii="Times New Roman" w:hAnsi="Times New Roman" w:eastAsia="宋体" w:cs="Times New Roman"/>
          <w:lang w:val="en-US" w:eastAsia="zh-CN"/>
        </w:rPr>
        <w:t>、</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叶绿素b</w:t>
      </w:r>
      <w:r>
        <w:rPr>
          <w:rFonts w:hint="eastAsia" w:ascii="Times New Roman" w:hAnsi="Times New Roman" w:eastAsia="宋体" w:cs="Times New Roman"/>
          <w:lang w:val="en-US" w:eastAsia="zh-CN"/>
        </w:rPr>
        <w:t>两种，类胡萝卜素约占1/4，包括</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胡萝卜素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叶黄素</w:t>
      </w:r>
      <w:r>
        <w:rPr>
          <w:rFonts w:hint="eastAsia" w:ascii="Times New Roman" w:hAnsi="Times New Roman" w:eastAsia="宋体" w:cs="Times New Roman"/>
          <w:lang w:val="en-US" w:eastAsia="zh-CN"/>
        </w:rPr>
        <w:t>两种。</w:t>
      </w:r>
      <w:r>
        <w:rPr>
          <w:rFonts w:hint="default" w:ascii="Times New Roman" w:hAnsi="Times New Roman" w:eastAsia="宋体" w:cs="Times New Roman"/>
          <w:lang w:val="en-US" w:eastAsia="zh-CN"/>
        </w:rPr>
        <w:t>叶绿素a和叶绿素b主要吸收</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蓝紫光</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红光</w:t>
      </w:r>
      <w:r>
        <w:rPr>
          <w:rFonts w:hint="default" w:ascii="Times New Roman" w:hAnsi="Times New Roman" w:eastAsia="宋体" w:cs="Times New Roman"/>
          <w:lang w:val="en-US" w:eastAsia="zh-CN"/>
        </w:rPr>
        <w:t>，胡萝卜素和叶黄素主要吸收</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蓝紫光</w:t>
      </w:r>
      <w:r>
        <w:rPr>
          <w:rFonts w:hint="default" w:ascii="Times New Roman" w:hAnsi="Times New Roman" w:eastAsia="宋体" w:cs="Times New Roman"/>
          <w:lang w:val="en-US" w:eastAsia="zh-CN"/>
        </w:rPr>
        <w:t>。这些色素</w:t>
      </w:r>
      <w:r>
        <w:rPr>
          <w:rFonts w:hint="eastAsia" w:ascii="Times New Roman" w:hAnsi="Times New Roman" w:eastAsia="宋体" w:cs="Times New Roman"/>
          <w:lang w:val="en-US" w:eastAsia="zh-CN"/>
        </w:rPr>
        <w:t>可以</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吸收、传递、转化光能</w:t>
      </w:r>
      <w:r>
        <w:rPr>
          <w:rFonts w:hint="eastAsia" w:ascii="Times New Roman" w:hAnsi="Times New Roman" w:eastAsia="宋体" w:cs="Times New Roman"/>
          <w:lang w:val="en-US" w:eastAsia="zh-CN"/>
        </w:rPr>
        <w:t>。</w:t>
      </w:r>
    </w:p>
    <w:p w14:paraId="45FED16F">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2.观察电子显微镜下的叶绿体结构可以看到，叶绿体由</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双层膜</w:t>
      </w:r>
      <w:r>
        <w:rPr>
          <w:rFonts w:hint="eastAsia" w:ascii="Times New Roman" w:hAnsi="Times New Roman" w:eastAsia="宋体" w:cs="Times New Roman"/>
          <w:lang w:val="en-US" w:eastAsia="zh-CN"/>
        </w:rPr>
        <w:t>包被，内部有许多</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基粒</w:t>
      </w:r>
      <w:r>
        <w:rPr>
          <w:rFonts w:hint="eastAsia" w:ascii="Times New Roman" w:hAnsi="Times New Roman" w:eastAsia="宋体" w:cs="Times New Roman"/>
          <w:lang w:val="en-US" w:eastAsia="zh-CN"/>
        </w:rPr>
        <w:t>。每个基粒都由一个个圆饼状的囊状结构堆叠而成，这些囊状结构称为</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类囊体</w:t>
      </w:r>
      <w:r>
        <w:rPr>
          <w:rFonts w:hint="eastAsia" w:ascii="Times New Roman" w:hAnsi="Times New Roman" w:eastAsia="宋体" w:cs="Times New Roman"/>
          <w:lang w:val="en-US" w:eastAsia="zh-CN"/>
        </w:rPr>
        <w:t>。吸收光能的4种色素就分布在</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类囊体的薄膜</w:t>
      </w:r>
      <w:r>
        <w:rPr>
          <w:rFonts w:hint="eastAsia" w:ascii="Times New Roman" w:hAnsi="Times New Roman" w:eastAsia="宋体" w:cs="Times New Roman"/>
          <w:lang w:val="en-US" w:eastAsia="zh-CN"/>
        </w:rPr>
        <w:t>上。叶绿体内众多的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基粒和类囊体</w:t>
      </w:r>
      <w:r>
        <w:rPr>
          <w:rFonts w:hint="eastAsia" w:ascii="Times New Roman" w:hAnsi="Times New Roman" w:eastAsia="宋体" w:cs="Times New Roman"/>
          <w:lang w:val="en-US" w:eastAsia="zh-CN"/>
        </w:rPr>
        <w:t>，极大地扩展了受光面积。叶绿体内部巨大的膜表面上，分布着许多吸收光能的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色素分子</w:t>
      </w:r>
      <w:r>
        <w:rPr>
          <w:rFonts w:hint="eastAsia" w:ascii="Times New Roman" w:hAnsi="Times New Roman" w:eastAsia="宋体" w:cs="Times New Roman"/>
          <w:lang w:val="en-US" w:eastAsia="zh-CN"/>
        </w:rPr>
        <w:t>，在类囊体膜上和叶绿体基质中，有许多进行光合作用所必需的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酶</w:t>
      </w:r>
      <w:r>
        <w:rPr>
          <w:rFonts w:hint="eastAsia" w:ascii="Times New Roman" w:hAnsi="Times New Roman" w:eastAsia="宋体" w:cs="Times New Roman"/>
          <w:lang w:val="en-US" w:eastAsia="zh-CN"/>
        </w:rPr>
        <w:t>。</w:t>
      </w:r>
    </w:p>
    <w:p w14:paraId="20DECE1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ascii="Times New Roman" w:hAnsi="Times New Roman" w:eastAsia="宋体" w:cs="Times New Roman"/>
          <w:lang w:val="en-US" w:eastAsia="zh-CN"/>
        </w:rPr>
        <w:t>3</w:t>
      </w:r>
      <w:r>
        <w:rPr>
          <w:rFonts w:hint="default" w:ascii="Times New Roman" w:hAnsi="Times New Roman" w:eastAsia="宋体" w:cs="Times New Roman"/>
          <w:lang w:val="en-US" w:eastAsia="zh-CN"/>
        </w:rPr>
        <w:t>.光合作用是指</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绿色植物</w:t>
      </w:r>
      <w:r>
        <w:rPr>
          <w:rFonts w:hint="default" w:ascii="Times New Roman" w:hAnsi="Times New Roman" w:eastAsia="宋体" w:cs="Times New Roman"/>
          <w:lang w:val="en-US" w:eastAsia="zh-CN"/>
        </w:rPr>
        <w:t>通过</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叶绿体</w:t>
      </w:r>
      <w:r>
        <w:rPr>
          <w:rFonts w:hint="default" w:ascii="Times New Roman" w:hAnsi="Times New Roman" w:eastAsia="宋体" w:cs="Times New Roman"/>
          <w:lang w:val="en-US" w:eastAsia="zh-CN"/>
        </w:rPr>
        <w:t>，利用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光能</w:t>
      </w:r>
      <w:r>
        <w:rPr>
          <w:rFonts w:hint="default" w:ascii="Times New Roman" w:hAnsi="Times New Roman" w:eastAsia="宋体" w:cs="Times New Roman"/>
          <w:lang w:val="en-US" w:eastAsia="zh-CN"/>
        </w:rPr>
        <w:t>，将</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二氧化碳</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水</w:t>
      </w:r>
      <w:r>
        <w:rPr>
          <w:rFonts w:hint="default" w:ascii="Times New Roman" w:hAnsi="Times New Roman" w:eastAsia="宋体" w:cs="Times New Roman"/>
          <w:lang w:val="en-US" w:eastAsia="zh-CN"/>
        </w:rPr>
        <w:t>转化成储存着能量的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有机物</w:t>
      </w:r>
      <w:r>
        <w:rPr>
          <w:rFonts w:hint="default" w:ascii="Times New Roman" w:hAnsi="Times New Roman" w:eastAsia="宋体" w:cs="Times New Roman"/>
          <w:lang w:val="en-US" w:eastAsia="zh-CN"/>
        </w:rPr>
        <w:t>，并且释放出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氧气</w:t>
      </w:r>
      <w:r>
        <w:rPr>
          <w:rFonts w:hint="default" w:ascii="Times New Roman" w:hAnsi="Times New Roman" w:eastAsia="宋体" w:cs="Times New Roman"/>
          <w:lang w:val="en-US" w:eastAsia="zh-CN"/>
        </w:rPr>
        <w:t>的过程</w:t>
      </w:r>
      <w:r>
        <w:rPr>
          <w:rFonts w:hint="eastAsia" w:ascii="Times New Roman" w:hAnsi="Times New Roman" w:eastAsia="宋体" w:cs="Times New Roman"/>
          <w:lang w:val="en-US" w:eastAsia="zh-CN"/>
        </w:rPr>
        <w:t>。</w:t>
      </w:r>
    </w:p>
    <w:p w14:paraId="4D59E27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光合作用可</w:t>
      </w:r>
      <w:r>
        <w:rPr>
          <w:rFonts w:hint="default" w:ascii="Times New Roman" w:hAnsi="Times New Roman" w:eastAsia="宋体" w:cs="Times New Roman"/>
          <w:lang w:val="en-US" w:eastAsia="zh-CN"/>
        </w:rPr>
        <w:t>分为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光反应</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暗反应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也称碳反应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两个阶段。光反应的场所是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类囊体薄膜</w:t>
      </w:r>
      <w:r>
        <w:rPr>
          <w:rFonts w:hint="default" w:ascii="Times New Roman" w:hAnsi="Times New Roman" w:eastAsia="宋体" w:cs="Times New Roman"/>
          <w:lang w:val="en-US" w:eastAsia="zh-CN"/>
        </w:rPr>
        <w:t>，包括</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水的光解</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ATP的合成</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NADPH的合成</w:t>
      </w:r>
      <w:r>
        <w:rPr>
          <w:rFonts w:hint="default" w:ascii="Times New Roman" w:hAnsi="Times New Roman" w:eastAsia="宋体" w:cs="Times New Roman"/>
          <w:lang w:val="en-US" w:eastAsia="zh-CN"/>
        </w:rPr>
        <w:t>。暗反应的场所是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叶绿体基质</w:t>
      </w:r>
      <w:r>
        <w:rPr>
          <w:rFonts w:hint="default" w:ascii="Times New Roman" w:hAnsi="Times New Roman" w:eastAsia="宋体" w:cs="Times New Roman"/>
          <w:lang w:val="en-US" w:eastAsia="zh-CN"/>
        </w:rPr>
        <w:t xml:space="preserve">，包括 </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CO</w:t>
      </w:r>
      <w:r>
        <w:rPr>
          <w:rFonts w:hint="eastAsia"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的固定</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C</w:t>
      </w:r>
      <w:r>
        <w:rPr>
          <w:rFonts w:hint="eastAsia"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3</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的还原</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第一阶段产生的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ATP</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NADPH</w:t>
      </w:r>
      <w:r>
        <w:rPr>
          <w:rFonts w:hint="eastAsia" w:ascii="Times New Roman" w:hAnsi="Times New Roman" w:eastAsia="宋体" w:cs="Times New Roman"/>
          <w:lang w:val="en-US" w:eastAsia="zh-CN"/>
        </w:rPr>
        <w:t>用于第二阶段C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lang w:val="en-US" w:eastAsia="zh-CN"/>
        </w:rPr>
        <w:t>的还原。</w:t>
      </w:r>
    </w:p>
    <w:p w14:paraId="7F48C298">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w:t>
      </w:r>
      <w:r>
        <w:rPr>
          <w:rFonts w:hint="default" w:ascii="Times New Roman" w:hAnsi="Times New Roman" w:eastAsia="宋体" w:cs="Times New Roman"/>
          <w:lang w:val="en-US" w:eastAsia="zh-CN"/>
        </w:rPr>
        <w:t>.突然停止光照，相关物质的量变化情况为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下降</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增加</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下降</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突然停止CO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增加</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下降</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增加</w:t>
      </w:r>
      <w:r>
        <w:rPr>
          <w:rFonts w:hint="default" w:ascii="Times New Roman" w:hAnsi="Times New Roman" w:eastAsia="宋体" w:cs="Times New Roman"/>
          <w:lang w:val="en-US" w:eastAsia="zh-CN"/>
        </w:rPr>
        <w:t>。</w:t>
      </w:r>
    </w:p>
    <w:p w14:paraId="3DBEC394">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w:t>
      </w:r>
      <w:r>
        <w:rPr>
          <w:rFonts w:hint="default" w:ascii="Times New Roman" w:hAnsi="Times New Roman" w:eastAsia="宋体" w:cs="Times New Roman"/>
          <w:lang w:val="en-US" w:eastAsia="zh-CN"/>
        </w:rPr>
        <w:t>.总光合作用可用</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产生量</w:t>
      </w:r>
      <w:r>
        <w:rPr>
          <w:rFonts w:hint="default" w:ascii="Times New Roman" w:hAnsi="Times New Roman" w:eastAsia="宋体" w:cs="Times New Roman"/>
          <w:lang w:val="en-US" w:eastAsia="zh-CN"/>
        </w:rPr>
        <w:t>或CO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消耗量</w:t>
      </w:r>
      <w:r>
        <w:rPr>
          <w:rFonts w:hint="eastAsia" w:ascii="Times New Roman" w:hAnsi="Times New Roman" w:eastAsia="宋体" w:cs="Times New Roman"/>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固定量</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或光合作用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制造的有机物量</w:t>
      </w:r>
      <w:r>
        <w:rPr>
          <w:rFonts w:hint="default" w:ascii="Times New Roman" w:hAnsi="Times New Roman" w:eastAsia="宋体" w:cs="Times New Roman"/>
          <w:lang w:val="en-US" w:eastAsia="zh-CN"/>
        </w:rPr>
        <w:t>表示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净光合作用可用CO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吸收量</w:t>
      </w:r>
      <w:r>
        <w:rPr>
          <w:rFonts w:hint="default" w:ascii="Times New Roman" w:hAnsi="Times New Roman" w:eastAsia="宋体" w:cs="Times New Roman"/>
          <w:lang w:val="en-US" w:eastAsia="zh-CN"/>
        </w:rPr>
        <w:t>或</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释放量</w:t>
      </w:r>
      <w:r>
        <w:rPr>
          <w:rFonts w:hint="default" w:ascii="Times New Roman" w:hAnsi="Times New Roman" w:eastAsia="宋体" w:cs="Times New Roman"/>
          <w:lang w:val="en-US" w:eastAsia="zh-CN"/>
        </w:rPr>
        <w:t>或光合作用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积累的有机物量</w:t>
      </w:r>
      <w:r>
        <w:rPr>
          <w:rFonts w:hint="default" w:ascii="Times New Roman" w:hAnsi="Times New Roman" w:eastAsia="宋体" w:cs="Times New Roman"/>
          <w:lang w:val="en-US" w:eastAsia="zh-CN"/>
        </w:rPr>
        <w:t>表示。</w:t>
      </w:r>
    </w:p>
    <w:p w14:paraId="5C8983C4">
      <w:pPr>
        <w:keepNext w:val="0"/>
        <w:keepLines w:val="0"/>
        <w:pageBreakBefore w:val="0"/>
        <w:widowControl w:val="0"/>
        <w:kinsoku/>
        <w:wordWrap/>
        <w:overflowPunct/>
        <w:topLinePunct w:val="0"/>
        <w:autoSpaceDE/>
        <w:autoSpaceDN/>
        <w:bidi w:val="0"/>
        <w:adjustRightInd/>
        <w:snapToGrid/>
        <w:spacing w:line="400" w:lineRule="exact"/>
        <w:rPr>
          <w:rFonts w:ascii="Times New Roman" w:hAnsi="Times New Roman" w:cs="Times New Roman"/>
          <w:b/>
          <w:bCs/>
        </w:rPr>
      </w:pPr>
      <w:r>
        <w:rPr>
          <w:rFonts w:ascii="Times New Roman" w:hAnsi="Times New Roman" w:cs="Times New Roman"/>
          <w:b/>
          <w:bCs/>
        </w:rPr>
        <w:t>知识判断</w:t>
      </w:r>
    </w:p>
    <w:p w14:paraId="2CBFD97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1</w:t>
      </w:r>
      <w:r>
        <w:t>．NADPH既可作还原剂，又可为暗反应提供能量</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5199272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2</w:t>
      </w:r>
      <w:r>
        <w:t>．在前季作物生长后期的株行间播种或移栽后季作物可使光能被充分利用</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68AA3C7A">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3</w:t>
      </w:r>
      <w:r>
        <w:t>．影响光反应的因素不会影响暗反应</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C2334A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4</w:t>
      </w:r>
      <w:r>
        <w:t>．光合作用产生的O</w:t>
      </w:r>
      <w:r>
        <w:rPr>
          <w:vertAlign w:val="subscript"/>
        </w:rPr>
        <w:t>2</w:t>
      </w:r>
      <w:r>
        <w:t>来自CO</w:t>
      </w:r>
      <w:r>
        <w:rPr>
          <w:vertAlign w:val="subscript"/>
        </w:rPr>
        <w:t>2</w:t>
      </w:r>
      <w:r>
        <w:t>和H</w:t>
      </w:r>
      <w:r>
        <w:rPr>
          <w:vertAlign w:val="subscript"/>
        </w:rPr>
        <w:t>2</w:t>
      </w:r>
      <w:r>
        <w:t>O中的O</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396D511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．色素在层析液中溶解度不同，溶解度低的随层析液在滤纸上扩散得快</w:t>
      </w:r>
      <w:r>
        <w:rPr>
          <w:rFonts w:hint="default" w:ascii="Times New Roman" w:hAnsi="Times New Roman" w:eastAsia="宋体" w:cs="Times New Roman"/>
        </w:rPr>
        <w:t>。（　　）</w:t>
      </w:r>
    </w:p>
    <w:p w14:paraId="2FEFA587">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．不能让滤液细线触及层析液，否则滤液细线中的色素会被层析液溶解</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CBE2338">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7</w:t>
      </w:r>
      <w:r>
        <w:t>．一般情况下，光合作用利用的光都是可见光</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053712D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8</w:t>
      </w:r>
      <w:r>
        <w:t>．光反应只能在光照条件下进行，暗反应只能在黑暗条件下进行</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07E5BCF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9</w:t>
      </w:r>
      <w:r>
        <w:t>．水分能影响气孔的开闭，间接影响CO</w:t>
      </w:r>
      <w:r>
        <w:rPr>
          <w:vertAlign w:val="subscript"/>
        </w:rPr>
        <w:t>2</w:t>
      </w:r>
      <w:r>
        <w:t>进入植物体内，从而影响光合作用</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8147983">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分子与细胞</w:t>
    </w:r>
    <w:r>
      <w:rPr>
        <w:rFonts w:hint="eastAsia"/>
      </w:rPr>
      <w:t xml:space="preserve"> </w:t>
    </w:r>
    <w:r>
      <w:rPr>
        <w:rFonts w:hint="eastAsia"/>
        <w:lang w:val="en-US" w:eastAsia="zh-CN"/>
      </w:rPr>
      <w:t>ZK</w:t>
    </w:r>
    <w:r>
      <w:rPr>
        <w:rFonts w:hint="eastAsia"/>
      </w:rPr>
      <w:t>》使用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B2A1351"/>
    <w:rsid w:val="0C0901C5"/>
    <w:rsid w:val="10321608"/>
    <w:rsid w:val="10B01EA8"/>
    <w:rsid w:val="13B21E17"/>
    <w:rsid w:val="1400193E"/>
    <w:rsid w:val="15150207"/>
    <w:rsid w:val="151D0037"/>
    <w:rsid w:val="1724562B"/>
    <w:rsid w:val="177E1256"/>
    <w:rsid w:val="189A73B7"/>
    <w:rsid w:val="196E00DA"/>
    <w:rsid w:val="19BB18F7"/>
    <w:rsid w:val="1C822B11"/>
    <w:rsid w:val="1DE07FD7"/>
    <w:rsid w:val="1E401EB2"/>
    <w:rsid w:val="21CF11DD"/>
    <w:rsid w:val="233C7EC1"/>
    <w:rsid w:val="2681132D"/>
    <w:rsid w:val="29597E05"/>
    <w:rsid w:val="2A5D61BC"/>
    <w:rsid w:val="30565001"/>
    <w:rsid w:val="325F1675"/>
    <w:rsid w:val="332676A7"/>
    <w:rsid w:val="34F30596"/>
    <w:rsid w:val="39D6199E"/>
    <w:rsid w:val="3CA129BA"/>
    <w:rsid w:val="3F2E5213"/>
    <w:rsid w:val="410B4CF2"/>
    <w:rsid w:val="43A14A51"/>
    <w:rsid w:val="4B9E5E7B"/>
    <w:rsid w:val="4F662F29"/>
    <w:rsid w:val="4F777FB7"/>
    <w:rsid w:val="53474435"/>
    <w:rsid w:val="543E31D9"/>
    <w:rsid w:val="574901DC"/>
    <w:rsid w:val="58A9237C"/>
    <w:rsid w:val="5B56411F"/>
    <w:rsid w:val="62352E53"/>
    <w:rsid w:val="67F378E5"/>
    <w:rsid w:val="68FB7B86"/>
    <w:rsid w:val="6A495A7A"/>
    <w:rsid w:val="6AE82164"/>
    <w:rsid w:val="72311DBB"/>
    <w:rsid w:val="74C6506F"/>
    <w:rsid w:val="7B182983"/>
    <w:rsid w:val="7DCA2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12427</Words>
  <Characters>12830</Characters>
  <Lines>0</Lines>
  <Paragraphs>0</Paragraphs>
  <TotalTime>0</TotalTime>
  <ScaleCrop>false</ScaleCrop>
  <LinksUpToDate>false</LinksUpToDate>
  <CharactersWithSpaces>13118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F4D58F1D6DA04FBD8538CE965EE69C2B_13</vt:lpwstr>
  </property>
  <property fmtid="{D5CDD505-2E9C-101B-9397-08002B2CF9AE}" pid="4" name="KSOTemplateDocerSaveRecord">
    <vt:lpwstr>eyJoZGlkIjoiMDYzNDM0ZmUzNjQwOTZkMGViMGMwNGQ4NmY1NjAyMjMiLCJ1c2VySWQiOiI0NzU4NDc3NjIifQ==</vt:lpwstr>
  </property>
</Properties>
</file>