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62D6D">
      <w:pPr>
        <w:jc w:val="center"/>
        <w:rPr>
          <w:rFonts w:hint="eastAsia"/>
          <w:b/>
          <w:bCs/>
          <w:color w:val="auto"/>
          <w:u w:val="none" w:color="auto"/>
          <w:lang w:val="en-US" w:eastAsia="zh-CN"/>
        </w:rPr>
      </w:pPr>
      <w:r>
        <w:rPr>
          <w:rFonts w:hint="eastAsia"/>
          <w:b/>
          <w:bCs/>
          <w:color w:val="auto"/>
          <w:u w:val="none" w:color="auto"/>
          <w:lang w:val="en-US" w:eastAsia="zh-CN"/>
        </w:rPr>
        <w:t>3.1.2表示函数的方法</w:t>
      </w:r>
    </w:p>
    <w:p w14:paraId="78DF5FD3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函数的表示方法有：（1）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</w:t>
      </w:r>
      <w:r>
        <w:rPr>
          <w:color w:val="auto"/>
          <w:sz w:val="21"/>
          <w:u w:val="none" w:color="auto"/>
        </w:rPr>
        <w:t>；（2）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</w:t>
      </w:r>
      <w:r>
        <w:rPr>
          <w:color w:val="auto"/>
          <w:sz w:val="21"/>
          <w:u w:val="none" w:color="auto"/>
        </w:rPr>
        <w:t>；（3）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___________</w:t>
      </w:r>
      <w:r>
        <w:rPr>
          <w:color w:val="auto"/>
          <w:sz w:val="21"/>
          <w:u w:val="none" w:color="auto"/>
        </w:rPr>
        <w:t>.</w:t>
      </w:r>
    </w:p>
    <w:p w14:paraId="216E3FCA">
      <w:pPr>
        <w:shd w:val="clear" w:color="auto" w:fill="auto"/>
        <w:spacing w:line="360" w:lineRule="auto"/>
        <w:jc w:val="left"/>
        <w:textAlignment w:val="center"/>
        <w:rPr>
          <w:color w:val="auto"/>
          <w:u w:val="none" w:color="auto"/>
        </w:rPr>
      </w:pPr>
      <w:r>
        <w:rPr>
          <w:color w:val="auto"/>
          <w:sz w:val="21"/>
          <w:u w:val="none" w:color="auto"/>
        </w:rPr>
        <w:t>函数的三种表示方法的优缺点</w:t>
      </w:r>
      <w:bookmarkStart w:id="0" w:name="_GoBack"/>
      <w:bookmarkEnd w:id="0"/>
    </w:p>
    <w:tbl>
      <w:tblPr>
        <w:tblStyle w:val="4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7"/>
        <w:gridCol w:w="2589"/>
        <w:gridCol w:w="2589"/>
        <w:gridCol w:w="2591"/>
      </w:tblGrid>
      <w:tr w14:paraId="3ACD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A3BEBA">
            <w:pPr>
              <w:shd w:val="clear" w:color="auto" w:fill="auto"/>
              <w:spacing w:line="360" w:lineRule="auto"/>
              <w:jc w:val="center"/>
              <w:textAlignment w:val="center"/>
              <w:rPr>
                <w:color w:val="auto"/>
                <w:u w:val="none" w:color="auto"/>
              </w:rPr>
            </w:pP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4122FCCD">
            <w:pPr>
              <w:shd w:val="clear" w:color="auto" w:fill="auto"/>
              <w:spacing w:line="360" w:lineRule="auto"/>
              <w:jc w:val="center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解析法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48F6D88C">
            <w:pPr>
              <w:shd w:val="clear" w:color="auto" w:fill="auto"/>
              <w:spacing w:line="360" w:lineRule="auto"/>
              <w:jc w:val="center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列表法</w:t>
            </w:r>
          </w:p>
        </w:tc>
        <w:tc>
          <w:tcPr>
            <w:tcW w:w="2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FB4C1B">
            <w:pPr>
              <w:shd w:val="clear" w:color="auto" w:fill="auto"/>
              <w:spacing w:line="360" w:lineRule="auto"/>
              <w:jc w:val="center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图象法</w:t>
            </w:r>
          </w:p>
        </w:tc>
      </w:tr>
      <w:tr w14:paraId="00A6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60854E">
            <w:pPr>
              <w:shd w:val="clear" w:color="auto" w:fill="auto"/>
              <w:spacing w:line="360" w:lineRule="auto"/>
              <w:jc w:val="left"/>
              <w:textAlignment w:val="center"/>
              <w:rPr>
                <w:b/>
                <w:bCs/>
                <w:color w:val="auto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定义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52956E3A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u w:val="none" w:color="auto"/>
                <w:lang w:val="en-US" w:eastAsia="zh-CN"/>
              </w:rPr>
              <w:t>把常量和表示自变量的字母用一系列运算符号连接起来得到的式子，叫作解析式，解析法是用解析式来表示函数的方法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1412CAF1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用</w:t>
            </w:r>
            <w:r>
              <w:rPr>
                <w:rFonts w:hint="eastAsia"/>
                <w:color w:val="auto"/>
                <w:sz w:val="21"/>
                <w:u w:val="none" w:color="auto"/>
                <w:lang w:val="en-US" w:eastAsia="zh-CN"/>
              </w:rPr>
              <w:t>列表来表示两个变量之间函数关系</w:t>
            </w:r>
            <w:r>
              <w:rPr>
                <w:color w:val="auto"/>
                <w:sz w:val="21"/>
                <w:u w:val="none" w:color="auto"/>
              </w:rPr>
              <w:t>的方法</w:t>
            </w:r>
          </w:p>
        </w:tc>
        <w:tc>
          <w:tcPr>
            <w:tcW w:w="2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02561F">
            <w:pPr>
              <w:shd w:val="clear" w:color="auto" w:fill="auto"/>
              <w:spacing w:line="360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用图象</w:t>
            </w:r>
            <w:r>
              <w:rPr>
                <w:rFonts w:hint="eastAsia"/>
                <w:color w:val="auto"/>
                <w:sz w:val="21"/>
                <w:u w:val="none" w:color="auto"/>
                <w:lang w:val="en-US" w:eastAsia="zh-CN"/>
              </w:rPr>
              <w:t>表示两个变量之间函数关系</w:t>
            </w:r>
            <w:r>
              <w:rPr>
                <w:color w:val="auto"/>
                <w:sz w:val="21"/>
                <w:u w:val="none" w:color="auto"/>
              </w:rPr>
              <w:t>的方法</w:t>
            </w:r>
          </w:p>
        </w:tc>
      </w:tr>
      <w:tr w14:paraId="6E48A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7E9F55">
            <w:pPr>
              <w:shd w:val="clear" w:color="auto" w:fill="auto"/>
              <w:spacing w:line="360" w:lineRule="auto"/>
              <w:jc w:val="left"/>
              <w:textAlignment w:val="center"/>
              <w:rPr>
                <w:b/>
                <w:bCs/>
                <w:color w:val="auto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优点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66CC0E89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简明全面的概括了变量之间的对应关系；通过解析式可以求出任意一个自变量的值所对应的函数值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30060693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不必通过计算就能直接看出与自变量的值相对应的函数值</w:t>
            </w:r>
          </w:p>
        </w:tc>
        <w:tc>
          <w:tcPr>
            <w:tcW w:w="2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02FDB4">
            <w:pPr>
              <w:shd w:val="clear" w:color="auto" w:fill="auto"/>
              <w:spacing w:line="360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可以直观形象地表示随着自变量的变化，相应的函数值变化的趋势，有利于研究函数的性质</w:t>
            </w:r>
          </w:p>
        </w:tc>
      </w:tr>
      <w:tr w14:paraId="6164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1D778E">
            <w:pPr>
              <w:shd w:val="clear" w:color="auto" w:fill="auto"/>
              <w:spacing w:line="360" w:lineRule="auto"/>
              <w:jc w:val="left"/>
              <w:textAlignment w:val="center"/>
              <w:rPr>
                <w:b/>
                <w:bCs/>
                <w:color w:val="auto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缺点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78243B86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一些实际问题难以找到它的解析式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424DA48E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4"/>
                <w:u w:val="none" w:color="auto"/>
                <w:lang w:val="en-US" w:eastAsia="zh-CN" w:bidi="ar-SA"/>
              </w:rPr>
            </w:pPr>
            <w:r>
              <w:rPr>
                <w:color w:val="auto"/>
                <w:sz w:val="21"/>
                <w:u w:val="none" w:color="auto"/>
              </w:rPr>
              <w:t>只能表示有限个元素的函数关系</w:t>
            </w:r>
          </w:p>
        </w:tc>
        <w:tc>
          <w:tcPr>
            <w:tcW w:w="2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CD9056">
            <w:pPr>
              <w:shd w:val="clear" w:color="auto" w:fill="auto"/>
              <w:spacing w:line="360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有些函数的图象难以精确作出</w:t>
            </w:r>
          </w:p>
        </w:tc>
      </w:tr>
    </w:tbl>
    <w:p w14:paraId="6ECD3FE8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分段函数</w:t>
      </w:r>
      <w:r>
        <w:rPr>
          <w:rFonts w:hint="eastAsia"/>
          <w:color w:val="auto"/>
          <w:sz w:val="21"/>
          <w:u w:val="none" w:color="auto"/>
          <w:lang w:eastAsia="zh-CN"/>
        </w:rPr>
        <w:t>：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如果自变量在定义域的不同取值范围内时，函数由不同的解析式给出，这种函数叫作分段函数.</w:t>
      </w:r>
    </w:p>
    <w:p w14:paraId="26790A1D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color w:val="auto"/>
          <w:sz w:val="21"/>
          <w:u w:val="none" w:color="auto"/>
        </w:rPr>
      </w:pPr>
      <w:r>
        <w:rPr>
          <w:rFonts w:hint="eastAsia"/>
          <w:color w:val="auto"/>
          <w:u w:val="none" w:color="auto"/>
          <w:lang w:val="en-US" w:eastAsia="zh-CN"/>
        </w:rPr>
        <w:t>即</w:t>
      </w:r>
      <w:r>
        <w:rPr>
          <w:color w:val="auto"/>
          <w:u w:val="none" w:color="auto"/>
        </w:rPr>
        <w:object>
          <v:shape id="_x0000_i1025" o:spt="75" alt="eqId0c863966414193571a740dfb48c8eb58" type="#_x0000_t75" style="height:66.55pt;width:212.95pt;" o:ole="t" filled="f" o:preferrelative="t" stroked="f" coordsize="21600,21600">
            <v:path/>
            <v:fill on="f" focussize="0,0"/>
            <v:stroke on="f" joinstyle="miter"/>
            <v:imagedata r:id="rId6" o:title="eqId0c863966414193571a740dfb48c8eb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auto"/>
          <w:sz w:val="21"/>
          <w:u w:val="none" w:color="auto"/>
        </w:rPr>
        <w:t>.</w:t>
      </w:r>
    </w:p>
    <w:p w14:paraId="12F5E196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其定义域、值域分别是各段函数的定义域、值域的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color w:val="auto"/>
          <w:sz w:val="21"/>
          <w:u w:val="none" w:color="auto"/>
        </w:rPr>
        <w:t>；各段函数的定义域的交集是</w:t>
      </w:r>
      <w:r>
        <w:rPr>
          <w:rFonts w:hint="eastAsia" w:cs="Times New Roman"/>
          <w:b w:val="0"/>
          <w:color w:val="auto"/>
          <w:sz w:val="21"/>
          <w:u w:val="none" w:color="auto"/>
          <w:lang w:val="en-US" w:eastAsia="zh-CN"/>
        </w:rPr>
        <w:t>_______</w:t>
      </w:r>
      <w:r>
        <w:rPr>
          <w:color w:val="auto"/>
          <w:sz w:val="21"/>
          <w:u w:val="none" w:color="auto"/>
        </w:rPr>
        <w:t>．</w:t>
      </w:r>
    </w:p>
    <w:p w14:paraId="283C7C12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注意：（1）分段函数虽然由几部分构成，但它仍是一个函数而不是几个函数．</w:t>
      </w:r>
    </w:p>
    <w:p w14:paraId="6956442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2"/>
          <w:u w:val="none" w:color="auto"/>
          <w:lang w:val="en-US" w:eastAsia="zh-CN" w:bidi="ar-SA"/>
        </w:rPr>
        <w:t>（2）</w:t>
      </w:r>
      <w:r>
        <w:rPr>
          <w:color w:val="auto"/>
          <w:sz w:val="21"/>
          <w:u w:val="none" w:color="auto"/>
        </w:rPr>
        <w:t>分段函数的“段”可以是等长的，也可以是不等长的．</w:t>
      </w:r>
    </w:p>
    <w:p w14:paraId="1C4AEE1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（3）分段函数的图象要分段来画．</w:t>
      </w:r>
    </w:p>
    <w:p w14:paraId="2E145EFF">
      <w:pPr>
        <w:bidi w:val="0"/>
        <w:rPr>
          <w:color w:val="auto"/>
          <w:u w:val="none" w:color="auto"/>
          <w:lang w:val="en-US" w:eastAsia="zh-CN"/>
        </w:rPr>
      </w:pPr>
    </w:p>
    <w:p w14:paraId="384E82E0">
      <w:pPr>
        <w:bidi w:val="0"/>
        <w:rPr>
          <w:color w:val="auto"/>
          <w:u w:val="none" w:color="auto"/>
          <w:lang w:val="en-US" w:eastAsia="zh-CN"/>
        </w:rPr>
      </w:pPr>
    </w:p>
    <w:p w14:paraId="7E2609D3">
      <w:pPr>
        <w:bidi w:val="0"/>
        <w:rPr>
          <w:color w:val="auto"/>
          <w:u w:val="none" w:color="auto"/>
          <w:lang w:val="en-US" w:eastAsia="zh-CN"/>
        </w:rPr>
      </w:pPr>
    </w:p>
    <w:p w14:paraId="7A7A3FDF">
      <w:pPr>
        <w:bidi w:val="0"/>
        <w:rPr>
          <w:color w:val="auto"/>
          <w:u w:val="none" w:color="auto"/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color w:val="auto"/>
          <w:u w:val="none" w:color="auto"/>
          <w:lang w:val="en-US" w:eastAsia="zh-CN"/>
        </w:rPr>
      </w:pPr>
      <w:r>
        <w:rPr>
          <w:rFonts w:hint="eastAsia"/>
          <w:color w:val="auto"/>
          <w:u w:val="none" w:color="auto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EF2805"/>
    <w:multiLevelType w:val="singleLevel"/>
    <w:tmpl w:val="ACEF280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402799B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40E6C34"/>
    <w:rsid w:val="26436653"/>
    <w:rsid w:val="2DAD00C8"/>
    <w:rsid w:val="318A15F3"/>
    <w:rsid w:val="3C727817"/>
    <w:rsid w:val="3DE25A82"/>
    <w:rsid w:val="42025FF7"/>
    <w:rsid w:val="454875A8"/>
    <w:rsid w:val="4E974AED"/>
    <w:rsid w:val="55207574"/>
    <w:rsid w:val="57EC4B58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476</Characters>
  <Lines>0</Lines>
  <Paragraphs>0</Paragraphs>
  <TotalTime>0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2025-05-07T01:11:21Z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1926FF317C9A4971A0944D76D0769E8F_13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