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32B4C" w14:textId="77777777" w:rsidR="00FC49EA" w:rsidRDefault="00FC49EA"/>
    <w:p w14:paraId="3880CA9E" w14:textId="77777777" w:rsidR="00FC49EA" w:rsidRDefault="00000000">
      <w:pPr>
        <w:jc w:val="center"/>
        <w:rPr>
          <w:rFonts w:hAnsi="Cambria Math"/>
          <w:b/>
          <w:bCs/>
          <w:iCs/>
        </w:rPr>
      </w:pPr>
      <w:r>
        <w:rPr>
          <w:rFonts w:hAnsi="Cambria Math" w:hint="eastAsia"/>
          <w:b/>
          <w:bCs/>
          <w:iCs/>
        </w:rPr>
        <w:t xml:space="preserve">5.5 </w:t>
      </w:r>
      <w:r>
        <w:rPr>
          <w:rFonts w:hAnsi="Cambria Math" w:hint="eastAsia"/>
          <w:b/>
          <w:bCs/>
          <w:iCs/>
        </w:rPr>
        <w:t>三角函数模型的简单应用</w:t>
      </w:r>
    </w:p>
    <w:p w14:paraId="3FE9D83B" w14:textId="15890464" w:rsidR="00FC49EA" w:rsidRDefault="00000000">
      <w:pPr>
        <w:widowControl/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/>
          <w:bCs/>
          <w:szCs w:val="18"/>
        </w:rPr>
        <w:t>1.</w:t>
      </w:r>
      <w:r>
        <w:rPr>
          <w:rFonts w:hint="eastAsia"/>
          <w:b/>
          <w:sz w:val="24"/>
          <w:szCs w:val="21"/>
        </w:rPr>
        <w:t xml:space="preserve"> </w:t>
      </w:r>
      <w:r>
        <w:rPr>
          <w:rFonts w:ascii="Times New Roman" w:hAnsi="Times New Roman"/>
          <w:szCs w:val="21"/>
        </w:rPr>
        <w:t>匀速圆周运动、简谐运动和交变电流都是理想化的运动变化现象，可以用</w:t>
      </w:r>
      <w:r w:rsidR="00675148">
        <w:rPr>
          <w:rFonts w:hint="eastAsia"/>
          <w:color w:val="000000"/>
          <w:kern w:val="0"/>
          <w:szCs w:val="21"/>
        </w:rPr>
        <w:t>_________</w:t>
      </w:r>
      <w:r>
        <w:rPr>
          <w:rFonts w:ascii="Times New Roman" w:hAnsi="Times New Roman"/>
          <w:szCs w:val="21"/>
        </w:rPr>
        <w:t>模型准确地描述它们的运动变化规律</w:t>
      </w:r>
      <w:r>
        <w:rPr>
          <w:rFonts w:ascii="Times New Roman" w:hAnsi="Times New Roman" w:hint="eastAsia"/>
          <w:szCs w:val="21"/>
        </w:rPr>
        <w:t>.</w:t>
      </w:r>
    </w:p>
    <w:p w14:paraId="09191831" w14:textId="77777777" w:rsidR="00FC49EA" w:rsidRDefault="00000000">
      <w:pPr>
        <w:spacing w:line="360" w:lineRule="auto"/>
        <w:ind w:left="735" w:hangingChars="350" w:hanging="735"/>
        <w:rPr>
          <w:szCs w:val="21"/>
        </w:rPr>
      </w:pPr>
      <w:r>
        <w:rPr>
          <w:rFonts w:hint="eastAsia"/>
          <w:szCs w:val="21"/>
        </w:rPr>
        <w:t>【自主诊断】</w:t>
      </w:r>
    </w:p>
    <w:p w14:paraId="22C1D197" w14:textId="77777777" w:rsidR="00FC49EA" w:rsidRDefault="00000000">
      <w:pPr>
        <w:jc w:val="left"/>
        <w:textAlignment w:val="center"/>
      </w:pPr>
      <w:r>
        <w:rPr>
          <w:rFonts w:hint="eastAsia"/>
        </w:rPr>
        <w:t>1.</w:t>
      </w:r>
      <w:r>
        <w:rPr>
          <w:rFonts w:hint="eastAsia"/>
        </w:rPr>
        <w:t>在两个弹簧上各有一个小球做上下自由振动，它们的质量分别为</w:t>
      </w:r>
      <w:r>
        <w:rPr>
          <w:lang w:eastAsia="en-US"/>
        </w:rPr>
        <w:object w:dxaOrig="365" w:dyaOrig="365" w14:anchorId="7AFFA5E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45pt;height:18.45pt" o:ole="">
            <v:imagedata r:id="rId6" o:title=""/>
          </v:shape>
          <o:OLEObject Type="Embed" ProgID="Equation.DSMT4" ShapeID="_x0000_i1025" DrawAspect="Content" ObjectID="_1808229553" r:id="rId7"/>
        </w:object>
      </w:r>
      <w:r>
        <w:t>和</w:t>
      </w:r>
      <w:r>
        <w:rPr>
          <w:lang w:eastAsia="en-US"/>
        </w:rPr>
        <w:object w:dxaOrig="374" w:dyaOrig="365" w14:anchorId="3C8C36AB">
          <v:shape id="_x0000_i1026" type="#_x0000_t75" style="width:18.75pt;height:18.45pt" o:ole="">
            <v:imagedata r:id="rId8" o:title=""/>
          </v:shape>
          <o:OLEObject Type="Embed" ProgID="Equation.DSMT4" ShapeID="_x0000_i1026" DrawAspect="Content" ObjectID="_1808229554" r:id="rId9"/>
        </w:object>
      </w:r>
      <w:r>
        <w:rPr>
          <w:rFonts w:hint="eastAsia"/>
        </w:rPr>
        <w:t>.</w:t>
      </w:r>
      <w:r>
        <w:t>已知它们在时间</w:t>
      </w:r>
      <w:r>
        <w:rPr>
          <w:lang w:eastAsia="en-US"/>
        </w:rPr>
        <w:object w:dxaOrig="468" w:dyaOrig="318" w14:anchorId="6A1A12B7">
          <v:shape id="_x0000_i1027" type="#_x0000_t75" style="width:23.2pt;height:15.7pt" o:ole="">
            <v:imagedata r:id="rId10" o:title=""/>
          </v:shape>
          <o:OLEObject Type="Embed" ProgID="Equation.DSMT4" ShapeID="_x0000_i1027" DrawAspect="Content" ObjectID="_1808229555" r:id="rId11"/>
        </w:object>
      </w:r>
      <w:r>
        <w:t>离开平衡位置的位移</w:t>
      </w:r>
      <w:r>
        <w:rPr>
          <w:lang w:eastAsia="en-US"/>
        </w:rPr>
        <w:object w:dxaOrig="767" w:dyaOrig="365" w14:anchorId="054CD319">
          <v:shape id="_x0000_i1028" type="#_x0000_t75" style="width:38.2pt;height:18.45pt" o:ole="">
            <v:imagedata r:id="rId12" o:title=""/>
          </v:shape>
          <o:OLEObject Type="Embed" ProgID="Equation.DSMT4" ShapeID="_x0000_i1028" DrawAspect="Content" ObjectID="_1808229556" r:id="rId13"/>
        </w:object>
      </w:r>
      <w:r>
        <w:t>和</w:t>
      </w:r>
      <w:r>
        <w:rPr>
          <w:lang w:eastAsia="en-US"/>
        </w:rPr>
        <w:object w:dxaOrig="776" w:dyaOrig="365" w14:anchorId="6F4B06AC">
          <v:shape id="_x0000_i1029" type="#_x0000_t75" style="width:38.55pt;height:18.45pt" o:ole="">
            <v:imagedata r:id="rId14" o:title=""/>
          </v:shape>
          <o:OLEObject Type="Embed" ProgID="Equation.DSMT4" ShapeID="_x0000_i1029" DrawAspect="Content" ObjectID="_1808229557" r:id="rId15"/>
        </w:object>
      </w:r>
      <w:r>
        <w:t>分别由</w:t>
      </w:r>
      <w:r>
        <w:rPr>
          <w:lang w:eastAsia="en-US"/>
        </w:rPr>
        <w:object w:dxaOrig="1758" w:dyaOrig="673" w14:anchorId="2C4BF536">
          <v:shape id="_x0000_i1030" type="#_x0000_t75" style="width:87.7pt;height:33.8pt" o:ole="">
            <v:imagedata r:id="rId16" o:title=""/>
          </v:shape>
          <o:OLEObject Type="Embed" ProgID="Equation.DSMT4" ShapeID="_x0000_i1030" DrawAspect="Content" ObjectID="_1808229558" r:id="rId17"/>
        </w:object>
      </w:r>
      <w:r>
        <w:t>和</w:t>
      </w:r>
      <w:r>
        <w:rPr>
          <w:lang w:eastAsia="en-US"/>
        </w:rPr>
        <w:object w:dxaOrig="1309" w:dyaOrig="365" w14:anchorId="790AF4DA">
          <v:shape id="_x0000_i1031" type="#_x0000_t75" style="width:65.5pt;height:18.45pt" o:ole="">
            <v:imagedata r:id="rId18" o:title=""/>
          </v:shape>
          <o:OLEObject Type="Embed" ProgID="Equation.DSMT4" ShapeID="_x0000_i1031" DrawAspect="Content" ObjectID="_1808229559" r:id="rId19"/>
        </w:object>
      </w:r>
      <w:r>
        <w:t>确定，则当</w:t>
      </w:r>
      <w:r>
        <w:rPr>
          <w:lang w:eastAsia="en-US"/>
        </w:rPr>
        <w:object w:dxaOrig="688" w:dyaOrig="617" w14:anchorId="3460400A">
          <v:shape id="_x0000_i1032" type="#_x0000_t75" style="width:34.45pt;height:30.7pt" o:ole="">
            <v:imagedata r:id="rId20" o:title=""/>
          </v:shape>
          <o:OLEObject Type="Embed" ProgID="Equation.DSMT4" ShapeID="_x0000_i1032" DrawAspect="Content" ObjectID="_1808229560" r:id="rId21"/>
        </w:object>
      </w:r>
      <w:r>
        <w:t>时，</w:t>
      </w:r>
      <w:r>
        <w:rPr>
          <w:lang w:eastAsia="en-US"/>
        </w:rPr>
        <w:object w:dxaOrig="281" w:dyaOrig="365" w14:anchorId="6B858863">
          <v:shape id="_x0000_i1033" type="#_x0000_t75" style="width:14pt;height:18.45pt" o:ole="">
            <v:imagedata r:id="rId22" o:title=""/>
          </v:shape>
          <o:OLEObject Type="Embed" ProgID="Equation.DSMT4" ShapeID="_x0000_i1033" DrawAspect="Content" ObjectID="_1808229561" r:id="rId23"/>
        </w:object>
      </w:r>
      <w:r>
        <w:t>与</w:t>
      </w:r>
      <w:r>
        <w:rPr>
          <w:lang w:eastAsia="en-US"/>
        </w:rPr>
        <w:object w:dxaOrig="346" w:dyaOrig="365" w14:anchorId="7CCE261D">
          <v:shape id="_x0000_i1034" type="#_x0000_t75" style="width:17.4pt;height:18.45pt" o:ole="">
            <v:imagedata r:id="rId24" o:title=""/>
          </v:shape>
          <o:OLEObject Type="Embed" ProgID="Equation.DSMT4" ShapeID="_x0000_i1034" DrawAspect="Content" ObjectID="_1808229562" r:id="rId25"/>
        </w:object>
      </w:r>
      <w:r>
        <w:t>的大小关系是</w:t>
      </w:r>
      <w:r>
        <w:rPr>
          <w:rFonts w:hint="eastAsia"/>
        </w:rPr>
        <w:t>(</w:t>
      </w:r>
      <w:r>
        <w:t xml:space="preserve">   )</w:t>
      </w:r>
      <w:r>
        <w:br/>
        <w:t>A.</w:t>
      </w:r>
      <w:r>
        <w:rPr>
          <w:lang w:eastAsia="en-US"/>
        </w:rPr>
        <w:object w:dxaOrig="664" w:dyaOrig="365" w14:anchorId="0B9912F6">
          <v:shape id="_x0000_i1035" type="#_x0000_t75" style="width:33.45pt;height:18.45pt" o:ole="">
            <v:imagedata r:id="rId26" o:title=""/>
          </v:shape>
          <o:OLEObject Type="Embed" ProgID="Equation.DSMT4" ShapeID="_x0000_i1035" DrawAspect="Content" ObjectID="_1808229563" r:id="rId27"/>
        </w:object>
      </w:r>
      <w:r>
        <w:rPr>
          <w:rFonts w:hint="eastAsia"/>
        </w:rPr>
        <w:tab/>
      </w:r>
      <w:r>
        <w:rPr>
          <w:rFonts w:hint="eastAsia"/>
        </w:rPr>
        <w:tab/>
      </w:r>
      <w:r>
        <w:t>B.</w:t>
      </w:r>
      <w:r>
        <w:rPr>
          <w:lang w:eastAsia="en-US"/>
        </w:rPr>
        <w:object w:dxaOrig="645" w:dyaOrig="365" w14:anchorId="0A79148D">
          <v:shape id="_x0000_i1036" type="#_x0000_t75" style="width:32.4pt;height:18.45pt" o:ole="">
            <v:imagedata r:id="rId28" o:title=""/>
          </v:shape>
          <o:OLEObject Type="Embed" ProgID="Equation.DSMT4" ShapeID="_x0000_i1036" DrawAspect="Content" ObjectID="_1808229564" r:id="rId29"/>
        </w:object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C.</w:t>
      </w:r>
      <w:r>
        <w:rPr>
          <w:lang w:eastAsia="en-US"/>
        </w:rPr>
        <w:object w:dxaOrig="664" w:dyaOrig="365" w14:anchorId="62162D01">
          <v:shape id="_x0000_i1037" type="#_x0000_t75" style="width:33.45pt;height:18.45pt" o:ole="">
            <v:imagedata r:id="rId30" o:title=""/>
          </v:shape>
          <o:OLEObject Type="Embed" ProgID="Equation.DSMT4" ShapeID="_x0000_i1037" DrawAspect="Content" ObjectID="_1808229565" r:id="rId31"/>
        </w:object>
      </w:r>
      <w:r>
        <w:rPr>
          <w:rFonts w:hint="eastAsia"/>
        </w:rPr>
        <w:tab/>
      </w:r>
      <w:r>
        <w:tab/>
        <w:t>D.</w:t>
      </w:r>
      <w:r>
        <w:rPr>
          <w:rFonts w:hint="eastAsia"/>
        </w:rPr>
        <w:t>不能确定</w:t>
      </w:r>
    </w:p>
    <w:p w14:paraId="67444FB6" w14:textId="77777777" w:rsidR="00D04685" w:rsidRDefault="00D04685">
      <w:pPr>
        <w:tabs>
          <w:tab w:val="left" w:pos="2075"/>
          <w:tab w:val="left" w:pos="4156"/>
          <w:tab w:val="left" w:pos="6231"/>
        </w:tabs>
        <w:jc w:val="left"/>
      </w:pPr>
    </w:p>
    <w:p w14:paraId="663EDA07" w14:textId="77777777" w:rsidR="00D04685" w:rsidRDefault="00D04685">
      <w:pPr>
        <w:tabs>
          <w:tab w:val="left" w:pos="2075"/>
          <w:tab w:val="left" w:pos="4156"/>
          <w:tab w:val="left" w:pos="6231"/>
        </w:tabs>
        <w:jc w:val="left"/>
      </w:pPr>
    </w:p>
    <w:p w14:paraId="21FA5AB8" w14:textId="42B2F3C6" w:rsidR="00FC49EA" w:rsidRDefault="00000000">
      <w:pPr>
        <w:tabs>
          <w:tab w:val="left" w:pos="2075"/>
          <w:tab w:val="left" w:pos="4156"/>
          <w:tab w:val="left" w:pos="6231"/>
        </w:tabs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2.</w:t>
      </w:r>
      <w:r>
        <w:rPr>
          <w:rFonts w:ascii="Times New Roman" w:hAnsi="Times New Roman"/>
          <w:color w:val="000000"/>
          <w:kern w:val="0"/>
          <w:szCs w:val="21"/>
        </w:rPr>
        <w:t>如图表示电流强度</w:t>
      </w:r>
      <w:r>
        <w:rPr>
          <w:rFonts w:ascii="Times New Roman" w:hAnsi="Times New Roman"/>
          <w:i/>
          <w:color w:val="000000"/>
          <w:kern w:val="0"/>
          <w:szCs w:val="21"/>
        </w:rPr>
        <w:t>I</w:t>
      </w:r>
      <w:r>
        <w:rPr>
          <w:rFonts w:ascii="Times New Roman" w:hAnsi="Times New Roman"/>
          <w:color w:val="000000"/>
          <w:kern w:val="0"/>
          <w:szCs w:val="21"/>
        </w:rPr>
        <w:t>与时间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</w:rPr>
        <w:t>的关系</w:t>
      </w:r>
      <w:r>
        <w:rPr>
          <w:rFonts w:ascii="Times New Roman" w:hAnsi="Times New Roman"/>
          <w:kern w:val="0"/>
          <w:position w:val="-10"/>
          <w:szCs w:val="21"/>
          <w:lang w:eastAsia="en-US"/>
        </w:rPr>
        <w:object w:dxaOrig="3123" w:dyaOrig="318" w14:anchorId="78034B95">
          <v:shape id="_x0000_i1038" type="#_x0000_t75" style="width:155.95pt;height:15.7pt" o:ole="">
            <v:imagedata r:id="rId32" o:title=""/>
          </v:shape>
          <o:OLEObject Type="Embed" ProgID="Equation.DSMT4" ShapeID="_x0000_i1038" DrawAspect="Content" ObjectID="_1808229566" r:id="rId33"/>
        </w:object>
      </w:r>
      <w:r>
        <w:rPr>
          <w:rFonts w:ascii="Times New Roman" w:hAnsi="Times New Roman"/>
          <w:color w:val="000000"/>
          <w:kern w:val="0"/>
          <w:szCs w:val="21"/>
        </w:rPr>
        <w:t>在一个周期内的图象，则该函数解析式可以是</w:t>
      </w:r>
      <w:r>
        <w:rPr>
          <w:rFonts w:hint="eastAsia"/>
          <w:color w:val="000000"/>
          <w:kern w:val="0"/>
          <w:szCs w:val="21"/>
        </w:rPr>
        <w:t>____________________.</w:t>
      </w:r>
    </w:p>
    <w:p w14:paraId="1C7707A5" w14:textId="77777777" w:rsidR="00FC49EA" w:rsidRDefault="00000000">
      <w:pPr>
        <w:tabs>
          <w:tab w:val="left" w:pos="2075"/>
          <w:tab w:val="left" w:pos="4156"/>
          <w:tab w:val="left" w:pos="6231"/>
        </w:tabs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noProof/>
          <w:color w:val="000000"/>
          <w:kern w:val="0"/>
          <w:szCs w:val="21"/>
        </w:rPr>
        <w:drawing>
          <wp:inline distT="0" distB="0" distL="0" distR="0" wp14:anchorId="31777F40" wp14:editId="50599849">
            <wp:extent cx="1375410" cy="1236345"/>
            <wp:effectExtent l="0" t="0" r="15240" b="1905"/>
            <wp:docPr id="981993383" name="图片 1" descr="C:\Users\Administrator\AppData\Local\Temp\tianruoocr\截图_202115180215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993383" name="图片 1" descr="C:\Users\Administrator\AppData\Local\Temp\tianruoocr\截图_20211518021524.pn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5410" cy="123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6D0904" w14:textId="143F3C5A" w:rsidR="00FC49EA" w:rsidRDefault="00FC49EA">
      <w:pPr>
        <w:tabs>
          <w:tab w:val="left" w:pos="2075"/>
          <w:tab w:val="left" w:pos="4156"/>
          <w:tab w:val="left" w:pos="6231"/>
        </w:tabs>
        <w:jc w:val="left"/>
        <w:rPr>
          <w:rFonts w:ascii="Times New Roman" w:hAnsi="Times New Roman"/>
          <w:color w:val="000000"/>
          <w:kern w:val="0"/>
          <w:szCs w:val="21"/>
        </w:rPr>
      </w:pPr>
    </w:p>
    <w:p w14:paraId="2F839757" w14:textId="77777777" w:rsidR="00D04685" w:rsidRDefault="00D04685">
      <w:pPr>
        <w:tabs>
          <w:tab w:val="left" w:pos="2075"/>
          <w:tab w:val="left" w:pos="4156"/>
          <w:tab w:val="left" w:pos="6231"/>
        </w:tabs>
        <w:jc w:val="left"/>
        <w:rPr>
          <w:rFonts w:ascii="Times New Roman" w:hAnsi="Times New Roman"/>
          <w:color w:val="000000"/>
          <w:kern w:val="0"/>
          <w:szCs w:val="21"/>
        </w:rPr>
      </w:pPr>
    </w:p>
    <w:p w14:paraId="657A75D2" w14:textId="77777777" w:rsidR="00D04685" w:rsidRDefault="00D04685">
      <w:pPr>
        <w:tabs>
          <w:tab w:val="left" w:pos="2075"/>
          <w:tab w:val="left" w:pos="4156"/>
          <w:tab w:val="left" w:pos="6231"/>
        </w:tabs>
        <w:jc w:val="left"/>
      </w:pPr>
    </w:p>
    <w:sectPr w:rsidR="00D04685">
      <w:headerReference w:type="default" r:id="rId3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5380F" w14:textId="77777777" w:rsidR="008D272A" w:rsidRDefault="008D272A">
      <w:r>
        <w:separator/>
      </w:r>
    </w:p>
  </w:endnote>
  <w:endnote w:type="continuationSeparator" w:id="0">
    <w:p w14:paraId="633FD77E" w14:textId="77777777" w:rsidR="008D272A" w:rsidRDefault="008D2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CE091" w14:textId="77777777" w:rsidR="008D272A" w:rsidRDefault="008D272A">
      <w:r>
        <w:separator/>
      </w:r>
    </w:p>
  </w:footnote>
  <w:footnote w:type="continuationSeparator" w:id="0">
    <w:p w14:paraId="41B799E0" w14:textId="77777777" w:rsidR="008D272A" w:rsidRDefault="008D2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2E815" w14:textId="77777777" w:rsidR="00FC49EA" w:rsidRDefault="00000000">
    <w:pPr>
      <w:pStyle w:val="a4"/>
      <w:pBdr>
        <w:bottom w:val="single" w:sz="4" w:space="0" w:color="auto"/>
      </w:pBdr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62E5025" wp14:editId="09C55A63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</w:t>
    </w:r>
    <w:r>
      <w:rPr>
        <w:rFonts w:hint="eastAsia"/>
      </w:rPr>
      <w:t xml:space="preserve"> </w:t>
    </w:r>
    <w:r>
      <w:rPr>
        <w:rFonts w:hint="eastAsia"/>
      </w:rPr>
      <w:t>数学</w:t>
    </w:r>
    <w:r>
      <w:rPr>
        <w:rFonts w:hint="eastAsia"/>
      </w:rPr>
      <w:t xml:space="preserve"> </w:t>
    </w:r>
    <w:r>
      <w:rPr>
        <w:rFonts w:hint="eastAsia"/>
      </w:rPr>
      <w:t>必修第一册</w:t>
    </w:r>
    <w:r>
      <w:rPr>
        <w:rFonts w:hint="eastAsia"/>
      </w:rPr>
      <w:t>XJ</w:t>
    </w:r>
    <w:r>
      <w:rPr>
        <w:rFonts w:hint="eastAsia"/>
      </w:rPr>
      <w:t>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49EA"/>
    <w:rsid w:val="003B1720"/>
    <w:rsid w:val="00675148"/>
    <w:rsid w:val="006B609A"/>
    <w:rsid w:val="008D272A"/>
    <w:rsid w:val="00B95EE5"/>
    <w:rsid w:val="00D04685"/>
    <w:rsid w:val="00F73A36"/>
    <w:rsid w:val="00FC49EA"/>
    <w:rsid w:val="06BD1672"/>
    <w:rsid w:val="094A5409"/>
    <w:rsid w:val="0A8A0956"/>
    <w:rsid w:val="11A451B1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E974AED"/>
    <w:rsid w:val="55207574"/>
    <w:rsid w:val="637D0455"/>
    <w:rsid w:val="66227535"/>
    <w:rsid w:val="6A3F493B"/>
    <w:rsid w:val="721534F2"/>
    <w:rsid w:val="74293C80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0C0C0"/>
  <w15:docId w15:val="{E991CC80-8C10-48E6-917C-7C400D358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21" Type="http://schemas.openxmlformats.org/officeDocument/2006/relationships/oleObject" Target="embeddings/oleObject8.bin"/><Relationship Id="rId34" Type="http://schemas.openxmlformats.org/officeDocument/2006/relationships/image" Target="media/image15.png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header" Target="header1.xml"/><Relationship Id="rId8" Type="http://schemas.openxmlformats.org/officeDocument/2006/relationships/image" Target="media/image2.wmf"/><Relationship Id="rId3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283</Words>
  <Characters>327</Characters>
  <Application>Microsoft Office Word</Application>
  <DocSecurity>0</DocSecurity>
  <Lines>25</Lines>
  <Paragraphs>14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89425</dc:creator>
  <cp:lastModifiedBy>Jessica Wang</cp:lastModifiedBy>
  <cp:revision>4</cp:revision>
  <dcterms:created xsi:type="dcterms:W3CDTF">2023-07-20T11:17:00Z</dcterms:created>
  <dcterms:modified xsi:type="dcterms:W3CDTF">2025-05-08T09:12:00Z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