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3E17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6.4.2 用样本估计总体的离散程度</w:t>
      </w:r>
    </w:p>
    <w:p w14:paraId="7D1D369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1.极差：一组数据中的最大值与最小值的差称为极差，也称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</w:t>
      </w:r>
      <w:r>
        <w:rPr>
          <w:rFonts w:ascii="Times New Roman" w:hAnsi="Times New Roman" w:cs="Times New Roman"/>
        </w:rPr>
        <w:t>，用</w:t>
      </w:r>
      <w:r>
        <w:rPr>
          <w:rFonts w:ascii="Times New Roman" w:hAnsi="Times New Roman" w:cs="Times New Roman"/>
          <w:i/>
          <w:iCs/>
        </w:rPr>
        <w:t>R</w:t>
      </w:r>
      <w:r>
        <w:rPr>
          <w:rFonts w:ascii="Times New Roman" w:hAnsi="Times New Roman" w:cs="Times New Roman"/>
        </w:rPr>
        <w:t>表示.</w:t>
      </w:r>
    </w:p>
    <w:p w14:paraId="64C35C8C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2.总体方差：若设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y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1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，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y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， ⋯，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y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N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</m:oMath>
      <w:r>
        <w:rPr>
          <w:rFonts w:ascii="Times New Roman" w:hAnsi="Times New Roman" w:cs="Times New Roman"/>
        </w:rPr>
        <w:t>是总体的全部个体，</w:t>
      </w:r>
      <m:oMath>
        <m:r>
          <m:rPr/>
          <w:rPr>
            <w:rFonts w:ascii="Cambria Math" w:hAnsi="Cambria Math" w:cs="Times New Roman"/>
          </w:rPr>
          <m:t>μ</m:t>
        </m:r>
      </m:oMath>
      <w:r>
        <w:rPr>
          <w:rFonts w:ascii="Times New Roman" w:hAnsi="Times New Roman" w:cs="Times New Roman"/>
        </w:rPr>
        <w:t>是总体均值，则称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σ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  <m:r>
          <m:rPr/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</w:rPr>
                      <m:t>y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</w:rPr>
                  <m:t>−μ)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p>
            </m:sSup>
            <m:r>
              <m:rPr/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</w:rPr>
                      <m:t>y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</w:rPr>
                  <m:t>−μ)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p>
            </m:sSup>
            <m:r>
              <m:rPr/>
              <w:rPr>
                <w:rFonts w:ascii="Cambria Math" w:hAnsi="Cambria Math" w:cs="Times New Roman"/>
              </w:rPr>
              <m:t>+⋯+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</w:rPr>
                      <m:t>y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</w:rPr>
                      <m:t>N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</w:rPr>
                  <m:t>−μ)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ascii="Cambria Math" w:hAnsi="Cambria Math" w:cs="Times New Roman"/>
              </w:rPr>
              <m:t>N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ascii="Times New Roman" w:hAnsi="Times New Roman" w:cs="Times New Roman"/>
        </w:rPr>
        <w:t>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</w:rPr>
        <w:t>.</w:t>
      </w:r>
    </w:p>
    <w:p w14:paraId="35C25B1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3.样本方差：若从总体中随机抽样，获得n个观测数据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x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1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，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x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， ⋯，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x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n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</m:oMath>
      <w:r>
        <w:rPr>
          <w:rFonts w:ascii="Times New Roman" w:hAnsi="Times New Roman" w:cs="Times New Roman"/>
        </w:rPr>
        <w:t>，用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m:rPr/>
              <w:rPr>
                <w:rFonts w:ascii="Cambria Math" w:hAnsi="Cambria Math" w:cs="Times New Roman"/>
              </w:rPr>
              <m:t>x</m:t>
            </m:r>
            <m:ctrlPr>
              <w:rPr>
                <w:rFonts w:ascii="Cambria Math" w:hAnsi="Cambria Math" w:cs="Times New Roman"/>
                <w:i/>
              </w:rPr>
            </m:ctrlPr>
          </m:e>
        </m:acc>
      </m:oMath>
      <w:r>
        <w:rPr>
          <w:rFonts w:ascii="Times New Roman" w:hAnsi="Times New Roman" w:cs="Times New Roman"/>
        </w:rPr>
        <w:t>表示这n个数据的均值，则称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s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  <m:r>
          <m:rPr/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ascii="Cambria Math" w:hAnsi="Cambria Math" w:cs="Times New Roman"/>
              </w:rPr>
              <m:t>1</m:t>
            </m:r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ascii="Cambria Math" w:hAnsi="Cambria Math" w:cs="Times New Roman"/>
              </w:rPr>
              <m:t>n</m:t>
            </m:r>
            <m:ctrlPr>
              <w:rPr>
                <w:rFonts w:ascii="Cambria Math" w:hAnsi="Cambria Math" w:cs="Times New Roman"/>
                <w:i/>
              </w:rPr>
            </m:ctrlPr>
          </m:den>
        </m:f>
        <m:r>
          <m:rPr/>
          <w:rPr>
            <w:rFonts w:ascii="Cambria Math" w:hAnsi="Cambria Math" w:cs="Times New Roman"/>
          </w:rPr>
          <m:t>[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ascii="Cambria Math" w:hAnsi="Cambria Math" w:cs="Times New Roman"/>
                  </w:rPr>
                  <m:t>1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r>
              <m:rPr/>
              <w:rPr>
                <w:rFonts w:ascii="Cambria Math" w:hAnsi="Cambria Math" w:cs="Times New Roman"/>
              </w:rPr>
              <m:t>−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m:rPr/>
                  <w:rPr>
                    <w:rFonts w:ascii="Cambria Math" w:hAnsi="Cambria Math" w:cs="Times New Roma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</m:acc>
            <m:r>
              <m:rPr/>
              <w:rPr>
                <w:rFonts w:ascii="Cambria Math" w:hAnsi="Cambria Math" w:cs="Times New Roman"/>
              </w:rPr>
              <m:t>)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  <m:r>
          <m:rPr/>
          <w:rPr>
            <w:rFonts w:ascii="Cambria Math" w:hAnsi="Cambria Math" w:cs="Times New Roman"/>
          </w:rPr>
          <m:t>+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ascii="Cambria Math" w:hAnsi="Cambria Math" w:cs="Times New Roma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r>
              <m:rPr/>
              <w:rPr>
                <w:rFonts w:ascii="Cambria Math" w:hAnsi="Cambria Math" w:cs="Times New Roman"/>
              </w:rPr>
              <m:t>−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m:rPr/>
                  <w:rPr>
                    <w:rFonts w:ascii="Cambria Math" w:hAnsi="Cambria Math" w:cs="Times New Roma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</m:acc>
            <m:r>
              <m:rPr/>
              <w:rPr>
                <w:rFonts w:ascii="Cambria Math" w:hAnsi="Cambria Math" w:cs="Times New Roman"/>
              </w:rPr>
              <m:t>)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  <m:r>
          <m:rPr/>
          <w:rPr>
            <w:rFonts w:ascii="Cambria Math" w:hAnsi="Cambria Math" w:cs="Times New Roman"/>
          </w:rPr>
          <m:t>+⋯+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ascii="Cambria Math" w:hAnsi="Cambria Math" w:cs="Times New Roman"/>
                  </w:rPr>
                  <m:t>n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r>
              <m:rPr/>
              <w:rPr>
                <w:rFonts w:ascii="Cambria Math" w:hAnsi="Cambria Math" w:cs="Times New Roman"/>
              </w:rPr>
              <m:t>−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m:rPr/>
                  <w:rPr>
                    <w:rFonts w:ascii="Cambria Math" w:hAnsi="Cambria Math" w:cs="Times New Roma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</m:acc>
            <m:r>
              <m:rPr/>
              <w:rPr>
                <w:rFonts w:ascii="Cambria Math" w:hAnsi="Cambria Math" w:cs="Times New Roman"/>
              </w:rPr>
              <m:t>)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  <m:r>
          <m:rPr/>
          <w:rPr>
            <w:rFonts w:ascii="Cambria Math" w:hAnsi="Cambria Math" w:cs="Times New Roman"/>
          </w:rPr>
          <m:t>]=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ascii="Cambria Math" w:hAnsi="Cambria Math" w:cs="Times New Roman"/>
              </w:rPr>
              <m:t>1</m:t>
            </m:r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ascii="Cambria Math" w:hAnsi="Cambria Math" w:cs="Times New Roman"/>
              </w:rPr>
              <m:t>n</m:t>
            </m:r>
            <m:ctrlPr>
              <w:rPr>
                <w:rFonts w:ascii="Cambria Math" w:hAnsi="Cambria Math" w:cs="Times New Roman"/>
                <w:i/>
              </w:rPr>
            </m:ctrlP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m:rPr/>
              <w:rPr>
                <w:rFonts w:ascii="Cambria Math" w:hAnsi="Cambria Math" w:cs="Times New Roman"/>
              </w:rPr>
              <m:t>i=1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ascii="Cambria Math" w:hAnsi="Cambria Math" w:cs="Times New Roman"/>
              </w:rPr>
              <m:t>n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</w:rPr>
                      <m:t>i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</w:rPr>
                  <m:t>−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accPr>
                  <m:e>
                    <m:r>
                      <m:rPr/>
                      <w:rPr>
                        <w:rFonts w:ascii="Cambria Math" w:hAnsi="Cambria Math" w:cs="Times New Roman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</m:acc>
                <m:r>
                  <m:rPr/>
                  <w:rPr>
                    <w:rFonts w:ascii="Cambria Math" w:hAnsi="Cambria Math" w:cs="Times New Roman"/>
                  </w:rPr>
                  <m:t>)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</w:rPr>
            </m:ctrlPr>
          </m:e>
        </m:nary>
      </m:oMath>
      <w:r>
        <w:rPr>
          <w:rFonts w:ascii="Times New Roman" w:hAnsi="Times New Roman" w:cs="Times New Roman"/>
        </w:rPr>
        <w:t>为这n个数据的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</w:rPr>
        <w:t>，也简称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</w:rPr>
        <w:t>.</w:t>
      </w:r>
    </w:p>
    <w:p w14:paraId="7C2CB72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4.标准差：是方差的算术平方根，</w:t>
      </w:r>
      <m:oMath>
        <m:r>
          <m:rPr/>
          <w:rPr>
            <w:rFonts w:ascii="Cambria Math" w:hAnsi="Cambria Math" w:cs="Times New Roman"/>
          </w:rPr>
          <m:t>s</m:t>
        </m:r>
        <m:r>
          <m:rPr>
            <m:sty m:val="p"/>
          </m:rPr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____________________________________________</m:t>
        </m:r>
      </m:oMath>
      <w:r>
        <w:rPr>
          <w:rFonts w:ascii="Times New Roman" w:hAnsi="Times New Roman" w:cs="Times New Roman"/>
        </w:rPr>
        <w:t>.</w:t>
      </w:r>
    </w:p>
    <w:p w14:paraId="5A7C19E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σ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</m:oMath>
      <w:r>
        <w:rPr>
          <w:rFonts w:ascii="Times New Roman" w:hAnsi="Times New Roman" w:cs="Times New Roman"/>
        </w:rPr>
        <w:t>是总体方差，则称</w:t>
      </w:r>
      <m:oMath>
        <m:r>
          <m:rPr/>
          <w:rPr>
            <w:rFonts w:ascii="Cambria Math" w:hAnsi="Cambria Math" w:cs="Times New Roman"/>
          </w:rPr>
          <m:t>σ</m:t>
        </m:r>
        <m:r>
          <m:rPr>
            <m:sty m:val="p"/>
          </m:rPr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______________</m:t>
        </m:r>
      </m:oMath>
      <w:r>
        <w:rPr>
          <w:rFonts w:ascii="Times New Roman" w:hAnsi="Times New Roman" w:cs="Times New Roman"/>
        </w:rPr>
        <w:t>是总体标准差；</w:t>
      </w:r>
    </w:p>
    <w:p w14:paraId="65FB9E8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s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</m:oMath>
      <w:r>
        <w:rPr>
          <w:rFonts w:ascii="Times New Roman" w:hAnsi="Times New Roman" w:cs="Times New Roman"/>
        </w:rPr>
        <w:t>是样本方差，则称</w:t>
      </w:r>
      <m:oMath>
        <m:r>
          <m:rPr/>
          <w:rPr>
            <w:rFonts w:ascii="Cambria Math" w:hAnsi="Cambria Math" w:cs="Times New Roman"/>
          </w:rPr>
          <m:t>s</m:t>
        </m:r>
        <m:r>
          <m:rPr>
            <m:sty m:val="p"/>
          </m:rPr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______________</m:t>
        </m:r>
      </m:oMath>
      <w:r>
        <w:rPr>
          <w:rFonts w:ascii="Times New Roman" w:hAnsi="Times New Roman" w:cs="Times New Roman"/>
        </w:rPr>
        <w:t>是样本标准差.</w:t>
      </w:r>
    </w:p>
    <w:p w14:paraId="00FE2799">
      <w:pPr>
        <w:spacing w:line="360" w:lineRule="auto"/>
        <w:rPr>
          <w:rFonts w:hAnsi="Cambria Math" w:cs="Times New Roman"/>
        </w:rPr>
      </w:pPr>
      <w:r>
        <w:rPr>
          <w:rFonts w:ascii="Times New Roman" w:hAnsi="Times New Roman" w:cs="Times New Roman"/>
        </w:rPr>
        <w:t>5.分层抽样的方差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如果总体分为</w:t>
      </w:r>
      <m:oMath>
        <m:r>
          <m:rPr/>
          <w:rPr>
            <w:rFonts w:ascii="Cambria Math" w:hAnsi="Cambria Math" w:cs="Times New Roman"/>
          </w:rPr>
          <m:t>k</m:t>
        </m:r>
      </m:oMath>
      <w:r>
        <w:rPr>
          <w:rFonts w:ascii="Times New Roman" w:hAnsi="Times New Roman" w:cs="Times New Roman"/>
          <w:iCs/>
        </w:rPr>
        <w:t>层，第</w:t>
      </w:r>
      <m:oMath>
        <m:r>
          <m:rPr/>
          <w:rPr>
            <w:rFonts w:ascii="Cambria Math" w:hAnsi="Cambria Math" w:cs="Times New Roman"/>
          </w:rPr>
          <m:t>j</m:t>
        </m:r>
      </m:oMath>
      <w:r>
        <w:rPr>
          <w:rFonts w:ascii="Times New Roman" w:hAnsi="Times New Roman" w:cs="Times New Roman"/>
        </w:rPr>
        <w:t>层抽取的样本为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x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j1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，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x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j2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， ⋯，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x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j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</w:rPr>
                  <m:t>n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ascii="Cambria Math" w:hAnsi="Cambria Math" w:cs="Times New Roman"/>
                  </w:rPr>
                  <m:t>j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</w:rPr>
            </m:ctrlPr>
          </m:sub>
        </m:sSub>
      </m:oMath>
      <w:r>
        <w:rPr>
          <w:rFonts w:hint="eastAsia" w:hAnsi="Cambria Math" w:cs="Times New Roman"/>
        </w:rPr>
        <w:t>，第</w:t>
      </w:r>
      <m:oMath>
        <m:r>
          <m:rPr/>
          <w:rPr>
            <w:rFonts w:ascii="Cambria Math" w:hAnsi="Cambria Math" w:cs="Times New Roman"/>
          </w:rPr>
          <m:t>j</m:t>
        </m:r>
      </m:oMath>
      <w:r>
        <w:rPr>
          <w:rFonts w:ascii="Times New Roman" w:hAnsi="Times New Roman" w:cs="Times New Roman"/>
        </w:rPr>
        <w:t>层</w:t>
      </w:r>
      <w:r>
        <w:rPr>
          <w:rFonts w:hint="eastAsia" w:ascii="Times New Roman" w:hAnsi="Times New Roman" w:cs="Times New Roman"/>
        </w:rPr>
        <w:t>的样本容量为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n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j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</m:oMath>
      <w:r>
        <w:rPr>
          <w:rFonts w:hint="eastAsia" w:hAnsi="Cambria Math" w:cs="Times New Roman"/>
        </w:rPr>
        <w:t>，样本均值为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m:rPr/>
                  <w:rPr>
                    <w:rFonts w:ascii="Cambria Math" w:hAnsi="Cambria Math" w:cs="Times New Roma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</m:acc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j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</m:oMath>
      <w:r>
        <w:rPr>
          <w:rFonts w:hint="eastAsia" w:hAnsi="Cambria Math" w:cs="Times New Roman"/>
        </w:rPr>
        <w:t>，样本方差为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m:rPr/>
              <w:rPr>
                <w:rFonts w:ascii="Cambria Math" w:hAnsi="Cambria Math" w:cs="Times New Roman"/>
              </w:rPr>
              <m:t>s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j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</m:sSubSup>
        <m:r>
          <m:rPr/>
          <w:rPr>
            <w:rFonts w:ascii="Cambria Math" w:hAnsi="Cambria Math" w:cs="Times New Roman"/>
          </w:rPr>
          <m:t>,j=1,2,</m:t>
        </m:r>
        <m:r>
          <m:rPr/>
          <w:rPr>
            <w:rFonts w:ascii="Cambria Math" w:hAnsi="Cambria Math" w:cs="Cambria Math"/>
          </w:rPr>
          <m:t>⋯</m:t>
        </m:r>
        <m:r>
          <m:rPr/>
          <w:rPr>
            <w:rFonts w:ascii="Cambria Math" w:hAnsi="Cambria Math" w:cs="Times New Roman"/>
          </w:rPr>
          <m:t>,k</m:t>
        </m:r>
      </m:oMath>
      <w:r>
        <w:rPr>
          <w:rFonts w:hint="eastAsia" w:hAnsi="Cambria Math" w:cs="Times New Roman"/>
        </w:rPr>
        <w:t>，记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m:rPr/>
              <w:rPr>
                <w:rFonts w:ascii="Cambria Math" w:hAnsi="Cambria Math" w:cs="Times New Roman"/>
              </w:rPr>
              <m:t>i=1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ascii="Cambria Math" w:hAnsi="Cambria Math" w:cs="Times New Roman"/>
              </w:rPr>
              <m:t>k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</w:rPr>
                  <m:t>n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ascii="Cambria Math" w:hAnsi="Cambria Math" w:cs="Times New Roman"/>
                  </w:rPr>
                  <m:t>i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r>
              <m:rPr/>
              <w:rPr>
                <w:rFonts w:ascii="Cambria Math" w:hAnsi="Cambria Math" w:cs="Times New Roman"/>
              </w:rPr>
              <m:t>=n</m:t>
            </m:r>
            <m:ctrlPr>
              <w:rPr>
                <w:rFonts w:ascii="Cambria Math" w:hAnsi="Cambria Math" w:cs="Times New Roman"/>
                <w:i/>
              </w:rPr>
            </m:ctrlPr>
          </m:e>
        </m:nary>
      </m:oMath>
      <w:r>
        <w:rPr>
          <w:rFonts w:hint="eastAsia" w:hAnsi="Cambria Math" w:cs="Times New Roman"/>
        </w:rPr>
        <w:t>，那么，所有数据的样本方差为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__________________________________________</w:t>
      </w:r>
      <w:r>
        <w:rPr>
          <w:rFonts w:hint="eastAsia" w:hAnsi="Cambria Math" w:cs="Times New Roman"/>
        </w:rPr>
        <w:t>.</w:t>
      </w:r>
    </w:p>
    <w:p w14:paraId="3141B7AE">
      <w:pPr>
        <w:spacing w:line="360" w:lineRule="auto"/>
        <w:rPr>
          <w:rFonts w:hAnsi="Cambria Math" w:cs="Times New Roman"/>
        </w:rPr>
      </w:pPr>
      <w:r>
        <w:rPr>
          <w:rFonts w:hint="eastAsia" w:hAnsi="Cambria Math" w:cs="Times New Roman"/>
        </w:rPr>
        <w:t>【自主诊断】</w:t>
      </w:r>
    </w:p>
    <w:p w14:paraId="4130504D">
      <w:pPr>
        <w:spacing w:line="360" w:lineRule="auto"/>
        <w:jc w:val="left"/>
      </w:pPr>
      <w:r>
        <w:rPr>
          <w:rFonts w:hint="eastAsia"/>
        </w:rPr>
        <w:t>1</w:t>
      </w:r>
      <w:r>
        <w:t>．坐位体前屈是中小学体质健康测试项目，主要测试学生躯干、腰、髋等部位关节韧带和肌肉的伸展性、弹性及身体柔韧性，在对某高中2000名高二年级学生的坐位体前屈成绩的调查中，采用按学生性别比例分配的分层随机抽样抽取100人，已知这2000名高二年级学生中男生有1200人，且抽取的样本中男生的平均数和方差分别为</w:t>
      </w:r>
      <m:oMath>
        <m:r>
          <m:rPr>
            <m:nor/>
            <m:sty m:val="p"/>
          </m:rPr>
          <w:rPr>
            <w:rFonts w:ascii="Cambria Math" w:hAnsi="Cambria Math" w:eastAsia="宋体" w:cs="Cambria Math"/>
          </w:rPr>
          <m:t>13.2cm</m:t>
        </m:r>
      </m:oMath>
      <w:r>
        <w:t>和13.36，女生的平均数和方差分别为</w:t>
      </w:r>
      <m:oMath>
        <m:r>
          <m:rPr>
            <m:nor/>
            <m:sty m:val="p"/>
          </m:rPr>
          <w:rPr>
            <w:rFonts w:ascii="Cambria Math" w:hAnsi="Cambria Math" w:eastAsia="宋体" w:cs="Cambria Math"/>
          </w:rPr>
          <m:t>15.2cm</m:t>
        </m:r>
      </m:oMath>
      <w:r>
        <w:t>和17.56．</w:t>
      </w:r>
    </w:p>
    <w:p w14:paraId="758560E4">
      <w:pPr>
        <w:spacing w:line="360" w:lineRule="auto"/>
        <w:jc w:val="left"/>
      </w:pPr>
      <w:r>
        <w:t>(1)求样本中男生和女生应分别抽取多少人；</w:t>
      </w:r>
    </w:p>
    <w:p w14:paraId="18E2F4EE">
      <w:pPr>
        <w:spacing w:line="360" w:lineRule="auto"/>
        <w:jc w:val="left"/>
      </w:pPr>
      <w:r>
        <w:t>(2)求抽取的总样本的平均数，并估计高二年级全体学生的坐位体前屈成绩的方差.</w:t>
      </w:r>
    </w:p>
    <w:p w14:paraId="5DE246F0">
      <w:pPr>
        <w:jc w:val="left"/>
        <w:rPr>
          <w:rFonts w:hint="eastAsia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6B0F3">
    <w:pPr>
      <w:pStyle w:val="3"/>
      <w:pBdr>
        <w:bottom w:val="single" w:color="auto" w:sz="4" w:space="0"/>
      </w:pBdr>
      <w:jc w:val="right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24"/>
    <w:rsid w:val="000E40FE"/>
    <w:rsid w:val="00110BAA"/>
    <w:rsid w:val="006B609A"/>
    <w:rsid w:val="00A63324"/>
    <w:rsid w:val="00E62CB1"/>
    <w:rsid w:val="02776407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1BE4D3D"/>
    <w:rsid w:val="42025FF7"/>
    <w:rsid w:val="454875A8"/>
    <w:rsid w:val="4E974AED"/>
    <w:rsid w:val="55207574"/>
    <w:rsid w:val="5F662B93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618</Words>
  <Characters>724</Characters>
  <Lines>17</Lines>
  <Paragraphs>14</Paragraphs>
  <TotalTime>1</TotalTime>
  <ScaleCrop>false</ScaleCrop>
  <LinksUpToDate>false</LinksUpToDate>
  <CharactersWithSpaces>728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2025-05-09T06:18:04Z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