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D5325" w14:textId="77777777" w:rsidR="005C75EC" w:rsidRDefault="00000000">
      <w:pPr>
        <w:spacing w:line="360" w:lineRule="auto"/>
        <w:jc w:val="center"/>
        <w:textAlignment w:val="center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 xml:space="preserve">5.3 </w:t>
      </w:r>
      <w:r>
        <w:rPr>
          <w:rFonts w:hint="eastAsia"/>
          <w:b/>
          <w:sz w:val="24"/>
          <w:szCs w:val="21"/>
        </w:rPr>
        <w:t>三角函数的</w:t>
      </w:r>
      <w:proofErr w:type="gramStart"/>
      <w:r>
        <w:rPr>
          <w:rFonts w:hint="eastAsia"/>
          <w:b/>
          <w:sz w:val="24"/>
          <w:szCs w:val="21"/>
        </w:rPr>
        <w:t>图象</w:t>
      </w:r>
      <w:proofErr w:type="gramEnd"/>
      <w:r>
        <w:rPr>
          <w:rFonts w:hint="eastAsia"/>
          <w:b/>
          <w:sz w:val="24"/>
          <w:szCs w:val="21"/>
        </w:rPr>
        <w:t>与性质</w:t>
      </w:r>
    </w:p>
    <w:p w14:paraId="638B774C" w14:textId="77777777" w:rsidR="005C75EC" w:rsidRDefault="00000000">
      <w:pPr>
        <w:spacing w:line="360" w:lineRule="auto"/>
        <w:jc w:val="center"/>
        <w:textAlignment w:val="center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 xml:space="preserve">5.3.1 </w:t>
      </w:r>
      <w:r>
        <w:rPr>
          <w:rFonts w:hint="eastAsia"/>
          <w:b/>
          <w:sz w:val="24"/>
          <w:szCs w:val="21"/>
        </w:rPr>
        <w:t>正弦函数、余弦函数的</w:t>
      </w:r>
      <w:proofErr w:type="gramStart"/>
      <w:r>
        <w:rPr>
          <w:rFonts w:hint="eastAsia"/>
          <w:b/>
          <w:sz w:val="24"/>
          <w:szCs w:val="21"/>
        </w:rPr>
        <w:t>图象</w:t>
      </w:r>
      <w:proofErr w:type="gramEnd"/>
      <w:r>
        <w:rPr>
          <w:rFonts w:hint="eastAsia"/>
          <w:b/>
          <w:sz w:val="24"/>
          <w:szCs w:val="21"/>
        </w:rPr>
        <w:t>与性质</w:t>
      </w:r>
    </w:p>
    <w:p w14:paraId="786C9C09" w14:textId="77777777" w:rsidR="005C75EC" w:rsidRDefault="00000000">
      <w:pPr>
        <w:spacing w:line="360" w:lineRule="auto"/>
        <w:jc w:val="center"/>
        <w:textAlignment w:val="center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课时</w:t>
      </w:r>
      <w:r>
        <w:rPr>
          <w:rFonts w:hint="eastAsia"/>
          <w:b/>
          <w:sz w:val="24"/>
          <w:szCs w:val="21"/>
        </w:rPr>
        <w:t xml:space="preserve">1 </w:t>
      </w:r>
      <w:r>
        <w:rPr>
          <w:rFonts w:hint="eastAsia"/>
          <w:b/>
          <w:sz w:val="24"/>
          <w:szCs w:val="21"/>
        </w:rPr>
        <w:t>正弦函数、余弦函数的</w:t>
      </w:r>
      <w:proofErr w:type="gramStart"/>
      <w:r>
        <w:rPr>
          <w:rFonts w:hint="eastAsia"/>
          <w:b/>
          <w:sz w:val="24"/>
          <w:szCs w:val="21"/>
        </w:rPr>
        <w:t>图象</w:t>
      </w:r>
      <w:proofErr w:type="gramEnd"/>
    </w:p>
    <w:p w14:paraId="79AB0804" w14:textId="77777777" w:rsidR="005C75EC" w:rsidRDefault="00000000">
      <w:pPr>
        <w:spacing w:line="360" w:lineRule="auto"/>
        <w:jc w:val="left"/>
        <w:textAlignment w:val="center"/>
      </w:pPr>
      <w:r>
        <w:rPr>
          <w:rFonts w:hint="eastAsia"/>
          <w:bCs/>
          <w:szCs w:val="21"/>
        </w:rPr>
        <w:t xml:space="preserve">1. </w:t>
      </w:r>
      <w:r>
        <w:t>正弦函数的</w:t>
      </w:r>
      <w:proofErr w:type="gramStart"/>
      <w:r>
        <w:t>图象</w:t>
      </w:r>
      <w:proofErr w:type="gramEnd"/>
    </w:p>
    <w:p w14:paraId="315F804F" w14:textId="27BC8E52" w:rsidR="005C75EC" w:rsidRDefault="00000000">
      <w:pPr>
        <w:spacing w:line="360" w:lineRule="auto"/>
        <w:jc w:val="left"/>
        <w:textAlignment w:val="center"/>
      </w:pPr>
      <w:r>
        <w:t>（</w:t>
      </w:r>
      <w:r>
        <w:t>1</w:t>
      </w:r>
      <w:r>
        <w:t>）在以原点为圆心的单位圆中，角</w:t>
      </w:r>
      <w:r>
        <w:object w:dxaOrig="228" w:dyaOrig="316" w14:anchorId="7A88FA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79b752f0f189e5d8666daea73e145dff" style="width:11.25pt;height:15.75pt" o:ole="">
            <v:imagedata r:id="rId7" o:title="eqId79b752f0f189e5d8666daea73e145dff"/>
          </v:shape>
          <o:OLEObject Type="Embed" ProgID="Equation.DSMT4" ShapeID="_x0000_i1025" DrawAspect="Content" ObjectID="_1808228948" r:id="rId8"/>
        </w:object>
      </w:r>
      <w:r>
        <w:t>对应的终边与单位圆的交点</w:t>
      </w:r>
      <w:r>
        <w:object w:dxaOrig="193" w:dyaOrig="208" w14:anchorId="73F0A89D">
          <v:shape id="_x0000_i1026" type="#_x0000_t75" alt="eqIddad2a36927223bd70f426ba06aea4b45" style="width:9.75pt;height:10.5pt" o:ole="">
            <v:imagedata r:id="rId9" o:title="eqIddad2a36927223bd70f426ba06aea4b45"/>
          </v:shape>
          <o:OLEObject Type="Embed" ProgID="Equation.DSMT4" ShapeID="_x0000_i1026" DrawAspect="Content" ObjectID="_1808228949" r:id="rId10"/>
        </w:object>
      </w:r>
      <w:r>
        <w:t>的纵坐标为</w:t>
      </w:r>
      <w:r w:rsidR="00BD20F4" w:rsidRPr="00BE27E6">
        <w:rPr>
          <w:bCs/>
          <w:u w:val="single"/>
        </w:rPr>
        <w:t xml:space="preserve">      </w:t>
      </w:r>
      <w:r w:rsidR="00BD20F4" w:rsidRPr="00BD20F4">
        <w:rPr>
          <w:rFonts w:hint="eastAsia"/>
          <w:bCs/>
        </w:rPr>
        <w:t>，</w:t>
      </w:r>
      <w:r>
        <w:t>从而可</w:t>
      </w:r>
      <w:proofErr w:type="gramStart"/>
      <w:r>
        <w:t>在坐</w:t>
      </w:r>
      <w:proofErr w:type="gramEnd"/>
      <w:r>
        <w:t>标系中得到函数</w:t>
      </w:r>
      <w:r>
        <w:object w:dxaOrig="791" w:dyaOrig="290" w14:anchorId="6F106C87">
          <v:shape id="_x0000_i1027" type="#_x0000_t75" alt="eqIdd2b9643da0c0fea4f099f9a9133d6076" style="width:39.4pt;height:14.65pt" o:ole="">
            <v:imagedata r:id="rId11" o:title="eqIdd2b9643da0c0fea4f099f9a9133d6076"/>
          </v:shape>
          <o:OLEObject Type="Embed" ProgID="Equation.DSMT4" ShapeID="_x0000_i1027" DrawAspect="Content" ObjectID="_1808228950" r:id="rId12"/>
        </w:object>
      </w:r>
      <w:proofErr w:type="gramStart"/>
      <w:r>
        <w:t>图象</w:t>
      </w:r>
      <w:proofErr w:type="gramEnd"/>
      <w:r>
        <w:t>上的点</w:t>
      </w:r>
      <w:r>
        <w:object w:dxaOrig="1126" w:dyaOrig="353" w14:anchorId="642057C6">
          <v:shape id="_x0000_i1028" type="#_x0000_t75" alt="eqIdd5e52f20dbf7811294acb054a7cb4b18" style="width:56.25pt;height:17.65pt" o:ole="">
            <v:imagedata r:id="rId13" o:title="eqIdd5e52f20dbf7811294acb054a7cb4b18"/>
          </v:shape>
          <o:OLEObject Type="Embed" ProgID="Equation.DSMT4" ShapeID="_x0000_i1028" DrawAspect="Content" ObjectID="_1808228951" r:id="rId14"/>
        </w:object>
      </w:r>
      <w:r>
        <w:t>.</w:t>
      </w:r>
    </w:p>
    <w:p w14:paraId="37CA1E1B" w14:textId="794509C7" w:rsidR="005C75EC" w:rsidRDefault="00000000">
      <w:pPr>
        <w:spacing w:line="360" w:lineRule="auto"/>
        <w:jc w:val="left"/>
        <w:textAlignment w:val="center"/>
      </w:pPr>
      <w:r>
        <w:t>（</w:t>
      </w:r>
      <w:r>
        <w:t>2</w:t>
      </w:r>
      <w:r>
        <w:t>）我们可以利用信息计算结合（</w:t>
      </w:r>
      <w:r>
        <w:t>1</w:t>
      </w:r>
      <w:r>
        <w:t>）可得</w:t>
      </w:r>
      <w:r>
        <w:object w:dxaOrig="1706" w:dyaOrig="357" w14:anchorId="47D433F3">
          <v:shape id="_x0000_i1029" type="#_x0000_t75" alt="eqIdc110ad3037f779a086b1b02471e6003c" style="width:85.15pt;height:18pt" o:ole="">
            <v:imagedata r:id="rId15" o:title="eqIdc110ad3037f779a086b1b02471e6003c"/>
          </v:shape>
          <o:OLEObject Type="Embed" ProgID="Equation.DSMT4" ShapeID="_x0000_i1029" DrawAspect="Content" ObjectID="_1808228952" r:id="rId16"/>
        </w:object>
      </w:r>
      <w:r>
        <w:t>，再将该</w:t>
      </w:r>
      <w:proofErr w:type="gramStart"/>
      <w:r>
        <w:t>图象</w:t>
      </w:r>
      <w:proofErr w:type="gramEnd"/>
      <w:r>
        <w:t>向左向右平移（每次移动</w:t>
      </w:r>
      <w:r w:rsidR="00BD20F4" w:rsidRPr="00BE27E6">
        <w:rPr>
          <w:bCs/>
          <w:u w:val="single"/>
        </w:rPr>
        <w:t xml:space="preserve">       </w:t>
      </w:r>
      <w:proofErr w:type="gramStart"/>
      <w:r>
        <w:t>个</w:t>
      </w:r>
      <w:proofErr w:type="gramEnd"/>
      <w:r>
        <w:t>单位长度），就可以得到</w:t>
      </w:r>
      <w:r>
        <w:object w:dxaOrig="1319" w:dyaOrig="277" w14:anchorId="69F89C8F">
          <v:shape id="_x0000_i1030" type="#_x0000_t75" alt="eqId124c3d89bd70286f2e962991637be957" style="width:66pt;height:13.9pt" o:ole="">
            <v:imagedata r:id="rId17" o:title="eqId124c3d89bd70286f2e962991637be957"/>
          </v:shape>
          <o:OLEObject Type="Embed" ProgID="Equation.DSMT4" ShapeID="_x0000_i1030" DrawAspect="Content" ObjectID="_1808228953" r:id="rId18"/>
        </w:object>
      </w:r>
      <w:r>
        <w:t>的</w:t>
      </w:r>
      <w:proofErr w:type="gramStart"/>
      <w:r>
        <w:t>图象</w:t>
      </w:r>
      <w:proofErr w:type="gramEnd"/>
      <w:r>
        <w:t>.</w:t>
      </w:r>
    </w:p>
    <w:p w14:paraId="5FF1CF9E" w14:textId="45D0665D" w:rsidR="005C75EC" w:rsidRDefault="00000000">
      <w:pPr>
        <w:spacing w:line="360" w:lineRule="auto"/>
        <w:jc w:val="left"/>
        <w:textAlignment w:val="center"/>
        <w:rPr>
          <w:bCs/>
          <w:szCs w:val="21"/>
        </w:rPr>
      </w:pPr>
      <w:r>
        <w:t>（</w:t>
      </w:r>
      <w:r>
        <w:t>3</w:t>
      </w:r>
      <w:r>
        <w:t>）正弦函数</w:t>
      </w:r>
      <w:r>
        <w:object w:dxaOrig="1319" w:dyaOrig="277" w14:anchorId="019AFB5C">
          <v:shape id="_x0000_i1031" type="#_x0000_t75" alt="eqId124c3d89bd70286f2e962991637be957" style="width:66pt;height:13.9pt" o:ole="">
            <v:imagedata r:id="rId17" o:title="eqId124c3d89bd70286f2e962991637be957"/>
          </v:shape>
          <o:OLEObject Type="Embed" ProgID="Equation.DSMT4" ShapeID="_x0000_i1031" DrawAspect="Content" ObjectID="_1808228954" r:id="rId19"/>
        </w:object>
      </w:r>
      <w:r>
        <w:t>的</w:t>
      </w:r>
      <w:proofErr w:type="gramStart"/>
      <w:r>
        <w:t>图象</w:t>
      </w:r>
      <w:proofErr w:type="gramEnd"/>
      <w:r>
        <w:t>称为</w:t>
      </w:r>
      <w:r w:rsidR="00BD20F4" w:rsidRPr="00BE27E6">
        <w:rPr>
          <w:bCs/>
          <w:u w:val="single"/>
        </w:rPr>
        <w:t xml:space="preserve">       </w:t>
      </w:r>
      <w:r>
        <w:rPr>
          <w:rFonts w:hint="eastAsia"/>
          <w:bCs/>
          <w:szCs w:val="21"/>
        </w:rPr>
        <w:t>.</w:t>
      </w:r>
    </w:p>
    <w:p w14:paraId="5AB6CA1F" w14:textId="77777777" w:rsidR="005C75EC" w:rsidRDefault="00000000">
      <w:pPr>
        <w:spacing w:line="360" w:lineRule="auto"/>
        <w:jc w:val="left"/>
        <w:textAlignment w:val="center"/>
        <w:rPr>
          <w:bCs/>
          <w:szCs w:val="21"/>
        </w:rPr>
      </w:pPr>
      <w:r>
        <w:rPr>
          <w:noProof/>
        </w:rPr>
        <w:drawing>
          <wp:inline distT="0" distB="0" distL="114300" distR="114300" wp14:anchorId="31A9B0FE" wp14:editId="55F7DF6F">
            <wp:extent cx="5269230" cy="1049020"/>
            <wp:effectExtent l="0" t="0" r="0" b="0"/>
            <wp:docPr id="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5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grayscl/>
                      <a:lum bright="-30000" contrast="-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4EC6B" w14:textId="77777777" w:rsidR="005C75EC" w:rsidRDefault="00000000">
      <w:pPr>
        <w:spacing w:line="360" w:lineRule="auto"/>
        <w:jc w:val="left"/>
        <w:textAlignment w:val="center"/>
        <w:rPr>
          <w:bCs/>
          <w:szCs w:val="21"/>
        </w:rPr>
      </w:pPr>
      <w:r>
        <w:rPr>
          <w:rFonts w:hint="eastAsia"/>
          <w:bCs/>
          <w:szCs w:val="21"/>
        </w:rPr>
        <w:t>2.</w:t>
      </w:r>
      <w:r>
        <w:rPr>
          <w:rFonts w:hint="eastAsia"/>
          <w:bCs/>
          <w:szCs w:val="21"/>
        </w:rPr>
        <w:t>五点作图法</w:t>
      </w:r>
    </w:p>
    <w:p w14:paraId="6D9E8096" w14:textId="3615F357" w:rsidR="005C75EC" w:rsidRDefault="00000000">
      <w:pPr>
        <w:spacing w:line="360" w:lineRule="auto"/>
        <w:ind w:firstLine="420"/>
        <w:jc w:val="left"/>
        <w:textAlignment w:val="center"/>
      </w:pPr>
      <w:r>
        <w:t>在函数</w:t>
      </w:r>
      <w:r>
        <w:object w:dxaOrig="1706" w:dyaOrig="357" w14:anchorId="21437E87">
          <v:shape id="_x0000_i1032" type="#_x0000_t75" alt="eqIdc110ad3037f779a086b1b02471e6003c" style="width:85.15pt;height:18pt" o:ole="">
            <v:imagedata r:id="rId15" o:title="eqIdc110ad3037f779a086b1b02471e6003c"/>
          </v:shape>
          <o:OLEObject Type="Embed" ProgID="Equation.DSMT4" ShapeID="_x0000_i1032" DrawAspect="Content" ObjectID="_1808228955" r:id="rId21"/>
        </w:object>
      </w:r>
      <w:r>
        <w:t>的</w:t>
      </w:r>
      <w:proofErr w:type="gramStart"/>
      <w:r>
        <w:t>图象</w:t>
      </w:r>
      <w:proofErr w:type="gramEnd"/>
      <w:r>
        <w:t>上，以下五个点</w:t>
      </w:r>
      <w:r w:rsidR="00BD20F4" w:rsidRPr="00BE27E6">
        <w:rPr>
          <w:bCs/>
          <w:u w:val="single"/>
        </w:rPr>
        <w:t xml:space="preserve">       </w:t>
      </w:r>
      <w:r w:rsidR="00BD20F4">
        <w:rPr>
          <w:rFonts w:hint="eastAsia"/>
          <w:bCs/>
          <w:u w:val="single"/>
        </w:rPr>
        <w:t xml:space="preserve">                       </w:t>
      </w:r>
      <w:r>
        <w:t>在确定函数</w:t>
      </w:r>
      <w:proofErr w:type="gramStart"/>
      <w:r>
        <w:t>图象</w:t>
      </w:r>
      <w:proofErr w:type="gramEnd"/>
      <w:r>
        <w:t>时取确定性作用，描出这</w:t>
      </w:r>
      <w:r>
        <w:t>5</w:t>
      </w:r>
      <w:r>
        <w:t>个点，就可确定出前者的</w:t>
      </w:r>
      <w:proofErr w:type="gramStart"/>
      <w:r>
        <w:t>图象</w:t>
      </w:r>
      <w:proofErr w:type="gramEnd"/>
      <w:r>
        <w:t>.</w:t>
      </w:r>
    </w:p>
    <w:p w14:paraId="74B7F1C6" w14:textId="77777777" w:rsidR="005C75EC" w:rsidRDefault="00000000">
      <w:pPr>
        <w:numPr>
          <w:ilvl w:val="0"/>
          <w:numId w:val="1"/>
        </w:numPr>
        <w:spacing w:line="360" w:lineRule="auto"/>
        <w:jc w:val="left"/>
        <w:textAlignment w:val="center"/>
      </w:pPr>
      <w:r>
        <w:t>余弦函数的</w:t>
      </w:r>
      <w:proofErr w:type="gramStart"/>
      <w:r>
        <w:t>图象</w:t>
      </w:r>
      <w:proofErr w:type="gramEnd"/>
    </w:p>
    <w:p w14:paraId="4FC33FBA" w14:textId="133D0EB3" w:rsidR="005C75EC" w:rsidRDefault="00000000">
      <w:pPr>
        <w:spacing w:line="360" w:lineRule="auto"/>
        <w:jc w:val="left"/>
        <w:textAlignment w:val="center"/>
      </w:pPr>
      <w:r>
        <w:t>（</w:t>
      </w:r>
      <w:r>
        <w:t>1</w:t>
      </w:r>
      <w:r>
        <w:t>）为了得到余弦函数的</w:t>
      </w:r>
      <w:proofErr w:type="gramStart"/>
      <w:r>
        <w:t>图象</w:t>
      </w:r>
      <w:proofErr w:type="gramEnd"/>
      <w:r>
        <w:t>，我们可以将</w:t>
      </w:r>
      <w:r>
        <w:object w:dxaOrig="791" w:dyaOrig="290" w14:anchorId="5991537C">
          <v:shape id="_x0000_i1033" type="#_x0000_t75" alt="eqIdd2b9643da0c0fea4f099f9a9133d6076" style="width:39.4pt;height:14.65pt" o:ole="">
            <v:imagedata r:id="rId11" o:title="eqIdd2b9643da0c0fea4f099f9a9133d6076"/>
          </v:shape>
          <o:OLEObject Type="Embed" ProgID="Equation.DSMT4" ShapeID="_x0000_i1033" DrawAspect="Content" ObjectID="_1808228956" r:id="rId22"/>
        </w:object>
      </w:r>
      <w:r>
        <w:t>的</w:t>
      </w:r>
      <w:proofErr w:type="gramStart"/>
      <w:r>
        <w:t>图象</w:t>
      </w:r>
      <w:proofErr w:type="gramEnd"/>
      <w:r>
        <w:t>向</w:t>
      </w:r>
      <w:r w:rsidR="00BD20F4" w:rsidRPr="00BE27E6">
        <w:rPr>
          <w:bCs/>
          <w:u w:val="single"/>
        </w:rPr>
        <w:t xml:space="preserve">       </w:t>
      </w:r>
      <w:r>
        <w:t>平移</w:t>
      </w:r>
      <w:r w:rsidR="00BD20F4" w:rsidRPr="00BE27E6">
        <w:rPr>
          <w:bCs/>
          <w:u w:val="single"/>
        </w:rPr>
        <w:t xml:space="preserve">       </w:t>
      </w:r>
      <w:proofErr w:type="gramStart"/>
      <w:r w:rsidRPr="00BD20F4">
        <w:rPr>
          <w:rFonts w:hint="eastAsia"/>
          <w:u w:val="single"/>
        </w:rPr>
        <w:t>个</w:t>
      </w:r>
      <w:proofErr w:type="gramEnd"/>
      <w:r>
        <w:t>单位</w:t>
      </w:r>
      <w:r>
        <w:t>.</w:t>
      </w:r>
    </w:p>
    <w:p w14:paraId="107093B9" w14:textId="0C4B7C6D" w:rsidR="005C75EC" w:rsidRDefault="00000000">
      <w:pPr>
        <w:spacing w:line="360" w:lineRule="auto"/>
        <w:jc w:val="left"/>
        <w:textAlignment w:val="center"/>
        <w:rPr>
          <w:color w:val="0000FF"/>
          <w:u w:val="single"/>
        </w:rPr>
      </w:pPr>
      <w:r>
        <w:t>（</w:t>
      </w:r>
      <w:r>
        <w:t>2</w:t>
      </w:r>
      <w:r>
        <w:t>）类似于用</w:t>
      </w:r>
      <w:r>
        <w:t>“</w:t>
      </w:r>
      <w:r>
        <w:t>五点法</w:t>
      </w:r>
      <w:r>
        <w:t>”</w:t>
      </w:r>
      <w:r>
        <w:t>画正弦函数的</w:t>
      </w:r>
      <w:proofErr w:type="gramStart"/>
      <w:r>
        <w:t>图象</w:t>
      </w:r>
      <w:proofErr w:type="gramEnd"/>
      <w:r>
        <w:t>，我们也可以找出余弦函数</w:t>
      </w:r>
      <w:r>
        <w:object w:dxaOrig="1759" w:dyaOrig="357" w14:anchorId="2ED842E4">
          <v:shape id="_x0000_i1034" type="#_x0000_t75" alt="eqIde366e3150e9b6424dc295eecdd4e67b6" style="width:88.15pt;height:18pt" o:ole="">
            <v:imagedata r:id="rId23" o:title="eqIde366e3150e9b6424dc295eecdd4e67b6"/>
          </v:shape>
          <o:OLEObject Type="Embed" ProgID="Equation.DSMT4" ShapeID="_x0000_i1034" DrawAspect="Content" ObjectID="_1808228957" r:id="rId24"/>
        </w:object>
      </w:r>
      <w:r>
        <w:t>相应的五个关键点，它们分别是</w:t>
      </w:r>
      <w:r w:rsidR="00BD20F4" w:rsidRPr="00BE27E6">
        <w:rPr>
          <w:bCs/>
          <w:u w:val="single"/>
        </w:rPr>
        <w:t xml:space="preserve">       </w:t>
      </w:r>
      <w:r w:rsidR="00BD20F4">
        <w:rPr>
          <w:rFonts w:hint="eastAsia"/>
          <w:bCs/>
          <w:u w:val="single"/>
        </w:rPr>
        <w:t xml:space="preserve">                       </w:t>
      </w:r>
      <w:r w:rsidR="00BD20F4">
        <w:rPr>
          <w:rFonts w:hint="eastAsia"/>
          <w:bCs/>
          <w:u w:val="single"/>
        </w:rPr>
        <w:t xml:space="preserve">    </w:t>
      </w:r>
      <w:r w:rsidR="009A40DA" w:rsidRPr="009A40DA">
        <w:rPr>
          <w:rFonts w:hint="eastAsia"/>
          <w:color w:val="0000FF"/>
        </w:rPr>
        <w:t>.</w:t>
      </w:r>
    </w:p>
    <w:p w14:paraId="49DFC8D1" w14:textId="5B15970B" w:rsidR="005C75EC" w:rsidRDefault="00000000"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）余弦函数</w:t>
      </w:r>
      <w:r>
        <w:object w:dxaOrig="1356" w:dyaOrig="277" w14:anchorId="55666AF6">
          <v:shape id="_x0000_i1035" type="#_x0000_t75" alt="eqId124c3d89bd70286f2e962991637be957" style="width:67.9pt;height:13.9pt" o:ole="">
            <v:imagedata r:id="rId25" o:title=""/>
          </v:shape>
          <o:OLEObject Type="Embed" ProgID="Equation.DSMT4" ShapeID="_x0000_i1035" DrawAspect="Content" ObjectID="_1808228958" r:id="rId26"/>
        </w:object>
      </w:r>
      <w:r>
        <w:rPr>
          <w:rFonts w:hint="eastAsia"/>
        </w:rPr>
        <w:t>的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叫做</w:t>
      </w:r>
      <w:r w:rsidR="00BD20F4" w:rsidRPr="00BE27E6">
        <w:rPr>
          <w:bCs/>
          <w:u w:val="single"/>
        </w:rPr>
        <w:t xml:space="preserve">       </w:t>
      </w:r>
      <w:r>
        <w:rPr>
          <w:rFonts w:hint="eastAsia"/>
        </w:rPr>
        <w:t>.</w:t>
      </w:r>
      <w:r>
        <w:rPr>
          <w:rFonts w:hint="eastAsia"/>
        </w:rPr>
        <w:t>它是与正弦曲线具有相同形状的“波浪起伏”的连续光滑曲线</w:t>
      </w:r>
      <w:r>
        <w:rPr>
          <w:rFonts w:hint="eastAsia"/>
        </w:rPr>
        <w:t>.</w:t>
      </w:r>
    </w:p>
    <w:p w14:paraId="2927E500" w14:textId="77777777" w:rsidR="005C75EC" w:rsidRDefault="00000000">
      <w:r>
        <w:rPr>
          <w:noProof/>
        </w:rPr>
        <w:drawing>
          <wp:inline distT="0" distB="0" distL="114300" distR="114300" wp14:anchorId="55223682" wp14:editId="1C91FC95">
            <wp:extent cx="5271770" cy="933450"/>
            <wp:effectExtent l="0" t="0" r="0" b="0"/>
            <wp:docPr id="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6"/>
                    <pic:cNvPicPr>
                      <a:picLocks noChangeAspect="1"/>
                    </pic:cNvPicPr>
                  </pic:nvPicPr>
                  <pic:blipFill>
                    <a:blip r:embed="rId2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grayscl/>
                      <a:lum bright="-30000" contrast="-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</w:p>
    <w:sectPr w:rsidR="005C75EC">
      <w:headerReference w:type="default" r:id="rId2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1AF08" w14:textId="77777777" w:rsidR="00B3557A" w:rsidRDefault="00B3557A">
      <w:r>
        <w:separator/>
      </w:r>
    </w:p>
  </w:endnote>
  <w:endnote w:type="continuationSeparator" w:id="0">
    <w:p w14:paraId="154B8F47" w14:textId="77777777" w:rsidR="00B3557A" w:rsidRDefault="00B35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FD489" w14:textId="77777777" w:rsidR="00B3557A" w:rsidRDefault="00B3557A">
      <w:r>
        <w:separator/>
      </w:r>
    </w:p>
  </w:footnote>
  <w:footnote w:type="continuationSeparator" w:id="0">
    <w:p w14:paraId="53DC1D95" w14:textId="77777777" w:rsidR="00B3557A" w:rsidRDefault="00B35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CA995" w14:textId="77777777" w:rsidR="005C75EC" w:rsidRDefault="00000000">
    <w:pPr>
      <w:pStyle w:val="a4"/>
      <w:pBdr>
        <w:bottom w:val="single" w:sz="4" w:space="0" w:color="auto"/>
      </w:pBd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EDCB36B" wp14:editId="43DBBF87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</w:t>
    </w:r>
    <w:r>
      <w:rPr>
        <w:rFonts w:hint="eastAsia"/>
      </w:rPr>
      <w:t xml:space="preserve"> </w:t>
    </w:r>
    <w:r>
      <w:rPr>
        <w:rFonts w:hint="eastAsia"/>
      </w:rPr>
      <w:t>数学</w:t>
    </w:r>
    <w:r>
      <w:rPr>
        <w:rFonts w:hint="eastAsia"/>
      </w:rPr>
      <w:t xml:space="preserve"> </w:t>
    </w:r>
    <w:r>
      <w:rPr>
        <w:rFonts w:hint="eastAsia"/>
      </w:rPr>
      <w:t>必修第一册</w:t>
    </w:r>
    <w:r>
      <w:rPr>
        <w:rFonts w:hint="eastAsia"/>
      </w:rPr>
      <w:t>XJ</w:t>
    </w:r>
    <w:r>
      <w:rPr>
        <w:rFonts w:hint="eastAsia"/>
      </w:rPr>
      <w:t>》使用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C5940AA"/>
    <w:multiLevelType w:val="singleLevel"/>
    <w:tmpl w:val="AC5940AA"/>
    <w:lvl w:ilvl="0">
      <w:start w:val="3"/>
      <w:numFmt w:val="decimal"/>
      <w:suff w:val="space"/>
      <w:lvlText w:val="%1."/>
      <w:lvlJc w:val="left"/>
    </w:lvl>
  </w:abstractNum>
  <w:num w:numId="1" w16cid:durableId="848907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5EC"/>
    <w:rsid w:val="005C75EC"/>
    <w:rsid w:val="006B609A"/>
    <w:rsid w:val="009A40DA"/>
    <w:rsid w:val="00B3557A"/>
    <w:rsid w:val="00B63080"/>
    <w:rsid w:val="00BD20F4"/>
    <w:rsid w:val="00D73660"/>
    <w:rsid w:val="00E058F5"/>
    <w:rsid w:val="06BD1672"/>
    <w:rsid w:val="094A5409"/>
    <w:rsid w:val="0A8A0956"/>
    <w:rsid w:val="11A451B1"/>
    <w:rsid w:val="1C780915"/>
    <w:rsid w:val="1DA57103"/>
    <w:rsid w:val="1F8700B1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ECB18B"/>
  <w15:docId w15:val="{A17FD396-4AEA-4F24-8841-34D41AC2B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image" Target="media/image10.png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366</Words>
  <Characters>401</Characters>
  <Application>Microsoft Office Word</Application>
  <DocSecurity>0</DocSecurity>
  <Lines>22</Lines>
  <Paragraphs>25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89425</dc:creator>
  <cp:lastModifiedBy>Jessica Wang</cp:lastModifiedBy>
  <cp:revision>3</cp:revision>
  <dcterms:created xsi:type="dcterms:W3CDTF">2023-07-20T11:17:00Z</dcterms:created>
  <dcterms:modified xsi:type="dcterms:W3CDTF">2025-05-08T08:57:00Z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