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0761F9">
      <w:pPr>
        <w:shd w:val="clear"/>
        <w:spacing w:line="360" w:lineRule="auto"/>
        <w:jc w:val="center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6.4.3 用频率分布直方图估计总体分布+6.4.4 百分位数</w:t>
      </w:r>
    </w:p>
    <w:p w14:paraId="797B92B7">
      <w:pPr>
        <w:shd w:val="clear"/>
        <w:spacing w:line="360" w:lineRule="auto"/>
        <w:jc w:val="both"/>
        <w:rPr>
          <w:rFonts w:hint="default" w:ascii="Times New Roman" w:hAnsi="Times New Roman" w:cs="Times New Roman"/>
          <w:i w:val="0"/>
          <w:lang w:val="en-US" w:eastAsia="zh-CN"/>
        </w:rPr>
      </w:pPr>
      <w:r>
        <w:rPr>
          <w:rFonts w:hint="eastAsia" w:ascii="Times New Roman" w:hAnsi="Times New Roman" w:cs="Times New Roman"/>
          <w:i w:val="0"/>
          <w:lang w:val="en-US" w:eastAsia="zh-CN"/>
        </w:rPr>
        <w:t>1</w:t>
      </w:r>
      <w:r>
        <w:rPr>
          <w:rFonts w:hint="default" w:ascii="Times New Roman" w:hAnsi="Times New Roman" w:cs="Times New Roman"/>
          <w:i w:val="0"/>
          <w:lang w:val="en-US" w:eastAsia="zh-CN"/>
        </w:rPr>
        <w:t>.用频率分布直方图估计平均数、中位数、众数</w:t>
      </w:r>
    </w:p>
    <w:p w14:paraId="085C5A85">
      <w:pPr>
        <w:shd w:val="clear"/>
        <w:spacing w:line="360" w:lineRule="auto"/>
        <w:jc w:val="both"/>
        <w:rPr>
          <w:rFonts w:hint="default" w:ascii="Times New Roman" w:hAnsi="Times New Roman" w:cs="Times New Roman"/>
          <w:i w:val="0"/>
          <w:lang w:val="en-US" w:eastAsia="zh-CN"/>
        </w:rPr>
      </w:pPr>
      <w:r>
        <w:rPr>
          <w:rFonts w:hint="default" w:ascii="Times New Roman" w:hAnsi="Times New Roman" w:cs="Times New Roman"/>
          <w:i w:val="0"/>
          <w:lang w:val="en-US" w:eastAsia="zh-CN"/>
        </w:rPr>
        <w:t>频率分布直方图中最高的矩形的中点(矩形底边中点的横坐标)即为</w:t>
      </w:r>
      <w:r>
        <w:rPr>
          <w:rFonts w:hint="eastAsia" w:ascii="Times New Roman" w:hAnsi="Times New Roman" w:cs="Times New Roman"/>
          <w:szCs w:val="21"/>
          <w:lang w:val="en-US" w:eastAsia="zh-CN"/>
        </w:rPr>
        <w:t>___________</w:t>
      </w:r>
      <w:r>
        <w:rPr>
          <w:rFonts w:hint="default" w:ascii="Times New Roman" w:hAnsi="Times New Roman" w:cs="Times New Roman"/>
          <w:i w:val="0"/>
          <w:lang w:val="en-US" w:eastAsia="zh-CN"/>
        </w:rPr>
        <w:t>的估计值;</w:t>
      </w:r>
    </w:p>
    <w:p w14:paraId="061199FA">
      <w:pPr>
        <w:shd w:val="clear"/>
        <w:spacing w:line="360" w:lineRule="auto"/>
        <w:jc w:val="both"/>
        <w:rPr>
          <w:rFonts w:hint="default" w:ascii="Times New Roman" w:hAnsi="Times New Roman" w:cs="Times New Roman"/>
          <w:i w:val="0"/>
          <w:lang w:val="en-US" w:eastAsia="zh-CN"/>
        </w:rPr>
      </w:pPr>
      <w:r>
        <w:rPr>
          <w:rFonts w:hint="default" w:ascii="Times New Roman" w:hAnsi="Times New Roman" w:cs="Times New Roman"/>
          <w:i w:val="0"/>
          <w:lang w:val="en-US" w:eastAsia="zh-CN"/>
        </w:rPr>
        <w:t>根据中位数的左边和右边直方图的</w:t>
      </w:r>
      <w:r>
        <w:rPr>
          <w:rFonts w:hint="eastAsia" w:ascii="Times New Roman" w:hAnsi="Times New Roman" w:cs="Times New Roman"/>
          <w:szCs w:val="21"/>
          <w:lang w:val="en-US" w:eastAsia="zh-CN"/>
        </w:rPr>
        <w:t>___________</w:t>
      </w:r>
      <w:r>
        <w:rPr>
          <w:rFonts w:hint="default" w:ascii="Times New Roman" w:hAnsi="Times New Roman" w:cs="Times New Roman"/>
          <w:i w:val="0"/>
          <w:lang w:val="en-US" w:eastAsia="zh-CN"/>
        </w:rPr>
        <w:t>相等可以估计中位数的值;</w:t>
      </w:r>
    </w:p>
    <w:p w14:paraId="3EFA3AF9">
      <w:pPr>
        <w:shd w:val="clear"/>
        <w:spacing w:line="360" w:lineRule="auto"/>
        <w:jc w:val="both"/>
        <w:rPr>
          <w:rFonts w:hint="default" w:ascii="Times New Roman" w:hAnsi="Times New Roman" w:cs="Times New Roman"/>
          <w:i w:val="0"/>
          <w:lang w:val="en-US" w:eastAsia="zh-CN"/>
        </w:rPr>
      </w:pPr>
      <w:r>
        <w:rPr>
          <w:rFonts w:hint="default" w:ascii="Times New Roman" w:hAnsi="Times New Roman" w:cs="Times New Roman"/>
          <w:i w:val="0"/>
          <w:lang w:val="en-US" w:eastAsia="zh-CN"/>
        </w:rPr>
        <w:t>平均数的估计值等于频率分布直方图中每个小矩形的面积乘</w:t>
      </w:r>
      <w:r>
        <w:rPr>
          <w:rFonts w:hint="eastAsia" w:ascii="Times New Roman" w:hAnsi="Times New Roman" w:cs="Times New Roman"/>
          <w:szCs w:val="21"/>
          <w:lang w:val="en-US" w:eastAsia="zh-CN"/>
        </w:rPr>
        <w:t>____________________________</w:t>
      </w:r>
      <w:r>
        <w:rPr>
          <w:rFonts w:hint="default" w:ascii="Times New Roman" w:hAnsi="Times New Roman" w:cs="Times New Roman"/>
          <w:i w:val="0"/>
          <w:lang w:val="en-US" w:eastAsia="zh-CN"/>
        </w:rPr>
        <w:t>之和.</w:t>
      </w:r>
    </w:p>
    <w:p w14:paraId="6B5BC706">
      <w:pPr>
        <w:shd w:val="clear"/>
        <w:spacing w:line="360" w:lineRule="auto"/>
        <w:jc w:val="both"/>
        <w:rPr>
          <w:rFonts w:hint="eastAsia" w:hAnsi="Cambria Math" w:cs="Times New Roman"/>
          <w:i w:val="0"/>
          <w:lang w:val="en-US" w:eastAsia="zh-CN"/>
        </w:rPr>
      </w:pPr>
      <w:r>
        <w:rPr>
          <w:rFonts w:hint="eastAsia" w:ascii="Times New Roman" w:hAnsi="Times New Roman" w:cs="Times New Roman"/>
          <w:i w:val="0"/>
          <w:lang w:val="en-US" w:eastAsia="zh-CN"/>
        </w:rPr>
        <w:t>2.百分位数：位于按从小到大的顺序排列的一组数据中某一个百分位置的数值，以</w:t>
      </w:r>
      <m:oMath>
        <m:sSub>
          <m:sSubPr>
            <m:ctrlPr>
              <w:rPr>
                <w:rFonts w:ascii="Cambria Math" w:hAnsi="Cambria Math" w:cs="Times New Roman"/>
                <w:i/>
                <w:lang w:val="en-US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P</m:t>
            </m:r>
            <m:ctrlPr>
              <w:rPr>
                <w:rFonts w:ascii="Cambria Math" w:hAnsi="Cambria Math" w:cs="Times New Roman"/>
                <w:i/>
                <w:lang w:val="en-US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r</m:t>
            </m:r>
            <m:ctrlPr>
              <w:rPr>
                <w:rFonts w:ascii="Cambria Math" w:hAnsi="Cambria Math" w:cs="Times New Roman"/>
                <w:i/>
                <w:lang w:val="en-US"/>
              </w:rPr>
            </m:ctrlPr>
          </m:sub>
        </m:sSub>
      </m:oMath>
      <w:r>
        <w:rPr>
          <w:rFonts w:hint="eastAsia" w:hAnsi="Cambria Math" w:cs="Times New Roman"/>
          <w:i w:val="0"/>
          <w:lang w:val="en-US" w:eastAsia="zh-CN"/>
        </w:rPr>
        <w:t>表示，其中</w:t>
      </w:r>
      <m:oMath>
        <m:r>
          <m:rPr/>
          <w:rPr>
            <w:rFonts w:hint="default" w:ascii="Cambria Math" w:hAnsi="Cambria Math" w:cs="Times New Roman"/>
            <w:lang w:val="en-US" w:eastAsia="zh-CN"/>
          </w:rPr>
          <m:t>r</m:t>
        </m:r>
      </m:oMath>
      <w:r>
        <w:rPr>
          <w:rFonts w:hint="eastAsia" w:hAnsi="Cambria Math" w:cs="Times New Roman"/>
          <w:i w:val="0"/>
          <w:lang w:val="en-US" w:eastAsia="zh-CN"/>
        </w:rPr>
        <w:t>是区间[1,99]上的整数.</w:t>
      </w:r>
      <w:bookmarkStart w:id="0" w:name="_GoBack"/>
      <w:bookmarkEnd w:id="0"/>
    </w:p>
    <w:p w14:paraId="03753711">
      <w:pPr>
        <w:shd w:val="clear"/>
        <w:spacing w:line="360" w:lineRule="auto"/>
        <w:jc w:val="both"/>
        <w:rPr>
          <w:rFonts w:hint="default" w:hAnsi="Cambria Math" w:cs="Times New Roman" w:eastAsiaTheme="minorEastAsia"/>
          <w:i w:val="0"/>
          <w:lang w:val="en-US" w:eastAsia="zh-CN"/>
        </w:rPr>
      </w:pPr>
      <m:oMath>
        <m:sSub>
          <m:sSubPr>
            <m:ctrlPr>
              <w:rPr>
                <w:rFonts w:ascii="Cambria Math" w:hAnsi="Cambria Math" w:cs="Times New Roman"/>
                <w:i/>
                <w:lang w:val="en-US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P</m:t>
            </m:r>
            <m:ctrlPr>
              <w:rPr>
                <w:rFonts w:ascii="Cambria Math" w:hAnsi="Cambria Math" w:cs="Times New Roman"/>
                <w:i/>
                <w:lang w:val="en-US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25</m:t>
            </m:r>
            <m:ctrlPr>
              <w:rPr>
                <w:rFonts w:ascii="Cambria Math" w:hAnsi="Cambria Math" w:cs="Times New Roman"/>
                <w:i/>
                <w:lang w:val="en-US"/>
              </w:rPr>
            </m:ctrlPr>
          </m:sub>
        </m:sSub>
      </m:oMath>
      <w:r>
        <w:rPr>
          <w:rFonts w:hint="eastAsia" w:hAnsi="Cambria Math" w:cs="Times New Roman"/>
          <w:i w:val="0"/>
          <w:lang w:val="en-US" w:eastAsia="zh-CN"/>
        </w:rPr>
        <w:t>又称为</w:t>
      </w:r>
      <w:r>
        <w:rPr>
          <w:rFonts w:hint="eastAsia" w:ascii="Times New Roman" w:hAnsi="Times New Roman" w:cs="Times New Roman"/>
          <w:szCs w:val="21"/>
          <w:lang w:val="en-US" w:eastAsia="zh-CN"/>
        </w:rPr>
        <w:t>_____________________</w:t>
      </w:r>
      <w:r>
        <w:rPr>
          <w:rFonts w:hint="eastAsia" w:hAnsi="Cambria Math" w:cs="Times New Roman"/>
          <w:i w:val="0"/>
          <w:lang w:val="en-US" w:eastAsia="zh-CN"/>
        </w:rPr>
        <w:t>，</w:t>
      </w:r>
      <m:oMath>
        <m:sSub>
          <m:sSubPr>
            <m:ctrlPr>
              <w:rPr>
                <w:rFonts w:ascii="Cambria Math" w:hAnsi="Cambria Math" w:cs="Times New Roman"/>
                <w:i/>
                <w:lang w:val="en-US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P</m:t>
            </m:r>
            <m:ctrlPr>
              <w:rPr>
                <w:rFonts w:ascii="Cambria Math" w:hAnsi="Cambria Math" w:cs="Times New Roman"/>
                <w:i/>
                <w:lang w:val="en-US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50</m:t>
            </m:r>
            <m:ctrlPr>
              <w:rPr>
                <w:rFonts w:ascii="Cambria Math" w:hAnsi="Cambria Math" w:cs="Times New Roman"/>
                <w:i/>
                <w:lang w:val="en-US"/>
              </w:rPr>
            </m:ctrlPr>
          </m:sub>
        </m:sSub>
      </m:oMath>
      <w:r>
        <w:rPr>
          <w:rFonts w:hint="eastAsia" w:hAnsi="Cambria Math" w:cs="Times New Roman"/>
          <w:i w:val="0"/>
          <w:lang w:val="en-US" w:eastAsia="zh-CN"/>
        </w:rPr>
        <w:t>又称为</w:t>
      </w:r>
      <w:r>
        <w:rPr>
          <w:rFonts w:hint="eastAsia" w:ascii="Times New Roman" w:hAnsi="Times New Roman" w:cs="Times New Roman"/>
          <w:szCs w:val="21"/>
          <w:lang w:val="en-US" w:eastAsia="zh-CN"/>
        </w:rPr>
        <w:t>_____________________</w:t>
      </w:r>
      <w:r>
        <w:rPr>
          <w:rFonts w:hint="eastAsia" w:hAnsi="Cambria Math" w:cs="Times New Roman"/>
          <w:i w:val="0"/>
          <w:lang w:val="en-US" w:eastAsia="zh-CN"/>
        </w:rPr>
        <w:t>，</w:t>
      </w:r>
      <m:oMath>
        <m:sSub>
          <m:sSubPr>
            <m:ctrlPr>
              <w:rPr>
                <w:rFonts w:ascii="Cambria Math" w:hAnsi="Cambria Math" w:cs="Times New Roman"/>
                <w:i/>
                <w:lang w:val="en-US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P</m:t>
            </m:r>
            <m:ctrlPr>
              <w:rPr>
                <w:rFonts w:ascii="Cambria Math" w:hAnsi="Cambria Math" w:cs="Times New Roman"/>
                <w:i/>
                <w:lang w:val="en-US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75</m:t>
            </m:r>
            <m:ctrlPr>
              <w:rPr>
                <w:rFonts w:ascii="Cambria Math" w:hAnsi="Cambria Math" w:cs="Times New Roman"/>
                <w:i/>
                <w:lang w:val="en-US"/>
              </w:rPr>
            </m:ctrlPr>
          </m:sub>
        </m:sSub>
      </m:oMath>
      <w:r>
        <w:rPr>
          <w:rFonts w:hint="eastAsia" w:hAnsi="Cambria Math" w:cs="Times New Roman"/>
          <w:i w:val="0"/>
          <w:lang w:val="en-US" w:eastAsia="zh-CN"/>
        </w:rPr>
        <w:t>又称为</w:t>
      </w:r>
      <w:r>
        <w:rPr>
          <w:rFonts w:hint="eastAsia" w:ascii="Times New Roman" w:hAnsi="Times New Roman" w:cs="Times New Roman"/>
          <w:szCs w:val="21"/>
          <w:lang w:val="en-US" w:eastAsia="zh-CN"/>
        </w:rPr>
        <w:t>_____________________</w:t>
      </w:r>
      <w:r>
        <w:rPr>
          <w:rFonts w:hint="eastAsia" w:hAnsi="Cambria Math" w:cs="Times New Roman"/>
          <w:i w:val="0"/>
          <w:lang w:val="en-US" w:eastAsia="zh-CN"/>
        </w:rPr>
        <w:t>.</w:t>
      </w:r>
    </w:p>
    <w:p w14:paraId="37659F0B">
      <w:pPr>
        <w:shd w:val="clear"/>
        <w:spacing w:line="360" w:lineRule="auto"/>
        <w:jc w:val="both"/>
        <w:rPr>
          <w:rFonts w:hint="eastAsia" w:hAnsi="Cambria Math" w:cs="Times New Roman"/>
          <w:i w:val="0"/>
          <w:lang w:val="en-US" w:eastAsia="zh-CN"/>
        </w:rPr>
      </w:pPr>
      <w:r>
        <w:rPr>
          <w:rFonts w:hint="eastAsia" w:hAnsi="Cambria Math" w:cs="Times New Roman"/>
          <w:i w:val="0"/>
          <w:lang w:val="en-US" w:eastAsia="zh-CN"/>
        </w:rPr>
        <w:t>3.求百分位数的步骤：</w:t>
      </w:r>
    </w:p>
    <w:p w14:paraId="4B0EF9AA">
      <w:pPr>
        <w:shd w:val="clear"/>
        <w:spacing w:line="360" w:lineRule="auto"/>
        <w:jc w:val="both"/>
        <w:rPr>
          <w:rFonts w:hint="eastAsia" w:hAnsi="Cambria Math" w:cs="Times New Roman"/>
          <w:bCs w:val="0"/>
          <w:i w:val="0"/>
          <w:lang w:val="en-US" w:eastAsia="zh-CN"/>
        </w:rPr>
      </w:pPr>
      <w:r>
        <w:rPr>
          <w:rFonts w:hint="eastAsia" w:hAnsi="Cambria Math" w:cs="Times New Roman"/>
          <w:i w:val="0"/>
          <w:lang w:val="en-US" w:eastAsia="zh-CN"/>
        </w:rPr>
        <w:t>设观测数据已经按从小到大的顺序排列，如</w:t>
      </w:r>
      <m:oMath>
        <m:sSub>
          <m:sSubPr>
            <m:ctrlPr>
              <w:rPr>
                <w:rFonts w:hint="default" w:ascii="Cambria Math" w:hAnsi="Cambria Math" w:cs="Times New Roman"/>
                <w:bCs w:val="0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x</m:t>
            </m:r>
            <m:ctrlPr>
              <w:rPr>
                <w:rFonts w:hint="default" w:ascii="Cambria Math" w:hAnsi="Cambria Math" w:cs="Times New Roman"/>
                <w:bCs w:val="0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1</m:t>
            </m:r>
            <m:ctrlPr>
              <w:rPr>
                <w:rFonts w:hint="default" w:ascii="Cambria Math" w:hAnsi="Cambria Math" w:cs="Times New Roman"/>
                <w:bCs w:val="0"/>
                <w:i/>
                <w:lang w:val="en-US" w:eastAsia="zh-CN"/>
              </w:rPr>
            </m:ctrlPr>
          </m:sub>
        </m:sSub>
        <m:r>
          <m:rPr/>
          <w:rPr>
            <w:rFonts w:hint="default" w:ascii="Cambria Math" w:hAnsi="Cambria Math" w:cs="Times New Roman"/>
            <w:lang w:val="en-US" w:eastAsia="zh-CN"/>
          </w:rPr>
          <m:t>，</m:t>
        </m:r>
        <m:sSub>
          <m:sSubPr>
            <m:ctrlPr>
              <w:rPr>
                <w:rFonts w:hint="default" w:ascii="Cambria Math" w:hAnsi="Cambria Math" w:cs="Times New Roman"/>
                <w:bCs w:val="0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x</m:t>
            </m:r>
            <m:ctrlPr>
              <w:rPr>
                <w:rFonts w:hint="default" w:ascii="Cambria Math" w:hAnsi="Cambria Math" w:cs="Times New Roman"/>
                <w:bCs w:val="0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2</m:t>
            </m:r>
            <m:ctrlPr>
              <w:rPr>
                <w:rFonts w:hint="default" w:ascii="Cambria Math" w:hAnsi="Cambria Math" w:cs="Times New Roman"/>
                <w:bCs w:val="0"/>
                <w:i/>
                <w:lang w:val="en-US" w:eastAsia="zh-CN"/>
              </w:rPr>
            </m:ctrlPr>
          </m:sub>
        </m:sSub>
        <m:r>
          <m:rPr/>
          <w:rPr>
            <w:rFonts w:hint="default" w:ascii="Cambria Math" w:hAnsi="Cambria Math" w:cs="Times New Roman"/>
            <w:lang w:val="en-US" w:eastAsia="zh-CN"/>
          </w:rPr>
          <m:t xml:space="preserve">， </m:t>
        </m:r>
        <m:r>
          <m:rPr/>
          <w:rPr>
            <w:rFonts w:hint="default" w:ascii="Cambria Math" w:hAnsi="Cambria Math" w:cs="Times New Roman"/>
            <w:lang w:val="en-US"/>
          </w:rPr>
          <m:t>⋯</m:t>
        </m:r>
        <m:r>
          <m:rPr/>
          <w:rPr>
            <w:rFonts w:hint="default" w:ascii="Cambria Math" w:hAnsi="Cambria Math" w:cs="Times New Roman"/>
            <w:lang w:val="en-US" w:eastAsia="zh-CN"/>
          </w:rPr>
          <m:t>，</m:t>
        </m:r>
        <m:sSub>
          <m:sSubPr>
            <m:ctrlPr>
              <w:rPr>
                <w:rFonts w:hint="default" w:ascii="Cambria Math" w:hAnsi="Cambria Math" w:cs="Times New Roman"/>
                <w:bCs w:val="0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x</m:t>
            </m:r>
            <m:ctrlPr>
              <w:rPr>
                <w:rFonts w:hint="default" w:ascii="Cambria Math" w:hAnsi="Cambria Math" w:cs="Times New Roman"/>
                <w:bCs w:val="0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n</m:t>
            </m:r>
            <m:ctrlPr>
              <w:rPr>
                <w:rFonts w:hint="default" w:ascii="Cambria Math" w:hAnsi="Cambria Math" w:cs="Times New Roman"/>
                <w:bCs w:val="0"/>
                <w:i/>
                <w:lang w:val="en-US" w:eastAsia="zh-CN"/>
              </w:rPr>
            </m:ctrlPr>
          </m:sub>
        </m:sSub>
      </m:oMath>
      <w:r>
        <w:rPr>
          <w:rFonts w:hint="eastAsia" w:hAnsi="Cambria Math" w:cs="Times New Roman"/>
          <w:bCs w:val="0"/>
          <w:i w:val="0"/>
          <w:lang w:val="en-US" w:eastAsia="zh-CN"/>
        </w:rPr>
        <w:t>.</w:t>
      </w:r>
    </w:p>
    <w:p w14:paraId="244A81A8">
      <w:pPr>
        <w:shd w:val="clear"/>
        <w:spacing w:line="360" w:lineRule="auto"/>
        <w:jc w:val="both"/>
        <w:rPr>
          <w:rFonts w:hint="eastAsia" w:hAnsi="Cambria Math" w:cs="Times New Roman"/>
          <w:bCs w:val="0"/>
          <w:i w:val="0"/>
          <w:iCs/>
          <w:kern w:val="2"/>
          <w:sz w:val="21"/>
          <w:szCs w:val="24"/>
          <w:lang w:val="en-US" w:eastAsia="zh-CN" w:bidi="ar-SA"/>
        </w:rPr>
      </w:pPr>
      <w:r>
        <w:rPr>
          <w:rFonts w:hint="eastAsia" w:hAnsi="Cambria Math" w:cs="Times New Roman"/>
          <w:bCs w:val="0"/>
          <w:i w:val="0"/>
          <w:lang w:val="en-US" w:eastAsia="zh-CN"/>
        </w:rPr>
        <w:t>第一步，计算</w:t>
      </w:r>
      <m:oMath>
        <m:r>
          <m:rPr/>
          <w:rPr>
            <w:rFonts w:hint="default" w:ascii="Cambria Math" w:hAnsi="Cambria Math" w:cs="Times New Roman"/>
            <w:kern w:val="2"/>
            <w:sz w:val="21"/>
            <w:szCs w:val="24"/>
            <w:lang w:val="en-US" w:eastAsia="zh-CN" w:bidi="ar-SA"/>
          </w:rPr>
          <m:t>c</m:t>
        </m:r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4"/>
            <w:lang w:val="en-US" w:eastAsia="zh-CN" w:bidi="ar-SA"/>
          </w:rPr>
          <m:t>=</m:t>
        </m:r>
        <m:r>
          <m:rPr/>
          <w:rPr>
            <w:rFonts w:hint="default" w:ascii="Cambria Math" w:hAnsi="Cambria Math" w:cs="Times New Roman"/>
            <w:kern w:val="2"/>
            <w:sz w:val="21"/>
            <w:szCs w:val="24"/>
            <w:lang w:val="en-US" w:eastAsia="zh-CN" w:bidi="ar-SA"/>
          </w:rPr>
          <m:t>n</m:t>
        </m:r>
        <m:r>
          <m:rPr/>
          <w:rPr>
            <w:rFonts w:hint="default" w:ascii="Cambria Math" w:hAnsi="Cambria Math" w:cs="Cambria Math"/>
            <w:kern w:val="2"/>
            <w:sz w:val="21"/>
            <w:szCs w:val="24"/>
            <w:lang w:val="en-US" w:eastAsia="zh-CN" w:bidi="ar-SA"/>
          </w:rPr>
          <m:t>×</m:t>
        </m:r>
        <m:r>
          <m:rPr/>
          <w:rPr>
            <w:rFonts w:hint="default" w:ascii="Cambria Math" w:hAnsi="Cambria Math" w:cs="Times New Roman"/>
            <w:kern w:val="2"/>
            <w:sz w:val="21"/>
            <w:szCs w:val="24"/>
            <w:lang w:val="en-US" w:eastAsia="zh-CN" w:bidi="ar-SA"/>
          </w:rPr>
          <m:t>r%</m:t>
        </m:r>
      </m:oMath>
      <w:r>
        <w:rPr>
          <w:rFonts w:hint="eastAsia" w:hAnsi="Cambria Math" w:cs="Times New Roman"/>
          <w:bCs w:val="0"/>
          <w:i w:val="0"/>
          <w:iCs/>
          <w:kern w:val="2"/>
          <w:sz w:val="21"/>
          <w:szCs w:val="24"/>
          <w:lang w:val="en-US" w:eastAsia="zh-CN" w:bidi="ar-SA"/>
        </w:rPr>
        <w:t>；</w:t>
      </w:r>
    </w:p>
    <w:p w14:paraId="6E279BA0">
      <w:pPr>
        <w:shd w:val="clear"/>
        <w:spacing w:line="360" w:lineRule="auto"/>
        <w:jc w:val="both"/>
        <w:rPr>
          <w:rFonts w:hint="eastAsia" w:hAnsi="Cambria Math" w:cs="Times New Roman"/>
          <w:i w:val="0"/>
          <w:lang w:val="en-US" w:eastAsia="zh-CN"/>
        </w:rPr>
      </w:pPr>
      <w:r>
        <w:rPr>
          <w:rFonts w:hint="eastAsia" w:hAnsi="Cambria Math" w:cs="Times New Roman"/>
          <w:bCs w:val="0"/>
          <w:i w:val="0"/>
          <w:iCs/>
          <w:kern w:val="2"/>
          <w:sz w:val="21"/>
          <w:szCs w:val="24"/>
          <w:lang w:val="en-US" w:eastAsia="zh-CN" w:bidi="ar-SA"/>
        </w:rPr>
        <w:t>第二步，如果</w:t>
      </w:r>
      <m:oMath>
        <m:r>
          <m:rPr/>
          <w:rPr>
            <w:rFonts w:hint="default" w:ascii="Cambria Math" w:hAnsi="Cambria Math" w:cs="Times New Roman"/>
            <w:kern w:val="2"/>
            <w:sz w:val="21"/>
            <w:szCs w:val="24"/>
            <w:lang w:val="en-US" w:eastAsia="zh-CN" w:bidi="ar-SA"/>
          </w:rPr>
          <m:t>c</m:t>
        </m:r>
      </m:oMath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不是整数，用</w:t>
      </w:r>
      <m:oMath>
        <m:r>
          <m:rPr/>
          <w:rPr>
            <w:rFonts w:hint="default" w:ascii="Cambria Math" w:hAnsi="Cambria Math" w:cs="Times New Roman"/>
            <w:kern w:val="2"/>
            <w:sz w:val="21"/>
            <w:szCs w:val="24"/>
            <w:lang w:val="en-US" w:eastAsia="zh-CN" w:bidi="ar-SA"/>
          </w:rPr>
          <m:t>m</m:t>
        </m:r>
      </m:oMath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表示比</w:t>
      </w:r>
      <m:oMath>
        <m:r>
          <m:rPr/>
          <w:rPr>
            <w:rFonts w:hint="default" w:ascii="Cambria Math" w:hAnsi="Cambria Math" w:cs="Times New Roman"/>
            <w:kern w:val="2"/>
            <w:sz w:val="21"/>
            <w:szCs w:val="24"/>
            <w:lang w:val="en-US" w:eastAsia="zh-CN" w:bidi="ar-SA"/>
          </w:rPr>
          <m:t>c</m:t>
        </m:r>
      </m:oMath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大的</w:t>
      </w:r>
      <w:r>
        <w:rPr>
          <w:rFonts w:hint="eastAsia" w:ascii="Times New Roman" w:hAnsi="Times New Roman" w:cs="Times New Roman"/>
          <w:szCs w:val="21"/>
          <w:lang w:val="en-US" w:eastAsia="zh-CN"/>
        </w:rPr>
        <w:t>______________</w:t>
      </w: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，则所求的</w:t>
      </w:r>
      <m:oMath>
        <m:sSub>
          <m:sSubPr>
            <m:ctrlPr>
              <w:rPr>
                <w:rFonts w:ascii="Cambria Math" w:hAnsi="Cambria Math" w:cs="Times New Roman"/>
                <w:i/>
                <w:lang w:val="en-US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P</m:t>
            </m:r>
            <m:ctrlPr>
              <w:rPr>
                <w:rFonts w:ascii="Cambria Math" w:hAnsi="Cambria Math" w:cs="Times New Roman"/>
                <w:i/>
                <w:lang w:val="en-US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r</m:t>
            </m:r>
            <m:ctrlPr>
              <w:rPr>
                <w:rFonts w:ascii="Cambria Math" w:hAnsi="Cambria Math" w:cs="Times New Roman"/>
                <w:i/>
                <w:lang w:val="en-US"/>
              </w:rPr>
            </m:ctrlPr>
          </m:sub>
        </m:sSub>
        <m:r>
          <m:rPr/>
          <w:rPr>
            <w:rFonts w:hint="default" w:ascii="Cambria Math" w:hAnsi="Cambria Math" w:cs="Times New Roman"/>
            <w:lang w:val="en-US" w:eastAsia="zh-CN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lang w:val="en-US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x</m:t>
            </m:r>
            <m:ctrlPr>
              <w:rPr>
                <w:rFonts w:ascii="Cambria Math" w:hAnsi="Cambria Math" w:cs="Times New Roman"/>
                <w:i/>
                <w:lang w:val="en-US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m</m:t>
            </m:r>
            <m:ctrlPr>
              <w:rPr>
                <w:rFonts w:ascii="Cambria Math" w:hAnsi="Cambria Math" w:cs="Times New Roman"/>
                <w:i/>
                <w:lang w:val="en-US"/>
              </w:rPr>
            </m:ctrlPr>
          </m:sub>
        </m:sSub>
      </m:oMath>
      <w:r>
        <w:rPr>
          <w:rFonts w:hint="eastAsia" w:hAnsi="Cambria Math" w:cs="Times New Roman"/>
          <w:i w:val="0"/>
          <w:lang w:val="en-US" w:eastAsia="zh-CN"/>
        </w:rPr>
        <w:t>，如果</w:t>
      </w:r>
      <m:oMath>
        <m:r>
          <m:rPr/>
          <w:rPr>
            <w:rFonts w:hint="default" w:ascii="Cambria Math" w:hAnsi="Cambria Math" w:cs="Times New Roman"/>
            <w:kern w:val="2"/>
            <w:sz w:val="21"/>
            <w:szCs w:val="24"/>
            <w:lang w:val="en-US" w:eastAsia="zh-CN" w:bidi="ar-SA"/>
          </w:rPr>
          <m:t>c</m:t>
        </m:r>
      </m:oMath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是整数，则所求的</w:t>
      </w:r>
      <m:oMath>
        <m:sSub>
          <m:sSubPr>
            <m:ctrlPr>
              <w:rPr>
                <w:rFonts w:ascii="Cambria Math" w:hAnsi="Cambria Math" w:cs="Times New Roman"/>
                <w:i/>
                <w:lang w:val="en-US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P</m:t>
            </m:r>
            <m:ctrlPr>
              <w:rPr>
                <w:rFonts w:ascii="Cambria Math" w:hAnsi="Cambria Math" w:cs="Times New Roman"/>
                <w:i/>
                <w:lang w:val="en-US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r</m:t>
            </m:r>
            <m:ctrlPr>
              <w:rPr>
                <w:rFonts w:ascii="Cambria Math" w:hAnsi="Cambria Math" w:cs="Times New Roman"/>
                <w:i/>
                <w:lang w:val="en-US"/>
              </w:rPr>
            </m:ctrlPr>
          </m:sub>
        </m:sSub>
        <m:r>
          <m:rPr/>
          <w:rPr>
            <w:rFonts w:hint="default" w:ascii="Cambria Math" w:hAnsi="Cambria Math" w:cs="Times New Roman"/>
            <w:lang w:val="en-US" w:eastAsia="zh-CN"/>
          </w:rPr>
          <m:t>=</m:t>
        </m:r>
        <m:f>
          <m:fPr>
            <m:ctrlPr>
              <w:rPr>
                <w:rFonts w:hint="default" w:ascii="Cambria Math" w:hAnsi="Cambria Math" w:cs="Times New Roman"/>
                <w:i/>
                <w:lang w:val="en-US" w:eastAsia="zh-CN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/>
                    <w:i/>
                    <w:lang w:val="en-US" w:eastAsia="zh-CN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lang w:val="en-US" w:eastAsia="zh-CN"/>
                  </w:rPr>
                  <m:t>x</m:t>
                </m:r>
                <m:ctrlPr>
                  <w:rPr>
                    <w:rFonts w:hint="default" w:ascii="Cambria Math" w:hAnsi="Cambria Math" w:cs="Times New Roman"/>
                    <w:i/>
                    <w:lang w:val="en-US" w:eastAsia="zh-CN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lang w:val="en-US" w:eastAsia="zh-CN"/>
                  </w:rPr>
                  <m:t>c</m:t>
                </m:r>
                <m:ctrlPr>
                  <w:rPr>
                    <w:rFonts w:hint="default" w:ascii="Cambria Math" w:hAnsi="Cambria Math" w:cs="Times New Roman"/>
                    <w:i/>
                    <w:lang w:val="en-US" w:eastAsia="zh-CN"/>
                  </w:rPr>
                </m:ctrlPr>
              </m:sub>
            </m:sSub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+</m:t>
            </m:r>
            <m:sSub>
              <m:sSubPr>
                <m:ctrlPr>
                  <w:rPr>
                    <w:rFonts w:hint="default" w:ascii="Cambria Math" w:hAnsi="Cambria Math" w:cs="Times New Roman"/>
                    <w:i/>
                    <w:lang w:val="en-US" w:eastAsia="zh-CN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lang w:val="en-US" w:eastAsia="zh-CN"/>
                  </w:rPr>
                  <m:t>x</m:t>
                </m:r>
                <m:ctrlPr>
                  <w:rPr>
                    <w:rFonts w:hint="default" w:ascii="Cambria Math" w:hAnsi="Cambria Math" w:cs="Times New Roman"/>
                    <w:i/>
                    <w:lang w:val="en-US" w:eastAsia="zh-CN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lang w:val="en-US" w:eastAsia="zh-CN"/>
                  </w:rPr>
                  <m:t>c+1</m:t>
                </m:r>
                <m:ctrlPr>
                  <w:rPr>
                    <w:rFonts w:hint="default" w:ascii="Cambria Math" w:hAnsi="Cambria Math" w:cs="Times New Roman"/>
                    <w:i/>
                    <w:lang w:val="en-US" w:eastAsia="zh-CN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i/>
                <w:lang w:val="en-US" w:eastAsia="zh-CN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2</m:t>
            </m:r>
            <m:ctrlPr>
              <w:rPr>
                <w:rFonts w:hint="default" w:ascii="Cambria Math" w:hAnsi="Cambria Math" w:cs="Times New Roman"/>
                <w:i/>
                <w:lang w:val="en-US" w:eastAsia="zh-CN"/>
              </w:rPr>
            </m:ctrlPr>
          </m:den>
        </m:f>
      </m:oMath>
      <w:r>
        <w:rPr>
          <w:rFonts w:hint="eastAsia" w:hAnsi="Cambria Math" w:cs="Times New Roman"/>
          <w:i w:val="0"/>
          <w:lang w:val="en-US" w:eastAsia="zh-CN"/>
        </w:rPr>
        <w:t>.</w:t>
      </w:r>
    </w:p>
    <w:p w14:paraId="41A9D0A9">
      <w:pPr>
        <w:shd w:val="clear"/>
        <w:spacing w:line="360" w:lineRule="auto"/>
        <w:jc w:val="both"/>
        <w:rPr>
          <w:rFonts w:hint="default" w:hAnsi="Cambria Math" w:cs="Times New Roman"/>
          <w:i w:val="0"/>
          <w:lang w:val="en-US" w:eastAsia="zh-CN"/>
        </w:rPr>
      </w:pPr>
    </w:p>
    <w:p w14:paraId="60F97E78">
      <w:pPr>
        <w:shd w:val="clear"/>
        <w:bidi w:val="0"/>
        <w:spacing w:line="360" w:lineRule="auto"/>
        <w:rPr>
          <w:rFonts w:hint="default" w:ascii="Times New Roman" w:hAnsi="Times New Roman" w:cs="Times New Roman"/>
          <w:lang w:val="en-US" w:eastAsia="zh-CN"/>
        </w:rPr>
      </w:pPr>
    </w:p>
    <w:p w14:paraId="7E2609D3">
      <w:pPr>
        <w:shd w:val="clear"/>
        <w:bidi w:val="0"/>
        <w:spacing w:line="360" w:lineRule="auto"/>
        <w:rPr>
          <w:rFonts w:hint="default" w:ascii="Times New Roman" w:hAnsi="Times New Roman" w:cs="Times New Roman"/>
          <w:lang w:val="en-US" w:eastAsia="zh-CN"/>
        </w:rPr>
      </w:pPr>
    </w:p>
    <w:p w14:paraId="7A7A3FDF">
      <w:pPr>
        <w:shd w:val="clear"/>
        <w:bidi w:val="0"/>
        <w:spacing w:line="360" w:lineRule="auto"/>
        <w:rPr>
          <w:rFonts w:hint="default" w:ascii="Times New Roman" w:hAnsi="Times New Roman" w:cs="Times New Roman"/>
          <w:lang w:val="en-US" w:eastAsia="zh-CN"/>
        </w:rPr>
      </w:pPr>
    </w:p>
    <w:p w14:paraId="76968D75">
      <w:pPr>
        <w:shd w:val="clear"/>
        <w:tabs>
          <w:tab w:val="left" w:pos="5510"/>
        </w:tabs>
        <w:bidi w:val="0"/>
        <w:spacing w:line="360" w:lineRule="auto"/>
        <w:jc w:val="left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ab/>
      </w:r>
    </w:p>
    <w:sectPr>
      <w:head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73732C">
    <w:pPr>
      <w:pStyle w:val="3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必修第一册XJ》使用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B609A"/>
    <w:rsid w:val="06BD1672"/>
    <w:rsid w:val="094A5409"/>
    <w:rsid w:val="0A8A0956"/>
    <w:rsid w:val="11A451B1"/>
    <w:rsid w:val="1C780915"/>
    <w:rsid w:val="1DA57103"/>
    <w:rsid w:val="206A1A28"/>
    <w:rsid w:val="209B03B1"/>
    <w:rsid w:val="20A97897"/>
    <w:rsid w:val="22CE6212"/>
    <w:rsid w:val="26436653"/>
    <w:rsid w:val="318A15F3"/>
    <w:rsid w:val="3E84205B"/>
    <w:rsid w:val="41BE4D3D"/>
    <w:rsid w:val="42025FF7"/>
    <w:rsid w:val="454875A8"/>
    <w:rsid w:val="4E974AED"/>
    <w:rsid w:val="50266F9E"/>
    <w:rsid w:val="55207574"/>
    <w:rsid w:val="637D0455"/>
    <w:rsid w:val="66227535"/>
    <w:rsid w:val="6A3F493B"/>
    <w:rsid w:val="721534F2"/>
    <w:rsid w:val="743B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344</Words>
  <Characters>367</Characters>
  <Lines>0</Lines>
  <Paragraphs>0</Paragraphs>
  <TotalTime>1</TotalTime>
  <ScaleCrop>false</ScaleCrop>
  <LinksUpToDate>false</LinksUpToDate>
  <CharactersWithSpaces>371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2023-07-20T11:17:00Z</dcterms:created>
  <dc:creator>89425</dc:creator>
  <cp:lastModifiedBy>黎啊梨啊哩哩哩</cp:lastModifiedBy>
  <dcterms:modified xsi:type="dcterms:W3CDTF">2025-05-09T06:19:33Z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C5092EC137034BAE8E7A0BDFCE43E722_12</vt:lpwstr>
  </property>
  <property fmtid="{D5CDD505-2E9C-101B-9397-08002B2CF9AE}" pid="4" name="KSOTemplateDocerSaveRecord">
    <vt:lpwstr>eyJoZGlkIjoiZmFlOGE3OWMzY2IwMzVjNDJiNzZmY2E4N2JiYzdiYmYiLCJ1c2VySWQiOiIxMDQ5MzgwMTYwIn0=</vt:lpwstr>
  </property>
</Properties>
</file>