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7D98F" w14:textId="77777777" w:rsidR="002A3AF2" w:rsidRDefault="00000000">
      <w:pPr>
        <w:jc w:val="center"/>
        <w:rPr>
          <w:rFonts w:hAnsi="Cambria Math" w:cs="Cambria Math"/>
          <w:b/>
        </w:rPr>
      </w:pPr>
      <w:r>
        <w:rPr>
          <w:rFonts w:hAnsi="Cambria Math" w:cs="Cambria Math" w:hint="eastAsia"/>
          <w:b/>
        </w:rPr>
        <w:t xml:space="preserve">4.3.3 </w:t>
      </w:r>
      <w:r>
        <w:rPr>
          <w:rFonts w:hAnsi="Cambria Math" w:cs="Cambria Math" w:hint="eastAsia"/>
          <w:b/>
        </w:rPr>
        <w:t>对数函数的</w:t>
      </w:r>
      <w:proofErr w:type="gramStart"/>
      <w:r>
        <w:rPr>
          <w:rFonts w:hAnsi="Cambria Math" w:cs="Cambria Math" w:hint="eastAsia"/>
          <w:b/>
        </w:rPr>
        <w:t>图象</w:t>
      </w:r>
      <w:proofErr w:type="gramEnd"/>
      <w:r>
        <w:rPr>
          <w:rFonts w:hAnsi="Cambria Math" w:cs="Cambria Math" w:hint="eastAsia"/>
          <w:b/>
        </w:rPr>
        <w:t>与性质</w:t>
      </w:r>
    </w:p>
    <w:p w14:paraId="3971F826" w14:textId="01440E70" w:rsidR="002A3AF2" w:rsidRDefault="00000000">
      <w:pPr>
        <w:spacing w:line="360" w:lineRule="auto"/>
        <w:jc w:val="left"/>
      </w:pPr>
      <w:r>
        <w:t>1</w:t>
      </w:r>
      <w:r>
        <w:t>．一般地，函数</w:t>
      </w:r>
      <m:oMath>
        <m:r>
          <w:rPr>
            <w:rFonts w:ascii="Cambria Math" w:eastAsia="宋体" w:hAnsi="Cambria Math" w:cs="Cambria Math"/>
          </w:rPr>
          <m:t>y=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w:rPr>
                <w:rFonts w:ascii="Cambria Math" w:eastAsia="宋体" w:hAnsi="Cambria Math" w:cs="Cambria Math"/>
              </w:rPr>
              <m:t>a</m:t>
            </m:r>
          </m:sub>
        </m:sSub>
        <m:r>
          <w:rPr>
            <w:rFonts w:ascii="Cambria Math" w:eastAsia="宋体" w:hAnsi="Cambria Math" w:cs="Cambria Math"/>
          </w:rPr>
          <m:t>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a&gt;0,a≠1</m:t>
            </m:r>
          </m:e>
        </m:d>
      </m:oMath>
      <w:proofErr w:type="gramStart"/>
      <w:r>
        <w:t>叫</w:t>
      </w:r>
      <w:r>
        <w:rPr>
          <w:rFonts w:hint="eastAsia"/>
        </w:rPr>
        <w:t>作</w:t>
      </w:r>
      <w:proofErr w:type="gramEnd"/>
      <w:r>
        <w:t>对数函数，其中</w:t>
      </w:r>
      <m:oMath>
        <m:r>
          <w:rPr>
            <w:rFonts w:ascii="Cambria Math" w:eastAsia="宋体" w:hAnsi="Cambria Math" w:cs="Cambria Math"/>
          </w:rPr>
          <m:t>x</m:t>
        </m:r>
      </m:oMath>
      <w:r>
        <w:t>是自变量，函数的定义域为</w:t>
      </w:r>
      <w:r w:rsidR="00042E98" w:rsidRPr="00042E98">
        <w:rPr>
          <w:u w:val="single"/>
        </w:rPr>
        <w:t xml:space="preserve">         </w:t>
      </w:r>
      <w:r>
        <w:t>.</w:t>
      </w:r>
    </w:p>
    <w:p w14:paraId="6449A24B" w14:textId="2E7BC20D" w:rsidR="002A3AF2" w:rsidRDefault="00000000">
      <w:pPr>
        <w:spacing w:line="360" w:lineRule="auto"/>
        <w:jc w:val="left"/>
      </w:pPr>
      <w:r>
        <w:t>2</w:t>
      </w:r>
      <w:r>
        <w:t>．函数</w:t>
      </w:r>
      <m:oMath>
        <m:r>
          <w:rPr>
            <w:rFonts w:ascii="Cambria Math" w:eastAsia="宋体" w:hAnsi="Cambria Math" w:cs="Cambria Math"/>
          </w:rPr>
          <m:t>y=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w:rPr>
                <w:rFonts w:ascii="Cambria Math" w:eastAsia="宋体" w:hAnsi="Cambria Math" w:cs="Cambria Math"/>
              </w:rPr>
              <m:t>a</m:t>
            </m:r>
          </m:sub>
        </m:sSub>
        <m:r>
          <w:rPr>
            <w:rFonts w:ascii="Cambria Math" w:eastAsia="宋体" w:hAnsi="Cambria Math" w:cs="Cambria Math"/>
          </w:rPr>
          <m:t>x</m:t>
        </m:r>
      </m:oMath>
      <w:r>
        <w:t>与函数</w:t>
      </w:r>
      <m:oMath>
        <m:r>
          <w:rPr>
            <w:rFonts w:ascii="Cambria Math" w:eastAsia="宋体" w:hAnsi="Cambria Math" w:cs="Cambria Math"/>
          </w:rPr>
          <m:t>y=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eastAsia="宋体" w:hAnsi="Cambria Math" w:cs="Cambria Math"/>
                  </w:rPr>
                  <m:t>1</m:t>
                </m:r>
              </m:num>
              <m:den>
                <m:r>
                  <w:rPr>
                    <w:rFonts w:ascii="Cambria Math" w:eastAsia="宋体" w:hAnsi="Cambria Math" w:cs="Cambria Math"/>
                  </w:rPr>
                  <m:t>a</m:t>
                </m:r>
              </m:den>
            </m:f>
          </m:sub>
        </m:sSub>
        <m:r>
          <w:rPr>
            <w:rFonts w:ascii="Cambria Math" w:eastAsia="宋体" w:hAnsi="Cambria Math" w:cs="Cambria Math"/>
          </w:rPr>
          <m:t>x</m:t>
        </m:r>
      </m:oMath>
      <w:r>
        <w:t>（</w:t>
      </w:r>
      <m:oMath>
        <m:r>
          <w:rPr>
            <w:rFonts w:ascii="Cambria Math" w:eastAsia="宋体" w:hAnsi="Cambria Math" w:cs="Cambria Math"/>
          </w:rPr>
          <m:t>0&lt;a&lt;1</m:t>
        </m:r>
      </m:oMath>
      <w:r>
        <w:t>）</w:t>
      </w:r>
      <w:r>
        <w:rPr>
          <w:rFonts w:hint="eastAsia"/>
        </w:rPr>
        <w:t>互为反函数，两者</w:t>
      </w:r>
      <w:proofErr w:type="gramStart"/>
      <w:r>
        <w:t>图象</w:t>
      </w:r>
      <w:proofErr w:type="gramEnd"/>
      <w:r>
        <w:t>关于</w:t>
      </w:r>
      <w:r w:rsidR="00042E98" w:rsidRPr="00042E98">
        <w:rPr>
          <w:rFonts w:ascii="Times New Roman" w:eastAsia="Times New Roman" w:hAnsi="Times New Roman" w:cs="Times New Roman"/>
          <w:u w:val="single"/>
        </w:rPr>
        <w:t xml:space="preserve">         </w:t>
      </w:r>
      <w:r>
        <w:t>轴对称</w:t>
      </w:r>
      <w:r>
        <w:t>.</w:t>
      </w:r>
    </w:p>
    <w:p w14:paraId="77E404F0" w14:textId="77777777" w:rsidR="002A3AF2" w:rsidRDefault="00000000">
      <w:pPr>
        <w:spacing w:line="360" w:lineRule="auto"/>
        <w:jc w:val="left"/>
      </w:pPr>
      <w:r>
        <w:rPr>
          <w:rFonts w:hint="eastAsia"/>
        </w:rPr>
        <w:t>3.</w:t>
      </w:r>
      <w:r>
        <w:t>对数函数的</w:t>
      </w:r>
      <w:proofErr w:type="gramStart"/>
      <w:r>
        <w:t>图象</w:t>
      </w:r>
      <w:proofErr w:type="gramEnd"/>
      <w:r>
        <w:t>和性质</w:t>
      </w:r>
    </w:p>
    <w:p w14:paraId="019E6866" w14:textId="77777777" w:rsidR="002A3AF2" w:rsidRDefault="00000000">
      <w:pPr>
        <w:spacing w:line="360" w:lineRule="auto"/>
        <w:jc w:val="left"/>
      </w:pPr>
      <w:r>
        <w:t>填表：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108"/>
        <w:gridCol w:w="3753"/>
        <w:gridCol w:w="3685"/>
      </w:tblGrid>
      <w:tr w:rsidR="002A3AF2" w14:paraId="2A431CF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517B240" w14:textId="77777777" w:rsidR="002A3AF2" w:rsidRDefault="002A3AF2">
            <w:pPr>
              <w:spacing w:line="360" w:lineRule="auto"/>
              <w:jc w:val="left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91E06A2" w14:textId="77777777" w:rsidR="002A3AF2" w:rsidRDefault="00000000">
            <w:pPr>
              <w:spacing w:line="360" w:lineRule="auto"/>
              <w:jc w:val="left"/>
            </w:pPr>
            <m:oMath>
              <m:r>
                <w:rPr>
                  <w:rFonts w:ascii="Cambria Math" w:eastAsia="宋体" w:hAnsi="Cambria Math" w:cs="Cambria Math"/>
                </w:rPr>
                <m:t>0&lt;a&lt;1</m:t>
              </m:r>
            </m:oMath>
            <w: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FF161D6" w14:textId="77777777" w:rsidR="002A3AF2" w:rsidRDefault="00000000">
            <w:pPr>
              <w:spacing w:line="360" w:lineRule="auto"/>
              <w:jc w:val="left"/>
            </w:pPr>
            <m:oMath>
              <m:r>
                <w:rPr>
                  <w:rFonts w:ascii="Cambria Math" w:eastAsia="宋体" w:hAnsi="Cambria Math" w:cs="Cambria Math"/>
                </w:rPr>
                <m:t>a&gt;1</m:t>
              </m:r>
            </m:oMath>
            <w:r>
              <w:t xml:space="preserve"> </w:t>
            </w:r>
          </w:p>
        </w:tc>
      </w:tr>
      <w:tr w:rsidR="002A3AF2" w14:paraId="783FBCE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BBB21D8" w14:textId="77777777" w:rsidR="002A3AF2" w:rsidRDefault="00000000">
            <w:pPr>
              <w:spacing w:line="360" w:lineRule="auto"/>
              <w:jc w:val="left"/>
            </w:pPr>
            <w:proofErr w:type="gramStart"/>
            <w:r>
              <w:t>图象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50E4DD0" w14:textId="77777777" w:rsidR="002A3AF2" w:rsidRDefault="00000000">
            <w:pPr>
              <w:spacing w:line="360" w:lineRule="auto"/>
              <w:jc w:val="left"/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</w:rPr>
              <w:drawing>
                <wp:inline distT="0" distB="0" distL="114300" distR="114300" wp14:anchorId="6DA6A266" wp14:editId="2CB11C37">
                  <wp:extent cx="1238250" cy="1009650"/>
                  <wp:effectExtent l="0" t="0" r="0" b="0"/>
                  <wp:docPr id="3" name="图片 3" descr="@@@127a1203748d48e4ad00064d4284a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@@@127a1203748d48e4ad00064d4284a62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0CBDF3C" w14:textId="77777777" w:rsidR="002A3AF2" w:rsidRDefault="00000000">
            <w:pPr>
              <w:spacing w:line="360" w:lineRule="auto"/>
              <w:jc w:val="left"/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</w:rPr>
              <w:drawing>
                <wp:inline distT="0" distB="0" distL="114300" distR="114300" wp14:anchorId="219438E2" wp14:editId="4E56F3D8">
                  <wp:extent cx="1123950" cy="981075"/>
                  <wp:effectExtent l="0" t="0" r="0" b="9525"/>
                  <wp:docPr id="4" name="图片 4" descr="@@@c7b9860c56e746ad83d7c85566f6ffb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@@@c7b9860c56e746ad83d7c85566f6ffb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AF2" w14:paraId="4D3F582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03E443B" w14:textId="77777777" w:rsidR="002A3AF2" w:rsidRDefault="00000000">
            <w:pPr>
              <w:spacing w:line="360" w:lineRule="auto"/>
              <w:jc w:val="left"/>
            </w:pPr>
            <w:r>
              <w:t>定义域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FCC5756" w14:textId="77777777" w:rsidR="002A3AF2" w:rsidRDefault="00000000">
            <w:pPr>
              <w:spacing w:line="360" w:lineRule="auto"/>
              <w:jc w:val="left"/>
            </w:pPr>
            <m:oMathPara>
              <m:oMathParaPr>
                <m:jc m:val="center"/>
              </m:oMathParaPr>
              <m:oMath>
                <m:r>
                  <m:rPr>
                    <m:nor/>
                  </m:rPr>
                  <w:rPr>
                    <w:rFonts w:ascii="Cambria Math" w:eastAsia="宋体" w:hAnsi="Cambria Math" w:cs="Cambria Math"/>
                  </w:rPr>
                  <m:t>(0,</m:t>
                </m:r>
                <m:r>
                  <w:rPr>
                    <w:rFonts w:ascii="Cambria Math" w:eastAsia="宋体" w:hAnsi="Cambria Math" w:cs="Cambria Math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eastAsia="宋体" w:hAnsi="Cambria Math" w:cs="Cambria Math"/>
                  </w:rPr>
                  <m:t>∞)</m:t>
                </m:r>
              </m:oMath>
            </m:oMathPara>
          </w:p>
        </w:tc>
      </w:tr>
      <w:tr w:rsidR="002A3AF2" w14:paraId="6DD5AC3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225CF2D" w14:textId="77777777" w:rsidR="002A3AF2" w:rsidRDefault="00000000">
            <w:pPr>
              <w:spacing w:line="360" w:lineRule="auto"/>
              <w:jc w:val="left"/>
            </w:pPr>
            <w:r>
              <w:t>值域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F89A041" w14:textId="77777777" w:rsidR="002A3AF2" w:rsidRDefault="00000000">
            <w:pPr>
              <w:spacing w:line="360" w:lineRule="auto"/>
              <w:jc w:val="left"/>
            </w:pPr>
            <m:oMathPara>
              <m:oMathParaPr>
                <m:jc m:val="center"/>
              </m:oMathParaPr>
              <m:oMath>
                <m:r>
                  <m:rPr>
                    <m:nor/>
                  </m:rPr>
                  <w:rPr>
                    <w:rFonts w:ascii="Cambria Math" w:eastAsia="宋体" w:hAnsi="Cambria Math" w:cs="Cambria Math"/>
                  </w:rPr>
                  <m:t>R</m:t>
                </m:r>
              </m:oMath>
            </m:oMathPara>
          </w:p>
        </w:tc>
      </w:tr>
      <w:tr w:rsidR="002A3AF2" w14:paraId="6EE08F0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93C8236" w14:textId="77777777" w:rsidR="002A3AF2" w:rsidRDefault="00000000">
            <w:pPr>
              <w:spacing w:line="360" w:lineRule="auto"/>
              <w:jc w:val="left"/>
            </w:pPr>
            <w:r>
              <w:t>函数值的变化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15C2F5A" w14:textId="77777777" w:rsidR="002A3AF2" w:rsidRDefault="00000000">
            <w:pPr>
              <w:spacing w:line="360" w:lineRule="auto"/>
              <w:jc w:val="left"/>
            </w:pPr>
            <w:r>
              <w:t>当</w:t>
            </w:r>
            <m:oMath>
              <m:r>
                <w:rPr>
                  <w:rFonts w:ascii="Cambria Math" w:eastAsia="宋体" w:hAnsi="Cambria Math" w:cs="Cambria Math"/>
                </w:rPr>
                <m:t>y&gt;0</m:t>
              </m:r>
            </m:oMath>
            <w:r>
              <w:t>时，</w:t>
            </w:r>
            <m:oMath>
              <m:r>
                <w:rPr>
                  <w:rFonts w:ascii="Cambria Math" w:eastAsia="宋体" w:hAnsi="Cambria Math" w:cs="Cambria Math"/>
                </w:rPr>
                <m:t>x∈</m:t>
              </m:r>
              <m:d>
                <m:dPr>
                  <m:ctrlPr>
                    <w:rPr>
                      <w:rFonts w:ascii="Cambria Math" w:hAnsi="Cambria Math"/>
                      <w:u w:val="single"/>
                    </w:rPr>
                  </m:ctrlPr>
                </m:dPr>
                <m:e>
                  <m:r>
                    <w:rPr>
                      <w:rFonts w:ascii="Cambria Math" w:eastAsia="宋体" w:hAnsi="Cambria Math" w:cs="Cambria Math"/>
                      <w:u w:val="single"/>
                    </w:rPr>
                    <m:t>0,1</m:t>
                  </m:r>
                </m:e>
              </m:d>
            </m:oMath>
            <w:r>
              <w:t>；当</w:t>
            </w:r>
            <m:oMath>
              <m:r>
                <w:rPr>
                  <w:rFonts w:ascii="Cambria Math" w:eastAsia="宋体" w:hAnsi="Cambria Math" w:cs="Cambria Math"/>
                </w:rPr>
                <m:t>y&lt;0</m:t>
              </m:r>
            </m:oMath>
            <w:r>
              <w:t>时，</w:t>
            </w:r>
            <m:oMath>
              <m:r>
                <w:rPr>
                  <w:rFonts w:ascii="Cambria Math" w:eastAsia="宋体" w:hAnsi="Cambria Math" w:cs="Cambria Math"/>
                </w:rPr>
                <m:t>x∈</m:t>
              </m:r>
              <m:d>
                <m:dPr>
                  <m:ctrlPr>
                    <w:rPr>
                      <w:rFonts w:ascii="Cambria Math" w:hAnsi="Cambria Math"/>
                      <w:u w:val="single"/>
                    </w:rPr>
                  </m:ctrlPr>
                </m:dPr>
                <m:e>
                  <m:r>
                    <w:rPr>
                      <w:rFonts w:ascii="Cambria Math" w:eastAsia="宋体" w:hAnsi="Cambria Math" w:cs="Cambria Math"/>
                      <w:u w:val="single"/>
                    </w:rPr>
                    <m:t>1,</m:t>
                  </m:r>
                  <m:r>
                    <m:rPr>
                      <m:nor/>
                    </m:rPr>
                    <w:rPr>
                      <w:rFonts w:ascii="Cambria Math" w:eastAsia="宋体" w:hAnsi="Cambria Math" w:cs="Cambria Math"/>
                      <w:u w:val="single"/>
                    </w:rPr>
                    <m:t>+∞</m:t>
                  </m:r>
                </m:e>
              </m:d>
              <m:r>
                <m:rPr>
                  <m:sty m:val="p"/>
                </m:rPr>
                <w:rPr>
                  <w:rFonts w:ascii="Times New Roman" w:eastAsia="Times New Roman" w:hAnsi="Times New Roman" w:cs="Times New Roman"/>
                  <w:u w:val="single"/>
                </w:rPr>
                <m:t xml:space="preserve"> </m:t>
              </m:r>
            </m:oMath>
            <w: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8917274" w14:textId="77777777" w:rsidR="002A3AF2" w:rsidRDefault="00000000">
            <w:pPr>
              <w:spacing w:line="360" w:lineRule="auto"/>
              <w:jc w:val="left"/>
            </w:pPr>
            <w:r>
              <w:t>当</w:t>
            </w:r>
            <m:oMath>
              <m:r>
                <w:rPr>
                  <w:rFonts w:ascii="Cambria Math" w:eastAsia="宋体" w:hAnsi="Cambria Math" w:cs="Cambria Math"/>
                </w:rPr>
                <m:t>y&gt;0</m:t>
              </m:r>
            </m:oMath>
            <w:r>
              <w:t>时，</w:t>
            </w:r>
            <m:oMath>
              <m:r>
                <w:rPr>
                  <w:rFonts w:ascii="Cambria Math" w:eastAsia="宋体" w:hAnsi="Cambria Math" w:cs="Cambria Math"/>
                </w:rPr>
                <m:t>x∈</m:t>
              </m:r>
              <m:d>
                <m:dPr>
                  <m:ctrlPr>
                    <w:rPr>
                      <w:rFonts w:ascii="Cambria Math" w:hAnsi="Cambria Math"/>
                      <w:u w:val="single"/>
                    </w:rPr>
                  </m:ctrlPr>
                </m:dPr>
                <m:e>
                  <m:r>
                    <w:rPr>
                      <w:rFonts w:ascii="Cambria Math" w:eastAsia="宋体" w:hAnsi="Cambria Math" w:cs="Cambria Math"/>
                      <w:u w:val="single"/>
                    </w:rPr>
                    <m:t>1,</m:t>
                  </m:r>
                  <m:r>
                    <m:rPr>
                      <m:nor/>
                    </m:rPr>
                    <w:rPr>
                      <w:rFonts w:ascii="Cambria Math" w:eastAsia="宋体" w:hAnsi="Cambria Math" w:cs="Cambria Math"/>
                      <w:u w:val="single"/>
                    </w:rPr>
                    <m:t>+∞</m:t>
                  </m:r>
                </m:e>
              </m:d>
              <m:r>
                <m:rPr>
                  <m:sty m:val="p"/>
                </m:rPr>
                <w:rPr>
                  <w:rFonts w:ascii="Times New Roman" w:eastAsia="Times New Roman" w:hAnsi="Times New Roman" w:cs="Times New Roman"/>
                  <w:u w:val="single"/>
                </w:rPr>
                <m:t xml:space="preserve"> </m:t>
              </m:r>
            </m:oMath>
            <w:r>
              <w:t>；当</w:t>
            </w:r>
            <m:oMath>
              <m:r>
                <w:rPr>
                  <w:rFonts w:ascii="Cambria Math" w:eastAsia="宋体" w:hAnsi="Cambria Math" w:cs="Cambria Math"/>
                </w:rPr>
                <m:t>y&lt;0</m:t>
              </m:r>
            </m:oMath>
            <w:r>
              <w:t>时，</w:t>
            </w:r>
            <m:oMath>
              <m:r>
                <w:rPr>
                  <w:rFonts w:ascii="Cambria Math" w:eastAsia="宋体" w:hAnsi="Cambria Math" w:cs="Cambria Math"/>
                </w:rPr>
                <m:t>x∈</m:t>
              </m:r>
              <m:d>
                <m:dPr>
                  <m:ctrlPr>
                    <w:rPr>
                      <w:rFonts w:ascii="Cambria Math" w:hAnsi="Cambria Math"/>
                      <w:u w:val="single"/>
                    </w:rPr>
                  </m:ctrlPr>
                </m:dPr>
                <m:e>
                  <m:r>
                    <w:rPr>
                      <w:rFonts w:ascii="Cambria Math" w:eastAsia="宋体" w:hAnsi="Cambria Math" w:cs="Cambria Math"/>
                      <w:u w:val="single"/>
                    </w:rPr>
                    <m:t>0,1</m:t>
                  </m:r>
                </m:e>
              </m:d>
            </m:oMath>
            <w:r>
              <w:t>.</w:t>
            </w:r>
          </w:p>
        </w:tc>
      </w:tr>
      <w:tr w:rsidR="002A3AF2" w14:paraId="22E5B375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7DCC76E" w14:textId="77777777" w:rsidR="002A3AF2" w:rsidRDefault="00000000">
            <w:pPr>
              <w:spacing w:line="360" w:lineRule="auto"/>
              <w:jc w:val="left"/>
            </w:pPr>
            <w:r>
              <w:t>性质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BDB9B68" w14:textId="5D2B27DF" w:rsidR="002A3AF2" w:rsidRDefault="00000000">
            <w:pPr>
              <w:spacing w:line="360" w:lineRule="auto"/>
              <w:jc w:val="left"/>
            </w:pPr>
            <w:r>
              <w:t>均过定点</w:t>
            </w:r>
            <w:r w:rsidR="00042E98" w:rsidRPr="00042E98">
              <w:rPr>
                <w:u w:val="single"/>
              </w:rPr>
              <w:t xml:space="preserve">         </w:t>
            </w:r>
          </w:p>
        </w:tc>
      </w:tr>
      <w:tr w:rsidR="002A3AF2" w14:paraId="3D598D9A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25EB4" w14:textId="77777777" w:rsidR="002A3AF2" w:rsidRDefault="002A3AF2">
            <w:pPr>
              <w:spacing w:line="360" w:lineRule="auto"/>
              <w:jc w:val="left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E97F900" w14:textId="2FCBA84C" w:rsidR="002A3AF2" w:rsidRDefault="00000000">
            <w:pPr>
              <w:spacing w:line="360" w:lineRule="auto"/>
              <w:jc w:val="left"/>
            </w:pPr>
            <w:r>
              <w:t>单调性：</w:t>
            </w:r>
            <w:r w:rsidR="00042E98" w:rsidRPr="00042E98">
              <w:rPr>
                <w:u w:val="single"/>
              </w:rPr>
              <w:t xml:space="preserve">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7387E7F" w14:textId="44DDCA7A" w:rsidR="002A3AF2" w:rsidRDefault="00000000">
            <w:pPr>
              <w:spacing w:line="360" w:lineRule="auto"/>
              <w:jc w:val="left"/>
            </w:pPr>
            <w:r>
              <w:t>单调性：</w:t>
            </w:r>
            <w:r w:rsidR="00042E98" w:rsidRPr="00042E98">
              <w:rPr>
                <w:u w:val="single"/>
              </w:rPr>
              <w:t xml:space="preserve">         </w:t>
            </w:r>
          </w:p>
        </w:tc>
      </w:tr>
    </w:tbl>
    <w:p w14:paraId="2F9A2104" w14:textId="3A868AFE" w:rsidR="002A3AF2" w:rsidRDefault="00000000">
      <w:pPr>
        <w:spacing w:line="360" w:lineRule="auto"/>
        <w:jc w:val="left"/>
      </w:pPr>
      <w:r>
        <w:t>（</w:t>
      </w:r>
      <w:r>
        <w:t>1</w:t>
      </w:r>
      <w:r>
        <w:t>）</w:t>
      </w:r>
      <w:r>
        <w:rPr>
          <w:rFonts w:hint="eastAsia"/>
        </w:rPr>
        <w:t>对于</w:t>
      </w:r>
      <w:r>
        <w:t>对数函数</w:t>
      </w:r>
      <m:oMath>
        <m:r>
          <w:rPr>
            <w:rFonts w:ascii="Cambria Math" w:eastAsia="宋体" w:hAnsi="Cambria Math" w:cs="Cambria Math"/>
          </w:rPr>
          <m:t>y=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w:rPr>
                <w:rFonts w:ascii="Cambria Math" w:eastAsia="宋体" w:hAnsi="Cambria Math" w:cs="Cambria Math"/>
              </w:rPr>
              <m:t>a</m:t>
            </m:r>
          </m:sub>
        </m:sSub>
        <m:r>
          <w:rPr>
            <w:rFonts w:ascii="Cambria Math" w:eastAsia="宋体" w:hAnsi="Cambria Math" w:cs="Cambria Math"/>
          </w:rPr>
          <m:t>x</m:t>
        </m:r>
      </m:oMath>
      <w:r>
        <w:t>（</w:t>
      </w:r>
      <m:oMath>
        <m:r>
          <w:rPr>
            <w:rFonts w:ascii="Cambria Math" w:eastAsia="宋体" w:hAnsi="Cambria Math" w:cs="Cambria Math"/>
          </w:rPr>
          <m:t>a&gt;1</m:t>
        </m:r>
      </m:oMath>
      <w:r>
        <w:t>），当</w:t>
      </w:r>
      <m:oMath>
        <m:r>
          <w:rPr>
            <w:rFonts w:ascii="Cambria Math" w:eastAsia="宋体" w:hAnsi="Cambria Math" w:cs="Cambria Math"/>
          </w:rPr>
          <m:t>x</m:t>
        </m:r>
      </m:oMath>
      <w:r>
        <w:t>越来越小时，其</w:t>
      </w:r>
      <w:proofErr w:type="gramStart"/>
      <w:r>
        <w:t>图象</w:t>
      </w:r>
      <w:proofErr w:type="gramEnd"/>
      <w:r>
        <w:t>与</w:t>
      </w:r>
      <w:r w:rsidR="00042E98" w:rsidRPr="00042E98">
        <w:rPr>
          <w:u w:val="single"/>
        </w:rPr>
        <w:t xml:space="preserve">        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w:r>
        <w:t>的负半轴越来越靠近；对对数函数</w:t>
      </w:r>
      <m:oMath>
        <m:r>
          <w:rPr>
            <w:rFonts w:ascii="Cambria Math" w:eastAsia="宋体" w:hAnsi="Cambria Math" w:cs="Cambria Math"/>
          </w:rPr>
          <m:t>y=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w:rPr>
                <w:rFonts w:ascii="Cambria Math" w:eastAsia="宋体" w:hAnsi="Cambria Math" w:cs="Cambria Math"/>
              </w:rPr>
              <m:t>a</m:t>
            </m:r>
          </m:sub>
        </m:sSub>
        <m:r>
          <w:rPr>
            <w:rFonts w:ascii="Cambria Math" w:eastAsia="宋体" w:hAnsi="Cambria Math" w:cs="Cambria Math"/>
          </w:rPr>
          <m:t>x</m:t>
        </m:r>
      </m:oMath>
      <w:r>
        <w:t>（</w:t>
      </w:r>
      <m:oMath>
        <m:r>
          <w:rPr>
            <w:rFonts w:ascii="Cambria Math" w:eastAsia="宋体" w:hAnsi="Cambria Math" w:cs="Cambria Math"/>
          </w:rPr>
          <m:t>0&lt;a&lt;1</m:t>
        </m:r>
      </m:oMath>
      <w:r>
        <w:t>），当</w:t>
      </w:r>
      <m:oMath>
        <m:r>
          <w:rPr>
            <w:rFonts w:ascii="Cambria Math" w:eastAsia="宋体" w:hAnsi="Cambria Math" w:cs="Cambria Math"/>
          </w:rPr>
          <m:t>x</m:t>
        </m:r>
      </m:oMath>
      <w:r>
        <w:t>越来越小时，其</w:t>
      </w:r>
      <w:proofErr w:type="gramStart"/>
      <w:r>
        <w:t>图象</w:t>
      </w:r>
      <w:proofErr w:type="gramEnd"/>
      <w:r>
        <w:t>与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w:r w:rsidR="00042E98" w:rsidRPr="00042E98">
        <w:rPr>
          <w:u w:val="single"/>
        </w:rPr>
        <w:t xml:space="preserve">        </w:t>
      </w:r>
      <w:r>
        <w:t>的正半轴越来越靠近</w:t>
      </w:r>
      <w:r>
        <w:t>.</w:t>
      </w:r>
    </w:p>
    <w:p w14:paraId="46F168A6" w14:textId="751829C9" w:rsidR="002A3AF2" w:rsidRDefault="00000000">
      <w:pPr>
        <w:spacing w:line="360" w:lineRule="auto"/>
        <w:jc w:val="left"/>
        <w:rPr>
          <w:u w:val="single"/>
        </w:rPr>
      </w:pPr>
      <w:r>
        <w:t>（</w:t>
      </w:r>
      <w:r>
        <w:t>2</w:t>
      </w:r>
      <w:r>
        <w:t>）对于对数函数</w:t>
      </w:r>
      <m:oMath>
        <m:r>
          <w:rPr>
            <w:rFonts w:ascii="Cambria Math" w:eastAsia="宋体" w:hAnsi="Cambria Math" w:cs="Cambria Math"/>
          </w:rPr>
          <m:t>y=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w:rPr>
                <w:rFonts w:ascii="Cambria Math" w:eastAsia="宋体" w:hAnsi="Cambria Math" w:cs="Cambria Math"/>
              </w:rPr>
              <m:t>a</m:t>
            </m:r>
          </m:sub>
        </m:sSub>
        <m:r>
          <w:rPr>
            <w:rFonts w:ascii="Cambria Math" w:eastAsia="宋体" w:hAnsi="Cambria Math" w:cs="Cambria Math"/>
          </w:rPr>
          <m:t>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a&gt;0,a≠1</m:t>
            </m:r>
          </m:e>
        </m:d>
      </m:oMath>
      <w:r>
        <w:t>的</w:t>
      </w:r>
      <w:proofErr w:type="gramStart"/>
      <w:r>
        <w:t>图象</w:t>
      </w:r>
      <w:proofErr w:type="gramEnd"/>
      <w:r>
        <w:t>，在第一象限内，当</w:t>
      </w:r>
      <m:oMath>
        <m:r>
          <w:rPr>
            <w:rFonts w:ascii="Cambria Math" w:eastAsia="宋体" w:hAnsi="Cambria Math" w:cs="Cambria Math"/>
          </w:rPr>
          <m:t>a&gt;1</m:t>
        </m:r>
      </m:oMath>
      <w:r>
        <w:t>时，底数越大，</w:t>
      </w:r>
      <w:proofErr w:type="gramStart"/>
      <w:r>
        <w:t>图象</w:t>
      </w:r>
      <w:proofErr w:type="gramEnd"/>
      <w:r>
        <w:t>越</w:t>
      </w:r>
      <w:r w:rsidR="00042E98" w:rsidRPr="00042E98">
        <w:rPr>
          <w:u w:val="single"/>
        </w:rPr>
        <w:t xml:space="preserve">         </w:t>
      </w:r>
      <w:r>
        <w:t>；当</w:t>
      </w:r>
      <m:oMath>
        <m:r>
          <w:rPr>
            <w:rFonts w:ascii="Cambria Math" w:eastAsia="宋体" w:hAnsi="Cambria Math" w:cs="Cambria Math"/>
          </w:rPr>
          <m:t>0&lt;a&lt;1</m:t>
        </m:r>
      </m:oMath>
      <w:r>
        <w:t>时，底数越小，</w:t>
      </w:r>
      <w:proofErr w:type="gramStart"/>
      <w:r>
        <w:t>图象</w:t>
      </w:r>
      <w:proofErr w:type="gramEnd"/>
      <w:r>
        <w:t>越</w:t>
      </w:r>
      <w:r w:rsidR="00042E98" w:rsidRPr="00042E98">
        <w:rPr>
          <w:u w:val="single"/>
        </w:rPr>
        <w:t xml:space="preserve">         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w:r>
        <w:rPr>
          <w:rFonts w:eastAsia="宋体" w:hint="eastAsia"/>
        </w:rPr>
        <w:t>.</w:t>
      </w:r>
    </w:p>
    <w:p w14:paraId="36488C1C" w14:textId="77777777" w:rsidR="002A3AF2" w:rsidRDefault="002A3AF2"/>
    <w:p w14:paraId="1833E5EA" w14:textId="77777777" w:rsidR="002A3AF2" w:rsidRDefault="002A3AF2"/>
    <w:p w14:paraId="1A081063" w14:textId="77777777" w:rsidR="002A3AF2" w:rsidRDefault="002A3AF2"/>
    <w:p w14:paraId="4269594A" w14:textId="77777777" w:rsidR="002A3AF2" w:rsidRDefault="002A3AF2"/>
    <w:p w14:paraId="5E9355FB" w14:textId="77777777" w:rsidR="002A3AF2" w:rsidRDefault="002A3AF2"/>
    <w:p w14:paraId="55565FD0" w14:textId="77777777" w:rsidR="002A3AF2" w:rsidRDefault="00000000">
      <w:pPr>
        <w:tabs>
          <w:tab w:val="left" w:pos="5510"/>
        </w:tabs>
        <w:jc w:val="left"/>
      </w:pPr>
      <w:r>
        <w:rPr>
          <w:rFonts w:hint="eastAsia"/>
        </w:rPr>
        <w:tab/>
      </w:r>
    </w:p>
    <w:sectPr w:rsidR="002A3AF2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C6DAA" w14:textId="77777777" w:rsidR="00A54FD7" w:rsidRDefault="00A54FD7">
      <w:r>
        <w:separator/>
      </w:r>
    </w:p>
  </w:endnote>
  <w:endnote w:type="continuationSeparator" w:id="0">
    <w:p w14:paraId="1DACB12B" w14:textId="77777777" w:rsidR="00A54FD7" w:rsidRDefault="00A5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0BB06" w14:textId="77777777" w:rsidR="00A54FD7" w:rsidRDefault="00A54FD7">
      <w:r>
        <w:separator/>
      </w:r>
    </w:p>
  </w:footnote>
  <w:footnote w:type="continuationSeparator" w:id="0">
    <w:p w14:paraId="38F33817" w14:textId="77777777" w:rsidR="00A54FD7" w:rsidRDefault="00A5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BA517" w14:textId="77777777" w:rsidR="002A3AF2" w:rsidRDefault="00000000">
    <w:pPr>
      <w:pStyle w:val="a4"/>
      <w:pBdr>
        <w:bottom w:val="single" w:sz="4" w:space="0" w:color="auto"/>
      </w:pBd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CF72BC3" wp14:editId="015681BB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</w:t>
    </w:r>
    <w:r>
      <w:rPr>
        <w:rFonts w:hint="eastAsia"/>
      </w:rPr>
      <w:t xml:space="preserve"> </w:t>
    </w:r>
    <w:r>
      <w:rPr>
        <w:rFonts w:hint="eastAsia"/>
      </w:rPr>
      <w:t>数学</w:t>
    </w:r>
    <w:r>
      <w:rPr>
        <w:rFonts w:hint="eastAsia"/>
      </w:rPr>
      <w:t xml:space="preserve"> </w:t>
    </w:r>
    <w:r>
      <w:rPr>
        <w:rFonts w:hint="eastAsia"/>
      </w:rPr>
      <w:t>必修第一册</w:t>
    </w:r>
    <w:r>
      <w:rPr>
        <w:rFonts w:hint="eastAsia"/>
      </w:rPr>
      <w:t>XJ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AF2"/>
    <w:rsid w:val="00042E98"/>
    <w:rsid w:val="002A3AF2"/>
    <w:rsid w:val="006B609A"/>
    <w:rsid w:val="00A54FD7"/>
    <w:rsid w:val="00A75320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6C546755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FB7F8C"/>
  <w15:docId w15:val="{ED9D6525-B929-4E63-BEAE-9187C43E9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332</Characters>
  <Application>Microsoft Office Word</Application>
  <DocSecurity>0</DocSecurity>
  <Lines>33</Lines>
  <Paragraphs>29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89425</dc:creator>
  <cp:lastModifiedBy>Jessica Wang</cp:lastModifiedBy>
  <cp:revision>2</cp:revision>
  <dcterms:created xsi:type="dcterms:W3CDTF">2023-07-20T11:17:00Z</dcterms:created>
  <dcterms:modified xsi:type="dcterms:W3CDTF">2025-05-08T08:15:00Z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