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86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第2章  匀变速直线运动</w:t>
      </w:r>
    </w:p>
    <w:p w14:paraId="23FC3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追及与相遇问题</w:t>
      </w:r>
    </w:p>
    <w:p w14:paraId="0DF7D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1.追及相遇问题抓住一个条件，两个关系来做：</w:t>
      </w:r>
    </w:p>
    <w:p w14:paraId="0E013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（1）一个条件：速度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。速度相等是物体间能否追上或二者距离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的临界条件，也是分析判断问题的切入点；</w:t>
      </w:r>
      <w:bookmarkStart w:id="0" w:name="_GoBack"/>
      <w:bookmarkEnd w:id="0"/>
    </w:p>
    <w:p w14:paraId="532AF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（2）两个关系：根据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关系和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关系，通过画草图找出两物体的时间关系和位移关系是解题的突破口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。</w:t>
      </w:r>
    </w:p>
    <w:p w14:paraId="1C5F0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2.重要结论</w:t>
      </w:r>
    </w:p>
    <w:p w14:paraId="7CFBD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（1）初速度小者追初速度大者</w:t>
      </w:r>
      <w:r>
        <w:rPr>
          <w:rFonts w:hint="default" w:ascii="Times New Roman" w:hAnsi="Times New Roman" w:cs="Times New Roman"/>
          <w:color w:val="aut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3856990</wp:posOffset>
            </wp:positionH>
            <wp:positionV relativeFrom="paragraph">
              <wp:posOffset>37465</wp:posOffset>
            </wp:positionV>
            <wp:extent cx="1428115" cy="1345565"/>
            <wp:effectExtent l="0" t="0" r="635" b="6985"/>
            <wp:wrapTight wrapText="bothSides">
              <wp:wrapPolygon>
                <wp:start x="0" y="0"/>
                <wp:lineTo x="0" y="21406"/>
                <wp:lineTo x="21321" y="21406"/>
                <wp:lineTo x="21321" y="0"/>
                <wp:lineTo x="0" y="0"/>
              </wp:wrapPolygon>
            </wp:wrapTight>
            <wp:docPr id="2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7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115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3FC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①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&lt;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color w:val="auto"/>
          <w:lang w:val="en-US" w:eastAsia="zh-CN"/>
        </w:rPr>
        <w:t>，后面物体与前面物体之间的距离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（填“逐渐增大”或“逐渐减小”）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；</w:t>
      </w:r>
    </w:p>
    <w:p w14:paraId="68694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②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color w:val="auto"/>
          <w:lang w:val="en-US" w:eastAsia="zh-CN"/>
        </w:rPr>
        <w:t>，两物体共速，相距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（填“最远”或“最近”）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，开始靠近；</w:t>
      </w:r>
    </w:p>
    <w:p w14:paraId="70645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③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color w:val="auto"/>
          <w:lang w:val="en-US" w:eastAsia="zh-CN"/>
        </w:rPr>
        <w:t>&lt;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&lt;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cs="Times New Roman"/>
          <w:color w:val="auto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  <w:lang w:val="en-US" w:eastAsia="zh-CN"/>
        </w:rPr>
        <w:t>，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后面物体与前面物体之间的距离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（填“逐渐增大”或“逐渐减小”）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；</w:t>
      </w:r>
    </w:p>
    <w:p w14:paraId="5CA55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④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能否相遇：能，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cs="Times New Roman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时刻相遇，只相遇一次。</w:t>
      </w:r>
    </w:p>
    <w:p w14:paraId="3A58C2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（2）初速度大者追初速度小者</w:t>
      </w:r>
    </w:p>
    <w:p w14:paraId="634EE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</w:rPr>
        <w:drawing>
          <wp:inline distT="0" distB="0" distL="114300" distR="114300">
            <wp:extent cx="1674495" cy="1229995"/>
            <wp:effectExtent l="0" t="0" r="1905" b="8255"/>
            <wp:docPr id="2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88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①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开始阶段，后面物体与前面物体之间的距离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（填“增大”或“减小”）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；</w:t>
      </w:r>
    </w:p>
    <w:p w14:paraId="422C5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②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color w:val="auto"/>
          <w:lang w:val="en-US" w:eastAsia="zh-CN"/>
        </w:rPr>
        <w:t>，两物体共速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；</w:t>
      </w:r>
    </w:p>
    <w:p w14:paraId="7BCBC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a. </w:t>
      </w: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cs="Times New Roman"/>
          <w:color w:val="auto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=</w:t>
      </w:r>
      <w:r>
        <w:rPr>
          <w:rFonts w:hint="eastAsia" w:ascii="Times New Roman" w:hAnsi="Times New Roman" w:cs="Times New Roman"/>
          <w:color w:val="auto"/>
          <w:position w:val="-6"/>
          <w:lang w:val="en-US" w:eastAsia="zh-CN"/>
        </w:rPr>
        <w:object>
          <v:shape id="_x0000_i1025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lang w:val="en-US" w:eastAsia="zh-CN"/>
        </w:rPr>
        <w:t>，则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（填“恰好”或“无法”）</w: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追上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，且只相遇一次；</w:t>
      </w:r>
    </w:p>
    <w:p w14:paraId="1781D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b. </w:t>
      </w: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cs="Times New Roman"/>
          <w:color w:val="auto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&gt;</w:t>
      </w:r>
      <w:r>
        <w:rPr>
          <w:rFonts w:hint="eastAsia" w:ascii="Times New Roman" w:hAnsi="Times New Roman" w:cs="Times New Roman"/>
          <w:color w:val="auto"/>
          <w:position w:val="-6"/>
          <w:lang w:val="en-US" w:eastAsia="zh-CN"/>
        </w:rPr>
        <w:object>
          <v:shape id="_x0000_i1026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lang w:val="en-US" w:eastAsia="zh-CN"/>
        </w:rPr>
        <w:t>，则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（填“恰好”或“无法”）</w: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追上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，最近距离为</w:t>
      </w: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cs="Times New Roman"/>
          <w:color w:val="auto"/>
          <w:vertAlign w:val="subscript"/>
          <w:lang w:val="en-US" w:eastAsia="zh-CN"/>
        </w:rPr>
        <w:t>0-</w:t>
      </w:r>
      <w:r>
        <w:rPr>
          <w:rFonts w:hint="eastAsia" w:ascii="Times New Roman" w:hAnsi="Times New Roman" w:cs="Times New Roman"/>
          <w:color w:val="auto"/>
          <w:position w:val="-6"/>
          <w:lang w:val="en-US" w:eastAsia="zh-CN"/>
        </w:rPr>
        <w:object>
          <v:shape id="_x0000_i1027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lang w:val="en-US" w:eastAsia="zh-CN"/>
        </w:rPr>
        <w:t>，</w:t>
      </w:r>
    </w:p>
    <w:p w14:paraId="75117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c. </w:t>
      </w: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x</w:t>
      </w:r>
      <w:r>
        <w:rPr>
          <w:rFonts w:hint="eastAsia" w:ascii="Times New Roman" w:hAnsi="Times New Roman" w:cs="Times New Roman"/>
          <w:color w:val="auto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&lt;</w:t>
      </w:r>
      <w:r>
        <w:rPr>
          <w:rFonts w:hint="eastAsia" w:ascii="Times New Roman" w:hAnsi="Times New Roman" w:cs="Times New Roman"/>
          <w:color w:val="auto"/>
          <w:position w:val="-6"/>
          <w:lang w:val="en-US" w:eastAsia="zh-CN"/>
        </w:rPr>
        <w:object>
          <v:shape id="_x0000_i1028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lang w:val="en-US" w:eastAsia="zh-CN"/>
        </w:rPr>
        <w:t>，则相遇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color w:val="auto"/>
          <w:u w:val="none"/>
          <w:lang w:val="en-US" w:eastAsia="zh-CN"/>
        </w:rPr>
        <w:t>次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，相遇时间分别为</w:t>
      </w: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cs="Times New Roman"/>
          <w:color w:val="auto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color w:val="auto"/>
          <w:lang w:val="en-US" w:eastAsia="zh-CN"/>
        </w:rPr>
        <w:t>t</w:t>
      </w:r>
      <w:r>
        <w:rPr>
          <w:rFonts w:hint="eastAsia" w:ascii="Times New Roman" w:hAnsi="Times New Roman" w:cs="Times New Roman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。</w:t>
      </w:r>
    </w:p>
    <w:p w14:paraId="73A012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6E6A87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7C507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1.甲车以10 m/s的速度在平直的公路上匀速行驶，乙车以4 m/s的速度与甲车平行同向做匀速直线运动，甲车经过乙车旁边开始以0.5 m/s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的加速度刹车，从甲车利车开始计时，求：</w:t>
      </w:r>
    </w:p>
    <w:p w14:paraId="213DC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（1）乙车在追上甲车前，两车相距的最大距离；</w:t>
      </w:r>
    </w:p>
    <w:p w14:paraId="3DEB0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（2）乙车追上甲车所用的时间。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6B9251C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0FD3A9B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DED22F7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187A9D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370B60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4680D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771A82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516</Words>
  <Characters>566</Characters>
  <Lines>0</Lines>
  <Paragraphs>0</Paragraphs>
  <TotalTime>0</TotalTime>
  <ScaleCrop>false</ScaleCrop>
  <LinksUpToDate>false</LinksUpToDate>
  <CharactersWithSpaces>662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2025-05-22T07:48:42Z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8AF6E30322664367B5032E4D9733AC7A_13</vt:lpwstr>
  </property>
</Properties>
</file>