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1.1.0 -->
  <w:body>
    <w:p w:rsidR="00FC5860" w:rsidRPr="00BE1BCD" w14:paraId="653420E3" w14:textId="77777777">
      <w:pPr>
        <w:spacing w:line="360" w:lineRule="auto"/>
        <w:jc w:val="center"/>
      </w:pPr>
      <w:r>
        <w:rPr>
          <w:rFonts w:ascii="宋体" w:hAnsi="宋体"/>
          <w:b/>
          <w:noProof/>
          <w:sz w:val="32"/>
        </w:rPr>
        <w:drawing>
          <wp:anchor distT="0" distB="0" distL="114300" distR="114300" simplePos="0" relativeHeight="251658240" behindDoc="0" locked="0" layoutInCell="1" allowOverlap="1">
            <wp:simplePos x="0" y="0"/>
            <wp:positionH relativeFrom="page">
              <wp:posOffset>12534900</wp:posOffset>
            </wp:positionH>
            <wp:positionV relativeFrom="topMargin">
              <wp:posOffset>11353800</wp:posOffset>
            </wp:positionV>
            <wp:extent cx="342900" cy="254000"/>
            <wp:effectExtent l="0" t="0" r="0" b="0"/>
            <wp:wrapNone/>
            <wp:docPr id="100059" name="图片 100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
                    <pic:cNvPicPr>
                      <a:picLocks noChangeAspect="1"/>
                    </pic:cNvPicPr>
                  </pic:nvPicPr>
                  <pic:blipFill>
                    <a:blip xmlns:r="http://schemas.openxmlformats.org/officeDocument/2006/relationships" r:embed="rId5"/>
                    <a:stretch>
                      <a:fillRect/>
                    </a:stretch>
                  </pic:blipFill>
                  <pic:spPr>
                    <a:xfrm>
                      <a:off x="0" y="0"/>
                      <a:ext cx="342900" cy="254000"/>
                    </a:xfrm>
                    <a:prstGeom prst="rect">
                      <a:avLst/>
                    </a:prstGeom>
                  </pic:spPr>
                </pic:pic>
              </a:graphicData>
            </a:graphic>
          </wp:anchor>
        </w:drawing>
      </w:r>
      <w:r>
        <w:rPr>
          <w:rFonts w:ascii="宋体" w:hAnsi="宋体"/>
          <w:b/>
          <w:sz w:val="32"/>
        </w:rPr>
        <w:t>温二科学期末押题卷</w:t>
      </w:r>
    </w:p>
    <w:p w:rsidR="00FC5860" w:rsidRPr="00BE1BCD" w14:paraId="1BDE831A" w14:textId="77777777">
      <w:pPr>
        <w:spacing w:line="360" w:lineRule="auto"/>
        <w:jc w:val="center"/>
      </w:pPr>
      <w:r>
        <w:rPr>
          <w:rFonts w:ascii="宋体" w:hAnsi="宋体"/>
          <w:b/>
          <w:sz w:val="24"/>
        </w:rPr>
        <w:t>考试时间：</w:t>
      </w:r>
      <w:r>
        <w:rPr>
          <w:rFonts w:eastAsia="Times New Roman" w:cs="Times New Roman"/>
          <w:b/>
          <w:sz w:val="24"/>
        </w:rPr>
        <w:t>120</w:t>
      </w:r>
      <w:r>
        <w:rPr>
          <w:rFonts w:ascii="宋体" w:hAnsi="宋体"/>
          <w:b/>
          <w:sz w:val="24"/>
        </w:rPr>
        <w:t>分钟　总分：</w:t>
      </w:r>
      <w:r>
        <w:rPr>
          <w:rFonts w:eastAsia="Times New Roman" w:cs="Times New Roman"/>
          <w:b/>
          <w:sz w:val="24"/>
        </w:rPr>
        <w:t>160</w:t>
      </w:r>
      <w:r>
        <w:rPr>
          <w:rFonts w:ascii="宋体" w:hAnsi="宋体"/>
          <w:b/>
          <w:sz w:val="24"/>
        </w:rPr>
        <w:t>分</w:t>
      </w:r>
    </w:p>
    <w:p w:rsidR="00FC5860" w:rsidRPr="00BE1BCD" w14:paraId="42583FBB" w14:textId="77777777">
      <w:pPr>
        <w:spacing w:line="360" w:lineRule="auto"/>
        <w:jc w:val="left"/>
      </w:pPr>
    </w:p>
    <w:p w:rsidR="00FC5860" w:rsidRPr="00BE1BCD" w14:paraId="4E91C71E" w14:textId="77777777">
      <w:pPr>
        <w:spacing w:line="360" w:lineRule="auto"/>
        <w:jc w:val="left"/>
      </w:pPr>
      <w:r>
        <w:rPr>
          <w:rFonts w:ascii="宋体" w:hAnsi="宋体"/>
          <w:b/>
          <w:sz w:val="24"/>
        </w:rPr>
        <w:t>一、选择题（本大题共</w:t>
      </w:r>
      <w:r>
        <w:rPr>
          <w:rFonts w:eastAsia="Times New Roman" w:cs="Times New Roman"/>
          <w:b/>
          <w:sz w:val="24"/>
        </w:rPr>
        <w:t>15</w:t>
      </w:r>
      <w:r>
        <w:rPr>
          <w:rFonts w:ascii="宋体" w:hAnsi="宋体"/>
          <w:b/>
          <w:sz w:val="24"/>
        </w:rPr>
        <w:t>小题，每小题</w:t>
      </w:r>
      <w:r>
        <w:rPr>
          <w:rFonts w:eastAsia="Times New Roman" w:cs="Times New Roman"/>
          <w:b/>
          <w:sz w:val="24"/>
        </w:rPr>
        <w:t>3</w:t>
      </w:r>
      <w:r>
        <w:rPr>
          <w:rFonts w:ascii="宋体" w:hAnsi="宋体"/>
          <w:b/>
          <w:sz w:val="24"/>
        </w:rPr>
        <w:t>分，共</w:t>
      </w:r>
      <w:r>
        <w:rPr>
          <w:rFonts w:eastAsia="Times New Roman" w:cs="Times New Roman"/>
          <w:b/>
          <w:sz w:val="24"/>
        </w:rPr>
        <w:t>45</w:t>
      </w:r>
      <w:r>
        <w:rPr>
          <w:rFonts w:ascii="宋体" w:hAnsi="宋体"/>
          <w:b/>
          <w:sz w:val="24"/>
        </w:rPr>
        <w:t>分）</w:t>
      </w:r>
    </w:p>
    <w:p w:rsidR="00FC5860" w:rsidRPr="00BE1BCD" w14:paraId="4990B01A" w14:textId="77777777">
      <w:pPr>
        <w:spacing w:line="360" w:lineRule="auto"/>
        <w:jc w:val="left"/>
      </w:pPr>
      <w:r>
        <w:t xml:space="preserve">1. </w:t>
      </w:r>
      <w:r>
        <w:rPr>
          <w:rFonts w:ascii="宋体" w:hAnsi="宋体"/>
        </w:rPr>
        <w:t>由于感官观察的局限，人们发明了许多仪器拓展人类的观察力。使用下列观察仪器无法实现其观察目的的是（　　）</w:t>
      </w:r>
    </w:p>
    <w:p w:rsidR="00FC5860" w:rsidRPr="00BE1BCD" w14:paraId="4EC0A5FE" w14:textId="77777777">
      <w:pPr>
        <w:spacing w:line="360" w:lineRule="auto"/>
        <w:jc w:val="left"/>
      </w:pPr>
      <w:r w:rsidRPr="00BE1BCD">
        <w:rPr>
          <w:noProof/>
        </w:rPr>
        <w:drawing>
          <wp:inline distT="0" distB="0" distL="0" distR="0">
            <wp:extent cx="4781550" cy="1409700"/>
            <wp:effectExtent l="0" t="0" r="0" b="0"/>
            <wp:docPr id="100003" name="图片 100003"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4781550" cy="1409700"/>
                    </a:xfrm>
                    <a:prstGeom prst="rect">
                      <a:avLst/>
                    </a:prstGeom>
                  </pic:spPr>
                </pic:pic>
              </a:graphicData>
            </a:graphic>
          </wp:inline>
        </w:drawing>
      </w:r>
    </w:p>
    <w:p w:rsidR="005D4F33" w14:paraId="4FACE53A" w14:textId="77777777">
      <w:pPr>
        <w:tabs>
          <w:tab w:val="left" w:pos="4873"/>
        </w:tabs>
        <w:spacing w:line="360" w:lineRule="auto"/>
        <w:jc w:val="left"/>
        <w:textAlignment w:val="center"/>
      </w:pPr>
      <w:r w:rsidRPr="00BE1BCD">
        <w:t xml:space="preserve">A. </w:t>
      </w:r>
      <w:r w:rsidR="00000000">
        <w:rPr>
          <w:rFonts w:ascii="宋体" w:hAnsi="宋体"/>
        </w:rPr>
        <w:t>图甲用天文望远镜观测遥远的星系</w:t>
      </w:r>
      <w:r w:rsidRPr="00BE1BCD">
        <w:tab/>
        <w:t xml:space="preserve">B. </w:t>
      </w:r>
      <w:r w:rsidR="00000000">
        <w:rPr>
          <w:rFonts w:ascii="宋体" w:hAnsi="宋体"/>
        </w:rPr>
        <w:t>图乙用放大镜观察蔗糖溶液中的蔗糖分子</w:t>
      </w:r>
    </w:p>
    <w:p w:rsidR="005D4F33" w14:paraId="36E2C7C0" w14:textId="77777777">
      <w:pPr>
        <w:tabs>
          <w:tab w:val="left" w:pos="4873"/>
        </w:tabs>
        <w:spacing w:line="360" w:lineRule="auto"/>
        <w:jc w:val="left"/>
        <w:textAlignment w:val="center"/>
        <w:rPr>
          <w:color w:val="000000"/>
        </w:rPr>
      </w:pPr>
      <w:r w:rsidRPr="00BE1BCD">
        <w:t xml:space="preserve">C. </w:t>
      </w:r>
      <w:r w:rsidR="00000000">
        <w:rPr>
          <w:rFonts w:ascii="宋体" w:hAnsi="宋体"/>
        </w:rPr>
        <w:t>图丙用电子显微镜观察叶绿体的结构</w:t>
      </w:r>
      <w:r w:rsidRPr="00BE1BCD">
        <w:tab/>
        <w:t xml:space="preserve">D. </w:t>
      </w:r>
      <w:r w:rsidR="00000000">
        <w:rPr>
          <w:rFonts w:ascii="宋体" w:hAnsi="宋体"/>
        </w:rPr>
        <w:t>图丁用频闪照相机拍摄并观察人击球的运动</w:t>
      </w:r>
    </w:p>
    <w:p w:rsidR="005D4F33" w14:paraId="3515D6E2" w14:textId="77777777">
      <w:pPr>
        <w:spacing w:line="360" w:lineRule="auto"/>
        <w:textAlignment w:val="center"/>
        <w:rPr>
          <w:color w:val="000000"/>
        </w:rPr>
      </w:pPr>
      <w:r>
        <w:rPr>
          <w:color w:val="2E75B6"/>
        </w:rPr>
        <w:t>【答案】</w:t>
      </w:r>
      <w:r>
        <w:rPr>
          <w:color w:val="000000"/>
        </w:rPr>
        <w:t>B</w:t>
      </w:r>
    </w:p>
    <w:p w:rsidR="005D4F33" w14:paraId="21E1768B" w14:textId="77777777">
      <w:pPr>
        <w:spacing w:line="360" w:lineRule="auto"/>
        <w:textAlignment w:val="center"/>
        <w:rPr>
          <w:color w:val="000000"/>
        </w:rPr>
      </w:pPr>
      <w:r>
        <w:rPr>
          <w:color w:val="2E75B6"/>
        </w:rPr>
        <w:t>【解析】</w:t>
      </w:r>
    </w:p>
    <w:p w:rsidR="005D4F33" w14:paraId="618D6F30" w14:textId="77777777">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、借助用天文望远镜观测遥远的星系可以拓展观察能力，故</w:t>
      </w:r>
      <w:r>
        <w:rPr>
          <w:rFonts w:eastAsia="Times New Roman" w:cs="Times New Roman"/>
          <w:color w:val="000000"/>
        </w:rPr>
        <w:t>A</w:t>
      </w:r>
      <w:r>
        <w:rPr>
          <w:rFonts w:ascii="宋体" w:hAnsi="宋体"/>
          <w:color w:val="000000"/>
        </w:rPr>
        <w:t>正确；</w:t>
      </w:r>
    </w:p>
    <w:p w:rsidR="005D4F33" w14:paraId="09EF633A" w14:textId="77777777">
      <w:pPr>
        <w:spacing w:line="360" w:lineRule="auto"/>
        <w:jc w:val="left"/>
        <w:textAlignment w:val="center"/>
        <w:rPr>
          <w:color w:val="000000"/>
        </w:rPr>
      </w:pPr>
      <w:r>
        <w:rPr>
          <w:rFonts w:eastAsia="Times New Roman" w:cs="Times New Roman"/>
          <w:color w:val="000000"/>
        </w:rPr>
        <w:t>B</w:t>
      </w:r>
      <w:r>
        <w:rPr>
          <w:rFonts w:ascii="宋体" w:hAnsi="宋体"/>
          <w:color w:val="000000"/>
        </w:rPr>
        <w:t>、蔗糖分子属于微观粒子，不能用放大镜观察到，故</w:t>
      </w:r>
      <w:r>
        <w:rPr>
          <w:rFonts w:eastAsia="Times New Roman" w:cs="Times New Roman"/>
          <w:color w:val="000000"/>
        </w:rPr>
        <w:t>B</w:t>
      </w:r>
      <w:r>
        <w:rPr>
          <w:rFonts w:ascii="宋体" w:hAnsi="宋体"/>
          <w:color w:val="000000"/>
        </w:rPr>
        <w:t>错误；</w:t>
      </w:r>
    </w:p>
    <w:p w:rsidR="005D4F33" w14:paraId="3FBE52EE" w14:textId="77777777">
      <w:pPr>
        <w:spacing w:line="360" w:lineRule="auto"/>
        <w:jc w:val="left"/>
        <w:textAlignment w:val="center"/>
        <w:rPr>
          <w:color w:val="000000"/>
        </w:rPr>
      </w:pPr>
      <w:r>
        <w:rPr>
          <w:rFonts w:eastAsia="Times New Roman" w:cs="Times New Roman"/>
          <w:color w:val="000000"/>
        </w:rPr>
        <w:t>C</w:t>
      </w:r>
      <w:r>
        <w:rPr>
          <w:rFonts w:ascii="宋体" w:hAnsi="宋体"/>
          <w:color w:val="000000"/>
        </w:rPr>
        <w:t>、用电子显微镜观察叶绿体的结构可以观察到更细微的结构，可以拓展观察能力，故</w:t>
      </w:r>
      <w:r>
        <w:rPr>
          <w:rFonts w:eastAsia="Times New Roman" w:cs="Times New Roman"/>
          <w:color w:val="000000"/>
        </w:rPr>
        <w:t>C</w:t>
      </w:r>
      <w:r>
        <w:rPr>
          <w:rFonts w:ascii="宋体" w:hAnsi="宋体"/>
          <w:color w:val="000000"/>
        </w:rPr>
        <w:t>正确；</w:t>
      </w:r>
    </w:p>
    <w:p w:rsidR="005D4F33" w14:paraId="03804A68" w14:textId="77777777">
      <w:pPr>
        <w:spacing w:line="360" w:lineRule="auto"/>
        <w:jc w:val="left"/>
        <w:textAlignment w:val="center"/>
        <w:rPr>
          <w:color w:val="000000"/>
        </w:rPr>
      </w:pPr>
      <w:r>
        <w:rPr>
          <w:rFonts w:eastAsia="Times New Roman" w:cs="Times New Roman"/>
          <w:color w:val="000000"/>
        </w:rPr>
        <w:t>D</w:t>
      </w:r>
      <w:r>
        <w:rPr>
          <w:rFonts w:ascii="宋体" w:hAnsi="宋体"/>
          <w:color w:val="000000"/>
        </w:rPr>
        <w:t>、用频闪照相机拍摄并观察人击球的运动，可以观察运动的变化快慢，可以拓展观察能力，故</w:t>
      </w:r>
      <w:r>
        <w:rPr>
          <w:rFonts w:eastAsia="Times New Roman" w:cs="Times New Roman"/>
          <w:color w:val="000000"/>
        </w:rPr>
        <w:t>D</w:t>
      </w:r>
      <w:r>
        <w:rPr>
          <w:rFonts w:ascii="宋体" w:hAnsi="宋体"/>
          <w:color w:val="000000"/>
        </w:rPr>
        <w:t>正确。</w:t>
      </w:r>
    </w:p>
    <w:p w:rsidR="005D4F33" w14:paraId="6BB3385E" w14:textId="77777777">
      <w:pPr>
        <w:spacing w:line="360" w:lineRule="auto"/>
        <w:jc w:val="left"/>
        <w:textAlignment w:val="center"/>
        <w:rPr>
          <w:color w:val="000000"/>
        </w:rPr>
      </w:pPr>
      <w:r>
        <w:rPr>
          <w:rFonts w:ascii="宋体" w:hAnsi="宋体"/>
          <w:color w:val="000000"/>
        </w:rPr>
        <w:t>故选</w:t>
      </w:r>
      <w:r>
        <w:rPr>
          <w:rFonts w:eastAsia="Times New Roman" w:cs="Times New Roman"/>
          <w:color w:val="000000"/>
        </w:rPr>
        <w:t>B</w:t>
      </w:r>
      <w:r>
        <w:rPr>
          <w:rFonts w:ascii="宋体" w:hAnsi="宋体"/>
          <w:color w:val="000000"/>
        </w:rPr>
        <w:t>。</w:t>
      </w:r>
    </w:p>
    <w:p w:rsidR="005D4F33" w14:paraId="55865E04" w14:textId="77777777">
      <w:pPr>
        <w:spacing w:line="360" w:lineRule="auto"/>
        <w:jc w:val="left"/>
        <w:textAlignment w:val="center"/>
        <w:rPr>
          <w:color w:val="000000"/>
        </w:rPr>
      </w:pPr>
      <w:r>
        <w:rPr>
          <w:color w:val="000000"/>
        </w:rPr>
        <w:t xml:space="preserve">2. </w:t>
      </w:r>
      <w:r>
        <w:rPr>
          <w:rFonts w:ascii="宋体" w:hAnsi="宋体"/>
          <w:color w:val="000000"/>
        </w:rPr>
        <w:t>科学的进步离不开卓越科学家的贡献，下列对应关系不正确的是（　　）</w:t>
      </w:r>
    </w:p>
    <w:p w:rsidR="005D4F33" w14:paraId="1ED1A0A3" w14:textId="77777777">
      <w:pPr>
        <w:spacing w:line="360" w:lineRule="auto"/>
        <w:jc w:val="left"/>
        <w:textAlignment w:val="center"/>
        <w:rPr>
          <w:color w:val="000000"/>
        </w:rPr>
      </w:pPr>
      <w:r>
        <w:rPr>
          <w:color w:val="000000"/>
        </w:rPr>
        <w:t xml:space="preserve">A. </w:t>
      </w:r>
      <w:r>
        <w:rPr>
          <w:rFonts w:ascii="宋体" w:hAnsi="宋体"/>
          <w:color w:val="000000"/>
        </w:rPr>
        <w:t>瑞典生物学家林奈——提出了生物分类法</w:t>
      </w:r>
    </w:p>
    <w:p w:rsidR="005D4F33" w14:paraId="6B0C573E" w14:textId="77777777">
      <w:pPr>
        <w:spacing w:line="360" w:lineRule="auto"/>
        <w:jc w:val="left"/>
        <w:textAlignment w:val="center"/>
        <w:rPr>
          <w:color w:val="000000"/>
        </w:rPr>
      </w:pPr>
      <w:r>
        <w:rPr>
          <w:color w:val="000000"/>
        </w:rPr>
        <w:t xml:space="preserve">B. </w:t>
      </w:r>
      <w:r>
        <w:rPr>
          <w:rFonts w:ascii="宋体" w:hAnsi="宋体"/>
          <w:color w:val="000000"/>
        </w:rPr>
        <w:t>德国地理物理学家魏格纳——提出了板块构造学说</w:t>
      </w:r>
    </w:p>
    <w:p w:rsidR="005D4F33" w14:paraId="537BD10B" w14:textId="77777777">
      <w:pPr>
        <w:spacing w:line="360" w:lineRule="auto"/>
        <w:jc w:val="left"/>
        <w:textAlignment w:val="center"/>
        <w:rPr>
          <w:color w:val="000000"/>
        </w:rPr>
      </w:pPr>
      <w:r>
        <w:rPr>
          <w:color w:val="000000"/>
        </w:rPr>
        <w:t xml:space="preserve">C. </w:t>
      </w:r>
      <w:r>
        <w:rPr>
          <w:rFonts w:ascii="宋体" w:hAnsi="宋体"/>
          <w:color w:val="000000"/>
        </w:rPr>
        <w:t>英国科学家胡克——发现了细胞（实为细胞壁）</w:t>
      </w:r>
    </w:p>
    <w:p w:rsidR="005D4F33" w14:paraId="500F8603" w14:textId="77777777">
      <w:pPr>
        <w:spacing w:line="360" w:lineRule="auto"/>
        <w:jc w:val="left"/>
        <w:textAlignment w:val="center"/>
        <w:rPr>
          <w:color w:val="000000"/>
        </w:rPr>
      </w:pPr>
      <w:r>
        <w:rPr>
          <w:color w:val="000000"/>
        </w:rPr>
        <w:t xml:space="preserve">D. </w:t>
      </w:r>
      <w:r>
        <w:rPr>
          <w:rFonts w:ascii="宋体" w:hAnsi="宋体"/>
          <w:color w:val="000000"/>
        </w:rPr>
        <w:t>我国东汉科学家张衡——发明了世界上最早的地震仪（候风地动仪）</w:t>
      </w:r>
    </w:p>
    <w:p w:rsidR="005D4F33" w14:paraId="7E94F3F5" w14:textId="77777777">
      <w:pPr>
        <w:spacing w:line="360" w:lineRule="auto"/>
        <w:textAlignment w:val="center"/>
        <w:rPr>
          <w:color w:val="000000"/>
        </w:rPr>
      </w:pPr>
      <w:r>
        <w:rPr>
          <w:color w:val="2E75B6"/>
        </w:rPr>
        <w:t>【答案】</w:t>
      </w:r>
      <w:r>
        <w:rPr>
          <w:color w:val="000000"/>
        </w:rPr>
        <w:t>B</w:t>
      </w:r>
    </w:p>
    <w:p w:rsidR="005D4F33" w14:paraId="335FFA29" w14:textId="77777777">
      <w:pPr>
        <w:spacing w:line="360" w:lineRule="auto"/>
        <w:textAlignment w:val="center"/>
        <w:rPr>
          <w:color w:val="000000"/>
        </w:rPr>
      </w:pPr>
      <w:r>
        <w:rPr>
          <w:color w:val="2E75B6"/>
        </w:rPr>
        <w:t>【解析】</w:t>
      </w:r>
    </w:p>
    <w:p w:rsidR="005D4F33" w14:paraId="040CCFFD" w14:textId="77777777">
      <w:pPr>
        <w:spacing w:line="360" w:lineRule="auto"/>
        <w:jc w:val="left"/>
        <w:textAlignment w:val="center"/>
        <w:rPr>
          <w:color w:val="000000"/>
        </w:rPr>
      </w:pPr>
      <w:r>
        <w:rPr>
          <w:color w:val="000000"/>
        </w:rPr>
        <w:t>【分析】科学的进步和发展离不开历代科学家的共同努力。</w:t>
      </w:r>
    </w:p>
    <w:p w:rsidR="005D4F33" w14:paraId="7A93CF42" w14:textId="77777777">
      <w:pPr>
        <w:spacing w:line="360" w:lineRule="auto"/>
        <w:jc w:val="left"/>
        <w:textAlignment w:val="center"/>
        <w:rPr>
          <w:color w:val="000000"/>
        </w:rPr>
      </w:pPr>
      <w:r>
        <w:rPr>
          <w:color w:val="000000"/>
        </w:rPr>
        <w:t>【详解】</w:t>
      </w:r>
      <w:r>
        <w:rPr>
          <w:color w:val="000000"/>
        </w:rPr>
        <w:t>A</w:t>
      </w:r>
      <w:r>
        <w:rPr>
          <w:color w:val="000000"/>
        </w:rPr>
        <w:t>．瑞典生物学家林奈提出了生物分类法，对应关系正确，</w:t>
      </w:r>
      <w:r>
        <w:rPr>
          <w:color w:val="000000"/>
        </w:rPr>
        <w:t>A</w:t>
      </w:r>
      <w:r>
        <w:rPr>
          <w:color w:val="000000"/>
        </w:rPr>
        <w:t>正确。</w:t>
      </w:r>
    </w:p>
    <w:p w:rsidR="005D4F33" w14:paraId="13831994" w14:textId="77777777">
      <w:pPr>
        <w:spacing w:line="360" w:lineRule="auto"/>
        <w:jc w:val="left"/>
        <w:textAlignment w:val="center"/>
        <w:rPr>
          <w:color w:val="000000"/>
        </w:rPr>
      </w:pPr>
      <w:r>
        <w:rPr>
          <w:color w:val="000000"/>
        </w:rPr>
        <w:t>B</w:t>
      </w:r>
      <w:r>
        <w:rPr>
          <w:color w:val="000000"/>
        </w:rPr>
        <w:t>．德国地理物理学家魏格纳提出的是大陆漂移学说，而不是板块构造学说。板块构造学说是由其他科学家在魏格纳的大陆漂移学说基础上发展而来的，</w:t>
      </w:r>
      <w:r>
        <w:rPr>
          <w:color w:val="000000"/>
        </w:rPr>
        <w:t>B</w:t>
      </w:r>
      <w:r>
        <w:rPr>
          <w:color w:val="000000"/>
        </w:rPr>
        <w:t>错误。</w:t>
      </w:r>
      <w:r>
        <w:rPr>
          <w:color w:val="000000"/>
        </w:rPr>
        <w:t xml:space="preserve"> </w:t>
      </w:r>
    </w:p>
    <w:p w:rsidR="005D4F33" w14:paraId="27790D52" w14:textId="77777777">
      <w:pPr>
        <w:spacing w:line="360" w:lineRule="auto"/>
        <w:jc w:val="left"/>
        <w:textAlignment w:val="center"/>
        <w:rPr>
          <w:color w:val="000000"/>
        </w:rPr>
      </w:pPr>
      <w:r>
        <w:rPr>
          <w:color w:val="000000"/>
        </w:rPr>
        <w:t>C</w:t>
      </w:r>
      <w:r>
        <w:rPr>
          <w:color w:val="000000"/>
        </w:rPr>
        <w:t>．英国科学家胡克发现了细胞（实为细胞壁），对应关系正确，</w:t>
      </w:r>
      <w:r>
        <w:rPr>
          <w:color w:val="000000"/>
        </w:rPr>
        <w:t>C</w:t>
      </w:r>
      <w:r>
        <w:rPr>
          <w:color w:val="000000"/>
        </w:rPr>
        <w:t>正确。</w:t>
      </w:r>
      <w:r>
        <w:rPr>
          <w:color w:val="000000"/>
        </w:rPr>
        <w:t xml:space="preserve"> </w:t>
      </w:r>
    </w:p>
    <w:p w:rsidR="005D4F33" w14:paraId="6A00D25C" w14:textId="77777777">
      <w:pPr>
        <w:spacing w:line="360" w:lineRule="auto"/>
        <w:jc w:val="left"/>
        <w:textAlignment w:val="center"/>
        <w:rPr>
          <w:color w:val="000000"/>
        </w:rPr>
      </w:pPr>
      <w:r>
        <w:rPr>
          <w:color w:val="000000"/>
        </w:rPr>
        <w:t>D</w:t>
      </w:r>
      <w:r>
        <w:rPr>
          <w:color w:val="000000"/>
        </w:rPr>
        <w:t>．我国东汉科学家张衡发明了世界上最早的地震仪（候风地动仪），对应关系正确，</w:t>
      </w:r>
      <w:r>
        <w:rPr>
          <w:color w:val="000000"/>
        </w:rPr>
        <w:t>D</w:t>
      </w:r>
      <w:r>
        <w:rPr>
          <w:color w:val="000000"/>
        </w:rPr>
        <w:t>正确。</w:t>
      </w:r>
      <w:r>
        <w:rPr>
          <w:color w:val="000000"/>
        </w:rPr>
        <w:t xml:space="preserve"> </w:t>
      </w:r>
    </w:p>
    <w:p w:rsidR="005D4F33" w14:paraId="3C930FE1" w14:textId="77777777">
      <w:pPr>
        <w:spacing w:line="360" w:lineRule="auto"/>
        <w:jc w:val="left"/>
        <w:textAlignment w:val="center"/>
        <w:rPr>
          <w:color w:val="000000"/>
        </w:rPr>
      </w:pPr>
      <w:r>
        <w:rPr>
          <w:color w:val="000000"/>
        </w:rPr>
        <w:t>故选</w:t>
      </w:r>
      <w:r>
        <w:rPr>
          <w:color w:val="000000"/>
        </w:rPr>
        <w:t>B</w:t>
      </w:r>
      <w:r>
        <w:rPr>
          <w:color w:val="000000"/>
        </w:rPr>
        <w:t>。</w:t>
      </w:r>
      <w:r>
        <w:rPr>
          <w:color w:val="000000"/>
        </w:rPr>
        <w:t xml:space="preserve">  </w:t>
      </w:r>
    </w:p>
    <w:p w:rsidR="005D4F33" w14:paraId="70D4F943" w14:textId="77777777">
      <w:pPr>
        <w:spacing w:line="360" w:lineRule="auto"/>
        <w:jc w:val="left"/>
        <w:textAlignment w:val="center"/>
        <w:rPr>
          <w:color w:val="000000"/>
        </w:rPr>
      </w:pPr>
      <w:r>
        <w:rPr>
          <w:color w:val="000000"/>
        </w:rPr>
        <w:t xml:space="preserve">3. </w:t>
      </w:r>
      <w:r>
        <w:rPr>
          <w:rFonts w:ascii="宋体" w:hAnsi="宋体"/>
          <w:color w:val="000000"/>
        </w:rPr>
        <w:t>随着科技发展，人们的物质生活水平有了极大提高。下列事物的变迁不能反映科学改变人们生活的是（　　）</w:t>
      </w:r>
    </w:p>
    <w:p w:rsidR="005D4F33" w14:paraId="356B66F7" w14:textId="77777777">
      <w:pPr>
        <w:spacing w:line="360" w:lineRule="auto"/>
        <w:jc w:val="left"/>
        <w:textAlignment w:val="center"/>
        <w:rPr>
          <w:color w:val="000000"/>
        </w:rPr>
      </w:pPr>
      <w:r>
        <w:rPr>
          <w:color w:val="000000"/>
        </w:rPr>
        <w:t xml:space="preserve">A. </w:t>
      </w:r>
      <w:r>
        <w:rPr>
          <w:rFonts w:ascii="宋体" w:hAnsi="宋体"/>
          <w:color w:val="000000"/>
        </w:rPr>
        <w:t>玻璃保温杯→塑料保温杯→不锈钢保温杯</w:t>
      </w:r>
    </w:p>
    <w:p w:rsidR="005D4F33" w14:paraId="7459F3A9" w14:textId="77777777">
      <w:pPr>
        <w:spacing w:line="360" w:lineRule="auto"/>
        <w:jc w:val="left"/>
        <w:textAlignment w:val="center"/>
        <w:rPr>
          <w:color w:val="000000"/>
        </w:rPr>
      </w:pPr>
      <w:r>
        <w:rPr>
          <w:color w:val="000000"/>
        </w:rPr>
        <w:t xml:space="preserve">B. </w:t>
      </w:r>
      <w:r>
        <w:rPr>
          <w:rFonts w:ascii="宋体" w:hAnsi="宋体"/>
          <w:color w:val="000000"/>
        </w:rPr>
        <w:t>唐诗→宋词→元曲</w:t>
      </w:r>
    </w:p>
    <w:p w:rsidR="005D4F33" w14:paraId="39E583BF" w14:textId="77777777">
      <w:pPr>
        <w:spacing w:line="360" w:lineRule="auto"/>
        <w:jc w:val="left"/>
        <w:textAlignment w:val="center"/>
        <w:rPr>
          <w:color w:val="000000"/>
        </w:rPr>
      </w:pPr>
      <w:r>
        <w:rPr>
          <w:color w:val="000000"/>
        </w:rPr>
        <w:t xml:space="preserve">C. </w:t>
      </w:r>
      <w:r>
        <w:rPr>
          <w:rFonts w:ascii="宋体" w:hAnsi="宋体"/>
          <w:color w:val="000000"/>
        </w:rPr>
        <w:t>人力纺织机→水力纺织机→蒸汽纺织机</w:t>
      </w:r>
    </w:p>
    <w:p w:rsidR="005D4F33" w14:paraId="34FBF8D9" w14:textId="77777777">
      <w:pPr>
        <w:spacing w:line="360" w:lineRule="auto"/>
        <w:jc w:val="left"/>
        <w:textAlignment w:val="center"/>
        <w:rPr>
          <w:color w:val="000000"/>
        </w:rPr>
      </w:pPr>
      <w:r>
        <w:rPr>
          <w:color w:val="000000"/>
        </w:rPr>
        <w:t xml:space="preserve">D. </w:t>
      </w:r>
      <w:r>
        <w:rPr>
          <w:rFonts w:ascii="宋体" w:hAnsi="宋体"/>
          <w:color w:val="000000"/>
        </w:rPr>
        <w:t>书信→电话→手机</w:t>
      </w:r>
    </w:p>
    <w:p w:rsidR="005D4F33" w14:paraId="41867B18" w14:textId="77777777">
      <w:pPr>
        <w:spacing w:line="360" w:lineRule="auto"/>
        <w:textAlignment w:val="center"/>
        <w:rPr>
          <w:color w:val="000000"/>
        </w:rPr>
      </w:pPr>
      <w:r>
        <w:rPr>
          <w:color w:val="2E75B6"/>
        </w:rPr>
        <w:t>【答案】</w:t>
      </w:r>
      <w:r>
        <w:rPr>
          <w:color w:val="000000"/>
        </w:rPr>
        <w:t>B</w:t>
      </w:r>
    </w:p>
    <w:p w:rsidR="005D4F33" w14:paraId="5F2D0E86" w14:textId="77777777">
      <w:pPr>
        <w:spacing w:line="360" w:lineRule="auto"/>
        <w:textAlignment w:val="center"/>
        <w:rPr>
          <w:color w:val="000000"/>
        </w:rPr>
      </w:pPr>
      <w:r>
        <w:rPr>
          <w:color w:val="2E75B6"/>
        </w:rPr>
        <w:t>【解析】</w:t>
      </w:r>
    </w:p>
    <w:p w:rsidR="005D4F33" w14:paraId="5E931D78" w14:textId="77777777">
      <w:pPr>
        <w:spacing w:line="360" w:lineRule="auto"/>
        <w:textAlignment w:val="center"/>
        <w:rPr>
          <w:color w:val="000000"/>
        </w:rPr>
      </w:pPr>
      <w:r>
        <w:rPr>
          <w:color w:val="000000"/>
        </w:rPr>
        <w:t>【详解】</w:t>
      </w:r>
      <w:r>
        <w:rPr>
          <w:rFonts w:eastAsia="Times New Roman" w:cs="Times New Roman"/>
          <w:color w:val="000000"/>
        </w:rPr>
        <w:t>A</w:t>
      </w:r>
      <w:r>
        <w:rPr>
          <w:rFonts w:ascii="宋体" w:hAnsi="宋体"/>
          <w:color w:val="000000"/>
        </w:rPr>
        <w:t>．玻璃保温杯</w:t>
      </w:r>
      <w:r>
        <w:rPr>
          <w:rFonts w:eastAsia="Times New Roman" w:cs="Times New Roman"/>
          <w:color w:val="000000"/>
        </w:rPr>
        <w:t>→</w:t>
      </w:r>
      <w:r>
        <w:rPr>
          <w:rFonts w:ascii="宋体" w:hAnsi="宋体"/>
          <w:color w:val="000000"/>
        </w:rPr>
        <w:t>塑料保温杯</w:t>
      </w:r>
      <w:r>
        <w:rPr>
          <w:rFonts w:eastAsia="Times New Roman" w:cs="Times New Roman"/>
          <w:color w:val="000000"/>
        </w:rPr>
        <w:t>→</w:t>
      </w:r>
      <w:r>
        <w:rPr>
          <w:rFonts w:ascii="宋体" w:hAnsi="宋体"/>
          <w:color w:val="000000"/>
        </w:rPr>
        <w:t>不锈钢保温杯，是科学改变生活的表现，故</w:t>
      </w:r>
      <w:r>
        <w:rPr>
          <w:rFonts w:eastAsia="Times New Roman" w:cs="Times New Roman"/>
          <w:color w:val="000000"/>
        </w:rPr>
        <w:t>A</w:t>
      </w:r>
      <w:r>
        <w:rPr>
          <w:rFonts w:ascii="宋体" w:hAnsi="宋体"/>
          <w:color w:val="000000"/>
        </w:rPr>
        <w:t>不符合题意；</w:t>
      </w:r>
    </w:p>
    <w:p w:rsidR="005D4F33" w14:paraId="4CDE68EC" w14:textId="77777777">
      <w:pPr>
        <w:spacing w:line="360" w:lineRule="auto"/>
        <w:textAlignment w:val="center"/>
        <w:rPr>
          <w:color w:val="000000"/>
        </w:rPr>
      </w:pPr>
      <w:r>
        <w:rPr>
          <w:rFonts w:eastAsia="Times New Roman" w:cs="Times New Roman"/>
          <w:color w:val="000000"/>
        </w:rPr>
        <w:t>B</w:t>
      </w:r>
      <w:r>
        <w:rPr>
          <w:rFonts w:ascii="宋体" w:hAnsi="宋体"/>
          <w:color w:val="000000"/>
        </w:rPr>
        <w:t>．唐诗</w:t>
      </w:r>
      <w:r>
        <w:rPr>
          <w:rFonts w:eastAsia="Times New Roman" w:cs="Times New Roman"/>
          <w:color w:val="000000"/>
        </w:rPr>
        <w:t>→</w:t>
      </w:r>
      <w:r>
        <w:rPr>
          <w:rFonts w:ascii="宋体" w:hAnsi="宋体"/>
          <w:color w:val="000000"/>
        </w:rPr>
        <w:t>宋词</w:t>
      </w:r>
      <w:r>
        <w:rPr>
          <w:rFonts w:eastAsia="Times New Roman" w:cs="Times New Roman"/>
          <w:color w:val="000000"/>
        </w:rPr>
        <w:t>→</w:t>
      </w:r>
      <w:r>
        <w:rPr>
          <w:rFonts w:ascii="宋体" w:hAnsi="宋体"/>
          <w:color w:val="000000"/>
        </w:rPr>
        <w:t>元曲，是文化的发展，不属于科学的发展，故</w:t>
      </w:r>
      <w:r>
        <w:rPr>
          <w:rFonts w:eastAsia="Times New Roman" w:cs="Times New Roman"/>
          <w:color w:val="000000"/>
        </w:rPr>
        <w:t>B</w:t>
      </w:r>
      <w:r>
        <w:rPr>
          <w:rFonts w:ascii="宋体" w:hAnsi="宋体"/>
          <w:color w:val="000000"/>
        </w:rPr>
        <w:t>符合题意；</w:t>
      </w:r>
    </w:p>
    <w:p w:rsidR="005D4F33" w14:paraId="0B6C07E5" w14:textId="77777777">
      <w:pPr>
        <w:spacing w:line="360" w:lineRule="auto"/>
        <w:textAlignment w:val="center"/>
        <w:rPr>
          <w:color w:val="000000"/>
        </w:rPr>
      </w:pPr>
      <w:r>
        <w:rPr>
          <w:rFonts w:eastAsia="Times New Roman" w:cs="Times New Roman"/>
          <w:color w:val="000000"/>
        </w:rPr>
        <w:t>C</w:t>
      </w:r>
      <w:r>
        <w:rPr>
          <w:rFonts w:ascii="宋体" w:hAnsi="宋体"/>
          <w:color w:val="000000"/>
        </w:rPr>
        <w:t>．人力纺织机</w:t>
      </w:r>
      <w:r>
        <w:rPr>
          <w:rFonts w:eastAsia="Times New Roman" w:cs="Times New Roman"/>
          <w:color w:val="000000"/>
        </w:rPr>
        <w:t>→</w:t>
      </w:r>
      <w:r>
        <w:rPr>
          <w:rFonts w:ascii="宋体" w:hAnsi="宋体"/>
          <w:color w:val="000000"/>
        </w:rPr>
        <w:t>水力纺织机</w:t>
      </w:r>
      <w:r>
        <w:rPr>
          <w:rFonts w:eastAsia="Times New Roman" w:cs="Times New Roman"/>
          <w:color w:val="000000"/>
        </w:rPr>
        <w:t>→</w:t>
      </w:r>
      <w:r>
        <w:rPr>
          <w:rFonts w:ascii="宋体" w:hAnsi="宋体"/>
          <w:color w:val="000000"/>
        </w:rPr>
        <w:t>蒸汽纺织机，是科学改变生活的表现，故</w:t>
      </w:r>
      <w:r>
        <w:rPr>
          <w:rFonts w:eastAsia="Times New Roman" w:cs="Times New Roman"/>
          <w:color w:val="000000"/>
        </w:rPr>
        <w:t>C</w:t>
      </w:r>
      <w:r>
        <w:rPr>
          <w:rFonts w:ascii="宋体" w:hAnsi="宋体"/>
          <w:color w:val="000000"/>
        </w:rPr>
        <w:t>不符合题意；</w:t>
      </w:r>
    </w:p>
    <w:p w:rsidR="005D4F33" w14:paraId="4A778DB8" w14:textId="77777777">
      <w:pPr>
        <w:spacing w:line="360" w:lineRule="auto"/>
        <w:textAlignment w:val="center"/>
        <w:rPr>
          <w:color w:val="000000"/>
        </w:rPr>
      </w:pPr>
      <w:r>
        <w:rPr>
          <w:rFonts w:eastAsia="Times New Roman" w:cs="Times New Roman"/>
          <w:color w:val="000000"/>
        </w:rPr>
        <w:t>D</w:t>
      </w:r>
      <w:r>
        <w:rPr>
          <w:rFonts w:ascii="宋体" w:hAnsi="宋体"/>
          <w:color w:val="000000"/>
        </w:rPr>
        <w:t>．书信</w:t>
      </w:r>
      <w:r>
        <w:rPr>
          <w:rFonts w:eastAsia="Times New Roman" w:cs="Times New Roman"/>
          <w:color w:val="000000"/>
        </w:rPr>
        <w:t>→</w:t>
      </w:r>
      <w:r>
        <w:rPr>
          <w:rFonts w:ascii="宋体" w:hAnsi="宋体"/>
          <w:color w:val="000000"/>
        </w:rPr>
        <w:t>电话</w:t>
      </w:r>
      <w:r>
        <w:rPr>
          <w:rFonts w:eastAsia="Times New Roman" w:cs="Times New Roman"/>
          <w:color w:val="000000"/>
        </w:rPr>
        <w:t>→</w:t>
      </w:r>
      <w:r>
        <w:rPr>
          <w:rFonts w:ascii="宋体" w:hAnsi="宋体"/>
          <w:color w:val="000000"/>
        </w:rPr>
        <w:t>手机，是科学改变生活的表现，故</w:t>
      </w:r>
      <w:r>
        <w:rPr>
          <w:rFonts w:eastAsia="Times New Roman" w:cs="Times New Roman"/>
          <w:color w:val="000000"/>
        </w:rPr>
        <w:t>D</w:t>
      </w:r>
      <w:r>
        <w:rPr>
          <w:rFonts w:ascii="宋体" w:hAnsi="宋体"/>
          <w:color w:val="000000"/>
        </w:rPr>
        <w:t>不符合题意。</w:t>
      </w:r>
    </w:p>
    <w:p w:rsidR="005D4F33" w14:paraId="6784A827" w14:textId="77777777">
      <w:pPr>
        <w:spacing w:line="360" w:lineRule="auto"/>
        <w:textAlignment w:val="center"/>
        <w:rPr>
          <w:color w:val="000000"/>
        </w:rPr>
      </w:pPr>
      <w:r>
        <w:rPr>
          <w:rFonts w:ascii="宋体" w:hAnsi="宋体"/>
          <w:color w:val="000000"/>
        </w:rPr>
        <w:t>故选</w:t>
      </w:r>
      <w:r>
        <w:rPr>
          <w:rFonts w:eastAsia="Times New Roman" w:cs="Times New Roman"/>
          <w:color w:val="000000"/>
        </w:rPr>
        <w:t>B</w:t>
      </w:r>
      <w:r>
        <w:rPr>
          <w:rFonts w:ascii="宋体" w:hAnsi="宋体"/>
          <w:color w:val="000000"/>
        </w:rPr>
        <w:t>。</w:t>
      </w:r>
    </w:p>
    <w:p w:rsidR="005D4F33" w14:paraId="6733D7FA" w14:textId="77777777">
      <w:pPr>
        <w:spacing w:line="360" w:lineRule="auto"/>
        <w:jc w:val="left"/>
        <w:textAlignment w:val="center"/>
        <w:rPr>
          <w:color w:val="000000"/>
        </w:rPr>
      </w:pPr>
      <w:r>
        <w:rPr>
          <w:color w:val="000000"/>
        </w:rPr>
        <w:t xml:space="preserve">4. </w:t>
      </w:r>
      <w:r>
        <w:rPr>
          <w:rFonts w:ascii="宋体" w:hAnsi="宋体"/>
          <w:color w:val="000000"/>
        </w:rPr>
        <w:t>通过遗传物质的检验与分析来判断父母与子女是否亲生关系称为亲子鉴定。人的毛发、口腔细胞等都可以用于亲子鉴定。鉴定所需的遗传物质主要取自于细胞的（</w:t>
      </w:r>
      <w:r>
        <w:rPr>
          <w:rFonts w:eastAsia="Times New Roman" w:cs="Times New Roman"/>
          <w:color w:val="000000"/>
        </w:rPr>
        <w:t xml:space="preserve">    </w:t>
      </w:r>
      <w:r>
        <w:rPr>
          <w:rFonts w:ascii="宋体" w:hAnsi="宋体"/>
          <w:color w:val="000000"/>
        </w:rPr>
        <w:t>）</w:t>
      </w:r>
    </w:p>
    <w:p w:rsidR="005D4F33" w14:paraId="4AF17CAB" w14:textId="77777777">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细胞壁</w:t>
      </w:r>
      <w:r>
        <w:rPr>
          <w:color w:val="000000"/>
        </w:rPr>
        <w:tab/>
        <w:t xml:space="preserve">B. </w:t>
      </w:r>
      <w:r>
        <w:rPr>
          <w:rFonts w:ascii="宋体" w:hAnsi="宋体"/>
          <w:color w:val="000000"/>
        </w:rPr>
        <w:t>细胞膜</w:t>
      </w:r>
      <w:r>
        <w:rPr>
          <w:color w:val="000000"/>
        </w:rPr>
        <w:tab/>
        <w:t xml:space="preserve">C. </w:t>
      </w:r>
      <w:r>
        <w:rPr>
          <w:rFonts w:ascii="宋体" w:hAnsi="宋体"/>
          <w:color w:val="000000"/>
        </w:rPr>
        <w:t>细胞质</w:t>
      </w:r>
      <w:r>
        <w:rPr>
          <w:color w:val="000000"/>
        </w:rPr>
        <w:tab/>
        <w:t xml:space="preserve">D. </w:t>
      </w:r>
      <w:r>
        <w:rPr>
          <w:rFonts w:ascii="宋体" w:hAnsi="宋体"/>
          <w:color w:val="000000"/>
        </w:rPr>
        <w:t>细胞核</w:t>
      </w:r>
    </w:p>
    <w:p w:rsidR="005D4F33" w14:paraId="2D4886B6" w14:textId="77777777">
      <w:pPr>
        <w:spacing w:line="360" w:lineRule="auto"/>
        <w:textAlignment w:val="center"/>
        <w:rPr>
          <w:color w:val="000000"/>
        </w:rPr>
      </w:pPr>
      <w:r>
        <w:rPr>
          <w:color w:val="2E75B6"/>
        </w:rPr>
        <w:t>【答案】</w:t>
      </w:r>
      <w:r>
        <w:rPr>
          <w:color w:val="000000"/>
        </w:rPr>
        <w:t>D</w:t>
      </w:r>
    </w:p>
    <w:p w:rsidR="005D4F33" w14:paraId="5264BEBF" w14:textId="77777777">
      <w:pPr>
        <w:spacing w:line="360" w:lineRule="auto"/>
        <w:textAlignment w:val="center"/>
        <w:rPr>
          <w:color w:val="000000"/>
        </w:rPr>
      </w:pPr>
      <w:r>
        <w:rPr>
          <w:color w:val="2E75B6"/>
        </w:rPr>
        <w:t>【解析】</w:t>
      </w:r>
    </w:p>
    <w:p w:rsidR="005D4F33" w14:paraId="7DF67BED" w14:textId="77777777">
      <w:pPr>
        <w:spacing w:line="360" w:lineRule="auto"/>
        <w:jc w:val="left"/>
        <w:textAlignment w:val="center"/>
        <w:rPr>
          <w:color w:val="000000"/>
        </w:rPr>
      </w:pPr>
      <w:r>
        <w:rPr>
          <w:color w:val="000000"/>
        </w:rPr>
        <w:t>【分析】</w:t>
      </w:r>
      <w:r>
        <w:rPr>
          <w:rFonts w:ascii="宋体" w:hAnsi="宋体"/>
          <w:color w:val="000000"/>
        </w:rPr>
        <w:t>遗传信息是指生物体的遗传物质中指导个体发育及生命活动的全部信息。细胞核是遗传信息的储存场所，控制着细胞的遗传与代谢活动。</w:t>
      </w:r>
    </w:p>
    <w:p w:rsidR="005D4F33" w14:paraId="73FD2B6E" w14:textId="77777777">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.动物细胞包括细胞膜、细胞质、线粒体和细胞核，没有细胞壁，</w:t>
      </w:r>
      <w:r>
        <w:rPr>
          <w:rFonts w:eastAsia="Times New Roman" w:cs="Times New Roman"/>
          <w:color w:val="000000"/>
        </w:rPr>
        <w:t>A</w:t>
      </w:r>
      <w:r>
        <w:rPr>
          <w:rFonts w:ascii="宋体" w:hAnsi="宋体"/>
          <w:color w:val="000000"/>
        </w:rPr>
        <w:t>不符合题意。</w:t>
      </w:r>
    </w:p>
    <w:p w:rsidR="005D4F33" w14:paraId="5278105F" w14:textId="77777777">
      <w:pPr>
        <w:spacing w:line="360" w:lineRule="auto"/>
        <w:jc w:val="left"/>
        <w:textAlignment w:val="center"/>
        <w:rPr>
          <w:color w:val="000000"/>
        </w:rPr>
      </w:pPr>
      <w:r>
        <w:rPr>
          <w:rFonts w:eastAsia="Times New Roman" w:cs="Times New Roman"/>
          <w:color w:val="000000"/>
        </w:rPr>
        <w:t>B</w:t>
      </w:r>
      <w:r>
        <w:rPr>
          <w:rFonts w:ascii="宋体" w:hAnsi="宋体"/>
          <w:color w:val="000000"/>
        </w:rPr>
        <w:t>.细胞膜保护细胞内部结构，控制细胞内外物质的进出，</w:t>
      </w:r>
      <w:r>
        <w:rPr>
          <w:rFonts w:eastAsia="Times New Roman" w:cs="Times New Roman"/>
          <w:color w:val="000000"/>
        </w:rPr>
        <w:t>B</w:t>
      </w:r>
      <w:r>
        <w:rPr>
          <w:rFonts w:ascii="宋体" w:hAnsi="宋体"/>
          <w:color w:val="000000"/>
        </w:rPr>
        <w:t>不符合题意。</w:t>
      </w:r>
    </w:p>
    <w:p w:rsidR="005D4F33" w14:paraId="6318FEA0" w14:textId="77777777">
      <w:pPr>
        <w:spacing w:line="360" w:lineRule="auto"/>
        <w:jc w:val="left"/>
        <w:textAlignment w:val="center"/>
        <w:rPr>
          <w:color w:val="000000"/>
        </w:rPr>
      </w:pPr>
      <w:r>
        <w:rPr>
          <w:rFonts w:eastAsia="Times New Roman" w:cs="Times New Roman"/>
          <w:color w:val="000000"/>
        </w:rPr>
        <w:t>C</w:t>
      </w:r>
      <w:r>
        <w:rPr>
          <w:rFonts w:ascii="宋体" w:hAnsi="宋体"/>
          <w:color w:val="000000"/>
        </w:rPr>
        <w:t>.细胞质具有流动性，有利于细胞与外界环境之间进行物质交换，</w:t>
      </w:r>
      <w:r>
        <w:rPr>
          <w:rFonts w:eastAsia="Times New Roman" w:cs="Times New Roman"/>
          <w:color w:val="000000"/>
        </w:rPr>
        <w:t>C</w:t>
      </w:r>
      <w:r>
        <w:rPr>
          <w:rFonts w:ascii="宋体" w:hAnsi="宋体"/>
          <w:color w:val="000000"/>
        </w:rPr>
        <w:t>不符合题意。</w:t>
      </w:r>
    </w:p>
    <w:p w:rsidR="005D4F33" w14:paraId="50ED3277" w14:textId="77777777">
      <w:pPr>
        <w:spacing w:line="360" w:lineRule="auto"/>
        <w:jc w:val="left"/>
        <w:textAlignment w:val="center"/>
        <w:rPr>
          <w:color w:val="000000"/>
        </w:rPr>
      </w:pPr>
      <w:r>
        <w:rPr>
          <w:rFonts w:eastAsia="Times New Roman" w:cs="Times New Roman"/>
          <w:color w:val="000000"/>
        </w:rPr>
        <w:t>D</w:t>
      </w:r>
      <w:r>
        <w:rPr>
          <w:rFonts w:ascii="宋体" w:hAnsi="宋体"/>
          <w:color w:val="000000"/>
        </w:rPr>
        <w:t>.细胞核是细胞生命活动的控制中心，细胞核中含有遗传物质，</w:t>
      </w:r>
      <w:r>
        <w:rPr>
          <w:rFonts w:eastAsia="Times New Roman" w:cs="Times New Roman"/>
          <w:color w:val="000000"/>
        </w:rPr>
        <w:t>D</w:t>
      </w:r>
      <w:r>
        <w:rPr>
          <w:rFonts w:ascii="宋体" w:hAnsi="宋体"/>
          <w:color w:val="000000"/>
        </w:rPr>
        <w:t>符合题意。</w:t>
      </w:r>
    </w:p>
    <w:p w:rsidR="005D4F33" w14:paraId="36B5E01D" w14:textId="77777777">
      <w:pPr>
        <w:spacing w:line="360" w:lineRule="auto"/>
        <w:jc w:val="left"/>
        <w:textAlignment w:val="center"/>
        <w:rPr>
          <w:color w:val="000000"/>
        </w:rPr>
      </w:pPr>
      <w:r>
        <w:rPr>
          <w:rFonts w:ascii="宋体" w:hAnsi="宋体"/>
          <w:color w:val="000000"/>
        </w:rPr>
        <w:t>故选</w:t>
      </w:r>
      <w:r>
        <w:rPr>
          <w:rFonts w:eastAsia="Times New Roman" w:cs="Times New Roman"/>
          <w:color w:val="000000"/>
        </w:rPr>
        <w:t>D</w:t>
      </w:r>
      <w:r>
        <w:rPr>
          <w:rFonts w:ascii="宋体" w:hAnsi="宋体"/>
          <w:color w:val="000000"/>
        </w:rPr>
        <w:t>。</w:t>
      </w:r>
    </w:p>
    <w:p w:rsidR="005D4F33" w14:paraId="7A638D0D" w14:textId="77777777">
      <w:pPr>
        <w:spacing w:line="360" w:lineRule="auto"/>
        <w:jc w:val="left"/>
        <w:textAlignment w:val="center"/>
        <w:rPr>
          <w:color w:val="000000"/>
        </w:rPr>
      </w:pPr>
      <w:r>
        <w:rPr>
          <w:color w:val="000000"/>
        </w:rPr>
        <w:t>【点睛】</w:t>
      </w:r>
      <w:r>
        <w:rPr>
          <w:rFonts w:ascii="宋体" w:hAnsi="宋体"/>
          <w:color w:val="000000"/>
        </w:rPr>
        <w:t>细胞核是细胞生命活动的控制中心，遗传物质主要在细胞核内的染色体上。</w:t>
      </w:r>
    </w:p>
    <w:p w:rsidR="005D4F33" w14:paraId="582727BA" w14:textId="77777777">
      <w:pPr>
        <w:spacing w:line="360" w:lineRule="auto"/>
        <w:textAlignment w:val="center"/>
        <w:rPr>
          <w:color w:val="000000"/>
        </w:rPr>
      </w:pPr>
      <w:r>
        <w:rPr>
          <w:color w:val="000000"/>
        </w:rPr>
        <w:t xml:space="preserve">5. </w:t>
      </w:r>
      <w:r>
        <w:rPr>
          <w:rFonts w:ascii="宋体" w:hAnsi="宋体"/>
          <w:color w:val="000000"/>
        </w:rPr>
        <w:t>如图所示为某些生物类别之间的关系，下列选项中，符合图中所示关系的是（　　）</w:t>
      </w:r>
    </w:p>
    <w:tbl>
      <w:tblPr>
        <w:tblW w:w="46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663"/>
        <w:gridCol w:w="1324"/>
        <w:gridCol w:w="1309"/>
        <w:gridCol w:w="1324"/>
      </w:tblGrid>
      <w:tr w14:paraId="52C6B3CE" w14:textId="77777777">
        <w:tblPrEx>
          <w:tblW w:w="46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12BFC16" w14:textId="77777777">
            <w:pPr>
              <w:spacing w:line="360" w:lineRule="auto"/>
              <w:textAlignment w:val="center"/>
              <w:rPr>
                <w:color w:val="000000"/>
              </w:rPr>
            </w:pPr>
            <w:r>
              <w:rPr>
                <w:rFonts w:ascii="宋体" w:hAnsi="宋体"/>
                <w:color w:val="000000"/>
              </w:rPr>
              <w:t>选项</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F72B8F3" w14:textId="77777777">
            <w:pPr>
              <w:spacing w:line="360" w:lineRule="auto"/>
              <w:textAlignment w:val="center"/>
              <w:rPr>
                <w:color w:val="000000"/>
              </w:rPr>
            </w:pPr>
            <w:r>
              <w:rPr>
                <w:rFonts w:ascii="宋体" w:hAnsi="宋体"/>
                <w:color w:val="000000"/>
              </w:rPr>
              <w:t>甲</w:t>
            </w:r>
          </w:p>
        </w:tc>
        <w:tc>
          <w:tcPr>
            <w:tcW w:w="13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F2E1DEA" w14:textId="77777777">
            <w:pPr>
              <w:spacing w:line="360" w:lineRule="auto"/>
              <w:textAlignment w:val="center"/>
              <w:rPr>
                <w:color w:val="000000"/>
              </w:rPr>
            </w:pPr>
            <w:r>
              <w:rPr>
                <w:rFonts w:ascii="宋体" w:hAnsi="宋体"/>
                <w:color w:val="000000"/>
              </w:rPr>
              <w:t>乙</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73E7978" w14:textId="77777777">
            <w:pPr>
              <w:spacing w:line="360" w:lineRule="auto"/>
              <w:textAlignment w:val="center"/>
              <w:rPr>
                <w:color w:val="000000"/>
              </w:rPr>
            </w:pPr>
            <w:r>
              <w:rPr>
                <w:rFonts w:ascii="宋体" w:hAnsi="宋体"/>
                <w:color w:val="000000"/>
              </w:rPr>
              <w:t>丙</w:t>
            </w:r>
          </w:p>
        </w:tc>
      </w:tr>
      <w:tr w14:paraId="59DDF418" w14:textId="77777777">
        <w:tblPrEx>
          <w:tblW w:w="4620" w:type="dxa"/>
          <w:tblCellMar>
            <w:top w:w="120" w:type="dxa"/>
            <w:left w:w="120" w:type="dxa"/>
            <w:bottom w:w="120" w:type="dxa"/>
            <w:right w:w="120" w:type="dxa"/>
          </w:tblCellMar>
          <w:tblLook w:val="04A0"/>
        </w:tblPrEx>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BECBD0E" w14:textId="77777777">
            <w:pPr>
              <w:spacing w:line="360" w:lineRule="auto"/>
              <w:textAlignment w:val="center"/>
              <w:rPr>
                <w:color w:val="000000"/>
              </w:rPr>
            </w:pPr>
            <w:r>
              <w:rPr>
                <w:rFonts w:eastAsia="Times New Roman" w:cs="Times New Roman"/>
                <w:color w:val="000000"/>
              </w:rPr>
              <w:t>A.</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41D860C" w14:textId="77777777">
            <w:pPr>
              <w:spacing w:line="360" w:lineRule="auto"/>
              <w:textAlignment w:val="center"/>
              <w:rPr>
                <w:color w:val="000000"/>
              </w:rPr>
            </w:pPr>
            <w:r>
              <w:rPr>
                <w:rFonts w:ascii="宋体" w:hAnsi="宋体"/>
                <w:color w:val="000000"/>
              </w:rPr>
              <w:t>两栖动物</w:t>
            </w:r>
          </w:p>
        </w:tc>
        <w:tc>
          <w:tcPr>
            <w:tcW w:w="13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BAC4A88" w14:textId="77777777">
            <w:pPr>
              <w:spacing w:line="360" w:lineRule="auto"/>
              <w:textAlignment w:val="center"/>
              <w:rPr>
                <w:color w:val="000000"/>
              </w:rPr>
            </w:pPr>
            <w:r>
              <w:rPr>
                <w:rFonts w:ascii="宋体" w:hAnsi="宋体"/>
                <w:color w:val="000000"/>
              </w:rPr>
              <w:t>节肢动物</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BB42AE2" w14:textId="77777777">
            <w:pPr>
              <w:spacing w:line="360" w:lineRule="auto"/>
              <w:textAlignment w:val="center"/>
              <w:rPr>
                <w:color w:val="000000"/>
              </w:rPr>
            </w:pPr>
            <w:r>
              <w:rPr>
                <w:rFonts w:ascii="宋体" w:hAnsi="宋体"/>
                <w:color w:val="000000"/>
              </w:rPr>
              <w:t>脊椎动物</w:t>
            </w:r>
          </w:p>
        </w:tc>
      </w:tr>
      <w:tr w14:paraId="170EF26B" w14:textId="77777777">
        <w:tblPrEx>
          <w:tblW w:w="4620" w:type="dxa"/>
          <w:tblCellMar>
            <w:top w:w="120" w:type="dxa"/>
            <w:left w:w="120" w:type="dxa"/>
            <w:bottom w:w="120" w:type="dxa"/>
            <w:right w:w="120" w:type="dxa"/>
          </w:tblCellMar>
          <w:tblLook w:val="04A0"/>
        </w:tblPrEx>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2EA2E50" w14:textId="77777777">
            <w:pPr>
              <w:spacing w:line="360" w:lineRule="auto"/>
              <w:textAlignment w:val="center"/>
              <w:rPr>
                <w:color w:val="000000"/>
              </w:rPr>
            </w:pPr>
            <w:r>
              <w:rPr>
                <w:rFonts w:eastAsia="Times New Roman" w:cs="Times New Roman"/>
                <w:color w:val="000000"/>
              </w:rPr>
              <w:t>B.</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CFF74A0" w14:textId="77777777">
            <w:pPr>
              <w:spacing w:line="360" w:lineRule="auto"/>
              <w:textAlignment w:val="center"/>
              <w:rPr>
                <w:color w:val="000000"/>
              </w:rPr>
            </w:pPr>
            <w:r>
              <w:rPr>
                <w:rFonts w:ascii="宋体" w:hAnsi="宋体"/>
                <w:color w:val="000000"/>
              </w:rPr>
              <w:t>哺乳动物</w:t>
            </w:r>
          </w:p>
        </w:tc>
        <w:tc>
          <w:tcPr>
            <w:tcW w:w="13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F29F57E" w14:textId="77777777">
            <w:pPr>
              <w:spacing w:line="360" w:lineRule="auto"/>
              <w:textAlignment w:val="center"/>
              <w:rPr>
                <w:color w:val="000000"/>
              </w:rPr>
            </w:pPr>
            <w:r>
              <w:rPr>
                <w:rFonts w:ascii="宋体" w:hAnsi="宋体"/>
                <w:color w:val="000000"/>
              </w:rPr>
              <w:t>爬行动物</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7BBB4AC" w14:textId="77777777">
            <w:pPr>
              <w:spacing w:line="360" w:lineRule="auto"/>
              <w:textAlignment w:val="center"/>
              <w:rPr>
                <w:color w:val="000000"/>
              </w:rPr>
            </w:pPr>
            <w:r>
              <w:rPr>
                <w:rFonts w:ascii="宋体" w:hAnsi="宋体"/>
                <w:color w:val="000000"/>
              </w:rPr>
              <w:t>恒温动物</w:t>
            </w:r>
          </w:p>
        </w:tc>
      </w:tr>
      <w:tr w14:paraId="29645314" w14:textId="77777777">
        <w:tblPrEx>
          <w:tblW w:w="4620" w:type="dxa"/>
          <w:tblCellMar>
            <w:top w:w="120" w:type="dxa"/>
            <w:left w:w="120" w:type="dxa"/>
            <w:bottom w:w="120" w:type="dxa"/>
            <w:right w:w="120" w:type="dxa"/>
          </w:tblCellMar>
          <w:tblLook w:val="04A0"/>
        </w:tblPrEx>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376B4BC" w14:textId="77777777">
            <w:pPr>
              <w:spacing w:line="360" w:lineRule="auto"/>
              <w:textAlignment w:val="center"/>
              <w:rPr>
                <w:color w:val="000000"/>
              </w:rPr>
            </w:pPr>
            <w:r>
              <w:rPr>
                <w:rFonts w:eastAsia="Times New Roman" w:cs="Times New Roman"/>
                <w:color w:val="000000"/>
              </w:rPr>
              <w:t>C.</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C005D2C" w14:textId="77777777">
            <w:pPr>
              <w:spacing w:line="360" w:lineRule="auto"/>
              <w:textAlignment w:val="center"/>
              <w:rPr>
                <w:color w:val="000000"/>
              </w:rPr>
            </w:pPr>
            <w:r>
              <w:rPr>
                <w:rFonts w:ascii="宋体" w:hAnsi="宋体"/>
                <w:color w:val="000000"/>
              </w:rPr>
              <w:t>裸子植物</w:t>
            </w:r>
          </w:p>
        </w:tc>
        <w:tc>
          <w:tcPr>
            <w:tcW w:w="13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50348C2" w14:textId="77777777">
            <w:pPr>
              <w:spacing w:line="360" w:lineRule="auto"/>
              <w:textAlignment w:val="center"/>
              <w:rPr>
                <w:color w:val="000000"/>
              </w:rPr>
            </w:pPr>
            <w:r>
              <w:rPr>
                <w:rFonts w:ascii="宋体" w:hAnsi="宋体"/>
                <w:color w:val="000000"/>
              </w:rPr>
              <w:t>藻类植物</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A0B2A58" w14:textId="77777777">
            <w:pPr>
              <w:spacing w:line="360" w:lineRule="auto"/>
              <w:textAlignment w:val="center"/>
              <w:rPr>
                <w:color w:val="000000"/>
              </w:rPr>
            </w:pPr>
            <w:r>
              <w:rPr>
                <w:rFonts w:ascii="宋体" w:hAnsi="宋体"/>
                <w:color w:val="000000"/>
              </w:rPr>
              <w:t>种子植物</w:t>
            </w:r>
          </w:p>
        </w:tc>
      </w:tr>
      <w:tr w14:paraId="5B538191" w14:textId="77777777">
        <w:tblPrEx>
          <w:tblW w:w="4620" w:type="dxa"/>
          <w:tblCellMar>
            <w:top w:w="120" w:type="dxa"/>
            <w:left w:w="120" w:type="dxa"/>
            <w:bottom w:w="120" w:type="dxa"/>
            <w:right w:w="120" w:type="dxa"/>
          </w:tblCellMar>
          <w:tblLook w:val="04A0"/>
        </w:tblPrEx>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8D3E955" w14:textId="77777777">
            <w:pPr>
              <w:spacing w:line="360" w:lineRule="auto"/>
              <w:textAlignment w:val="center"/>
              <w:rPr>
                <w:color w:val="000000"/>
              </w:rPr>
            </w:pPr>
            <w:r>
              <w:rPr>
                <w:rFonts w:eastAsia="Times New Roman" w:cs="Times New Roman"/>
                <w:color w:val="000000"/>
              </w:rPr>
              <w:t>I</w:t>
            </w:r>
            <w:r>
              <w:rPr>
                <w:rFonts w:ascii="宋体" w:hAnsi="宋体"/>
                <w:color w:val="000000"/>
              </w:rPr>
              <w:t>）</w:t>
            </w:r>
            <w:r>
              <w:rPr>
                <w:rFonts w:eastAsia="Times New Roman" w:cs="Times New Roman"/>
                <w:color w:val="000000"/>
              </w:rPr>
              <w:t>.</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4AB04CC" w14:textId="77777777">
            <w:pPr>
              <w:spacing w:line="360" w:lineRule="auto"/>
              <w:textAlignment w:val="center"/>
              <w:rPr>
                <w:color w:val="000000"/>
              </w:rPr>
            </w:pPr>
            <w:r>
              <w:rPr>
                <w:rFonts w:ascii="宋体" w:hAnsi="宋体"/>
                <w:color w:val="000000"/>
              </w:rPr>
              <w:t>蕨类植物</w:t>
            </w:r>
          </w:p>
        </w:tc>
        <w:tc>
          <w:tcPr>
            <w:tcW w:w="13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FE3D24F" w14:textId="77777777">
            <w:pPr>
              <w:spacing w:line="360" w:lineRule="auto"/>
              <w:textAlignment w:val="center"/>
              <w:rPr>
                <w:color w:val="000000"/>
              </w:rPr>
            </w:pPr>
            <w:r>
              <w:rPr>
                <w:color w:val="000000"/>
              </w:rPr>
              <w:t>苔藓植物</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208167D" w14:textId="77777777">
            <w:pPr>
              <w:spacing w:line="360" w:lineRule="auto"/>
              <w:textAlignment w:val="center"/>
              <w:rPr>
                <w:color w:val="000000"/>
              </w:rPr>
            </w:pPr>
            <w:r>
              <w:rPr>
                <w:rFonts w:ascii="宋体" w:hAnsi="宋体"/>
                <w:color w:val="000000"/>
              </w:rPr>
              <w:t>孢子植物</w:t>
            </w:r>
          </w:p>
        </w:tc>
      </w:tr>
    </w:tbl>
    <w:p w:rsidR="005D4F33" w14:paraId="2D9E6E72" w14:textId="77777777">
      <w:pPr>
        <w:spacing w:line="360" w:lineRule="auto"/>
        <w:textAlignment w:val="center"/>
        <w:rPr>
          <w:color w:val="000000"/>
        </w:rPr>
      </w:pPr>
      <w:r>
        <w:rPr>
          <w:noProof/>
          <w:color w:val="000000"/>
        </w:rPr>
        <w:drawing>
          <wp:inline distT="0" distB="0" distL="0" distR="0">
            <wp:extent cx="1847850" cy="933450"/>
            <wp:effectExtent l="0" t="0" r="0" b="0"/>
            <wp:docPr id="100005" name="图片 100005"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1847850" cy="933450"/>
                    </a:xfrm>
                    <a:prstGeom prst="rect">
                      <a:avLst/>
                    </a:prstGeom>
                  </pic:spPr>
                </pic:pic>
              </a:graphicData>
            </a:graphic>
          </wp:inline>
        </w:drawing>
      </w:r>
    </w:p>
    <w:p w:rsidR="005D4F33" w14:paraId="31FFCBEE" w14:textId="77777777">
      <w:pPr>
        <w:tabs>
          <w:tab w:val="left" w:pos="2436"/>
          <w:tab w:val="left" w:pos="4873"/>
          <w:tab w:val="left" w:pos="7309"/>
        </w:tabs>
        <w:spacing w:line="360" w:lineRule="auto"/>
        <w:jc w:val="left"/>
        <w:textAlignment w:val="center"/>
        <w:rPr>
          <w:color w:val="000000"/>
        </w:rPr>
      </w:pPr>
      <w:r>
        <w:rPr>
          <w:color w:val="000000"/>
        </w:rPr>
        <w:t xml:space="preserve">A. </w:t>
      </w:r>
      <w:r>
        <w:rPr>
          <w:rFonts w:eastAsia="Times New Roman" w:cs="Times New Roman"/>
          <w:color w:val="000000"/>
        </w:rPr>
        <w:t>A</w:t>
      </w:r>
      <w:r>
        <w:rPr>
          <w:color w:val="000000"/>
        </w:rPr>
        <w:tab/>
        <w:t xml:space="preserve">B. </w:t>
      </w:r>
      <w:r>
        <w:rPr>
          <w:rFonts w:eastAsia="Times New Roman" w:cs="Times New Roman"/>
          <w:color w:val="000000"/>
        </w:rPr>
        <w:t>B</w:t>
      </w:r>
      <w:r>
        <w:rPr>
          <w:color w:val="000000"/>
        </w:rPr>
        <w:tab/>
        <w:t xml:space="preserve">C. </w:t>
      </w:r>
      <w:r>
        <w:rPr>
          <w:rFonts w:eastAsia="Times New Roman" w:cs="Times New Roman"/>
          <w:color w:val="000000"/>
        </w:rPr>
        <w:t>C</w:t>
      </w:r>
      <w:r>
        <w:rPr>
          <w:color w:val="000000"/>
        </w:rPr>
        <w:tab/>
        <w:t xml:space="preserve">D. </w:t>
      </w:r>
      <w:r>
        <w:rPr>
          <w:rFonts w:eastAsia="Times New Roman" w:cs="Times New Roman"/>
          <w:color w:val="000000"/>
        </w:rPr>
        <w:t>D</w:t>
      </w:r>
    </w:p>
    <w:p w:rsidR="005D4F33" w14:paraId="3D3F2BFF" w14:textId="77777777">
      <w:pPr>
        <w:spacing w:line="360" w:lineRule="auto"/>
        <w:textAlignment w:val="center"/>
        <w:rPr>
          <w:color w:val="000000"/>
        </w:rPr>
      </w:pPr>
      <w:r>
        <w:rPr>
          <w:color w:val="2E75B6"/>
        </w:rPr>
        <w:t>【答案】</w:t>
      </w:r>
      <w:r>
        <w:rPr>
          <w:color w:val="000000"/>
        </w:rPr>
        <w:t>D</w:t>
      </w:r>
    </w:p>
    <w:p w:rsidR="005D4F33" w14:paraId="3B87BADE" w14:textId="77777777">
      <w:pPr>
        <w:spacing w:line="360" w:lineRule="auto"/>
        <w:textAlignment w:val="center"/>
        <w:rPr>
          <w:color w:val="000000"/>
        </w:rPr>
      </w:pPr>
      <w:r>
        <w:rPr>
          <w:color w:val="2E75B6"/>
        </w:rPr>
        <w:t>【解析】</w:t>
      </w:r>
    </w:p>
    <w:p w:rsidR="005D4F33" w14:paraId="61189955" w14:textId="77777777">
      <w:pPr>
        <w:spacing w:line="360" w:lineRule="auto"/>
        <w:jc w:val="left"/>
        <w:textAlignment w:val="center"/>
        <w:rPr>
          <w:color w:val="000000"/>
        </w:rPr>
      </w:pPr>
      <w:r>
        <w:rPr>
          <w:color w:val="000000"/>
        </w:rPr>
        <w:t>【分析】题图所示的逻辑关系是丙包含甲、乙，甲、乙是并列关系。</w:t>
      </w:r>
    </w:p>
    <w:p w:rsidR="005D4F33" w14:paraId="07BF450C" w14:textId="77777777">
      <w:pPr>
        <w:spacing w:line="360" w:lineRule="auto"/>
        <w:jc w:val="left"/>
        <w:textAlignment w:val="center"/>
        <w:rPr>
          <w:color w:val="000000"/>
        </w:rPr>
      </w:pPr>
      <w:r>
        <w:rPr>
          <w:color w:val="000000"/>
        </w:rPr>
        <w:t>【详解】</w:t>
      </w:r>
      <w:r>
        <w:rPr>
          <w:color w:val="000000"/>
        </w:rPr>
        <w:t>A</w:t>
      </w:r>
      <w:r>
        <w:rPr>
          <w:color w:val="000000"/>
        </w:rPr>
        <w:t>．根据动物的体内有无脊椎骨构成的脊柱，可以把动物分为脊椎动物和无脊椎动物两大类；两栖动物属于脊椎动物，而节肢动物属于无脊椎动物，不符合图中所示关系，</w:t>
      </w:r>
      <w:r>
        <w:rPr>
          <w:color w:val="000000"/>
        </w:rPr>
        <w:t>A</w:t>
      </w:r>
      <w:r>
        <w:rPr>
          <w:color w:val="000000"/>
        </w:rPr>
        <w:t>不符合题意。</w:t>
      </w:r>
      <w:r>
        <w:rPr>
          <w:color w:val="000000"/>
        </w:rPr>
        <w:t xml:space="preserve"> </w:t>
      </w:r>
    </w:p>
    <w:p w:rsidR="005D4F33" w14:paraId="4FC897CE" w14:textId="77777777">
      <w:pPr>
        <w:spacing w:line="360" w:lineRule="auto"/>
        <w:jc w:val="left"/>
        <w:textAlignment w:val="center"/>
        <w:rPr>
          <w:color w:val="000000"/>
        </w:rPr>
      </w:pPr>
      <w:r>
        <w:rPr>
          <w:color w:val="000000"/>
        </w:rPr>
        <w:t>B</w:t>
      </w:r>
      <w:r>
        <w:rPr>
          <w:color w:val="000000"/>
        </w:rPr>
        <w:t>．根据动物的体温是否恒定，可以把动物分为恒温动物和变温动物，恒温动物只有两类鸟类和哺乳动物；哺乳动物属于恒温动物，爬行动物属于变温动物，不符合图中所示关系，</w:t>
      </w:r>
      <w:r>
        <w:rPr>
          <w:color w:val="000000"/>
        </w:rPr>
        <w:t>B</w:t>
      </w:r>
      <w:r>
        <w:rPr>
          <w:color w:val="000000"/>
        </w:rPr>
        <w:t>不符合题意。</w:t>
      </w:r>
      <w:r>
        <w:rPr>
          <w:color w:val="000000"/>
        </w:rPr>
        <w:t xml:space="preserve"> </w:t>
      </w:r>
    </w:p>
    <w:p w:rsidR="005D4F33" w14:paraId="5D748763" w14:textId="77777777">
      <w:pPr>
        <w:spacing w:line="360" w:lineRule="auto"/>
        <w:jc w:val="left"/>
        <w:textAlignment w:val="center"/>
        <w:rPr>
          <w:color w:val="000000"/>
        </w:rPr>
      </w:pPr>
      <w:r>
        <w:rPr>
          <w:color w:val="000000"/>
        </w:rPr>
        <w:t>C</w:t>
      </w:r>
      <w:r>
        <w:rPr>
          <w:color w:val="000000"/>
        </w:rPr>
        <w:t>．绿色植物分为孢子植物和种子植物两大类；孢子植物包括藻类、苔藓植物和蕨类植物，种子植物包括裸子植物和被子植物，都用种子繁殖后代；裸子植物属于种子植物，藻类不属于种子植物，不符合图中所示关系，</w:t>
      </w:r>
      <w:r>
        <w:rPr>
          <w:color w:val="000000"/>
        </w:rPr>
        <w:t>C</w:t>
      </w:r>
      <w:r>
        <w:rPr>
          <w:color w:val="000000"/>
        </w:rPr>
        <w:t>不符合题意。</w:t>
      </w:r>
      <w:r>
        <w:rPr>
          <w:color w:val="000000"/>
        </w:rPr>
        <w:t xml:space="preserve"> </w:t>
      </w:r>
    </w:p>
    <w:p w:rsidR="005D4F33" w14:paraId="5A7ABABA" w14:textId="77777777">
      <w:pPr>
        <w:spacing w:line="360" w:lineRule="auto"/>
        <w:jc w:val="left"/>
        <w:textAlignment w:val="center"/>
        <w:rPr>
          <w:color w:val="000000"/>
        </w:rPr>
      </w:pPr>
      <w:r>
        <w:rPr>
          <w:color w:val="000000"/>
        </w:rPr>
        <w:t>D</w:t>
      </w:r>
      <w:r>
        <w:rPr>
          <w:color w:val="000000"/>
        </w:rPr>
        <w:t>．蕨类植物和苔藓植物都属于孢子植物，符合图中所示关系，</w:t>
      </w:r>
      <w:r>
        <w:rPr>
          <w:color w:val="000000"/>
        </w:rPr>
        <w:t>D</w:t>
      </w:r>
      <w:r>
        <w:rPr>
          <w:color w:val="000000"/>
        </w:rPr>
        <w:t>符合题意。</w:t>
      </w:r>
      <w:r>
        <w:rPr>
          <w:color w:val="000000"/>
        </w:rPr>
        <w:t xml:space="preserve"> </w:t>
      </w:r>
    </w:p>
    <w:p w:rsidR="005D4F33" w14:paraId="315A62A3" w14:textId="77777777">
      <w:pPr>
        <w:spacing w:line="360" w:lineRule="auto"/>
        <w:jc w:val="left"/>
        <w:textAlignment w:val="center"/>
        <w:rPr>
          <w:color w:val="000000"/>
        </w:rPr>
      </w:pPr>
      <w:r>
        <w:rPr>
          <w:color w:val="000000"/>
        </w:rPr>
        <w:t>故选</w:t>
      </w:r>
      <w:r>
        <w:rPr>
          <w:color w:val="000000"/>
        </w:rPr>
        <w:t>D</w:t>
      </w:r>
      <w:r>
        <w:rPr>
          <w:color w:val="000000"/>
        </w:rPr>
        <w:t>。</w:t>
      </w:r>
    </w:p>
    <w:p w:rsidR="005D4F33" w14:paraId="7386E4B9" w14:textId="77777777">
      <w:pPr>
        <w:spacing w:line="360" w:lineRule="auto"/>
        <w:jc w:val="left"/>
        <w:textAlignment w:val="center"/>
        <w:rPr>
          <w:color w:val="000000"/>
        </w:rPr>
      </w:pPr>
      <w:r>
        <w:rPr>
          <w:color w:val="000000"/>
        </w:rPr>
        <w:t xml:space="preserve">6. </w:t>
      </w:r>
      <w:r>
        <w:rPr>
          <w:rFonts w:ascii="宋体" w:hAnsi="宋体"/>
          <w:color w:val="000000"/>
        </w:rPr>
        <w:t>恒定的体温增强了动物对环境的适应能力。以下动物中属于恒温动物的是（　　）</w:t>
      </w:r>
    </w:p>
    <w:p w:rsidR="005D4F33" w14:paraId="1901816C" w14:textId="77777777">
      <w:pPr>
        <w:tabs>
          <w:tab w:val="left" w:pos="4873"/>
        </w:tabs>
        <w:spacing w:line="360" w:lineRule="auto"/>
        <w:jc w:val="left"/>
        <w:textAlignment w:val="center"/>
        <w:rPr>
          <w:color w:val="000000"/>
        </w:rPr>
      </w:pPr>
      <w:r>
        <w:rPr>
          <w:color w:val="000000"/>
        </w:rPr>
        <w:t xml:space="preserve">A. </w:t>
      </w:r>
      <w:r>
        <w:rPr>
          <w:noProof/>
          <w:color w:val="000000"/>
        </w:rPr>
        <w:drawing>
          <wp:inline distT="0" distB="0" distL="0" distR="0">
            <wp:extent cx="1047750" cy="714375"/>
            <wp:effectExtent l="0" t="0" r="0" b="0"/>
            <wp:docPr id="100007" name="图片 100007"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8"/>
                    <a:stretch>
                      <a:fillRect/>
                    </a:stretch>
                  </pic:blipFill>
                  <pic:spPr>
                    <a:xfrm>
                      <a:off x="0" y="0"/>
                      <a:ext cx="1047750" cy="714375"/>
                    </a:xfrm>
                    <a:prstGeom prst="rect">
                      <a:avLst/>
                    </a:prstGeom>
                  </pic:spPr>
                </pic:pic>
              </a:graphicData>
            </a:graphic>
          </wp:inline>
        </w:drawing>
      </w:r>
      <w:r>
        <w:rPr>
          <w:rFonts w:ascii="宋体" w:hAnsi="宋体"/>
          <w:color w:val="000000"/>
        </w:rPr>
        <w:t>东海小黄鱼</w:t>
      </w:r>
      <w:r>
        <w:rPr>
          <w:color w:val="000000"/>
        </w:rPr>
        <w:tab/>
        <w:t xml:space="preserve">B. </w:t>
      </w:r>
      <w:r>
        <w:rPr>
          <w:noProof/>
          <w:color w:val="000000"/>
        </w:rPr>
        <w:drawing>
          <wp:inline distT="0" distB="0" distL="0" distR="0">
            <wp:extent cx="847725" cy="771525"/>
            <wp:effectExtent l="0" t="0" r="0" b="0"/>
            <wp:docPr id="100009" name="图片 100009"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9"/>
                    <a:stretch>
                      <a:fillRect/>
                    </a:stretch>
                  </pic:blipFill>
                  <pic:spPr>
                    <a:xfrm>
                      <a:off x="0" y="0"/>
                      <a:ext cx="847725" cy="771525"/>
                    </a:xfrm>
                    <a:prstGeom prst="rect">
                      <a:avLst/>
                    </a:prstGeom>
                  </pic:spPr>
                </pic:pic>
              </a:graphicData>
            </a:graphic>
          </wp:inline>
        </w:drawing>
      </w:r>
      <w:r>
        <w:rPr>
          <w:rFonts w:ascii="宋体" w:hAnsi="宋体"/>
          <w:color w:val="000000"/>
        </w:rPr>
        <w:t>镇海棘螈</w:t>
      </w:r>
    </w:p>
    <w:p w:rsidR="005D4F33" w14:paraId="69CEDB95" w14:textId="77777777">
      <w:pPr>
        <w:tabs>
          <w:tab w:val="left" w:pos="4873"/>
        </w:tabs>
        <w:spacing w:line="360" w:lineRule="auto"/>
        <w:jc w:val="left"/>
        <w:textAlignment w:val="center"/>
        <w:rPr>
          <w:color w:val="000000"/>
        </w:rPr>
      </w:pPr>
      <w:r>
        <w:rPr>
          <w:color w:val="000000"/>
        </w:rPr>
        <w:t xml:space="preserve">C. </w:t>
      </w:r>
      <w:r>
        <w:rPr>
          <w:noProof/>
          <w:color w:val="000000"/>
        </w:rPr>
        <w:drawing>
          <wp:inline distT="0" distB="0" distL="0" distR="0">
            <wp:extent cx="885825" cy="733425"/>
            <wp:effectExtent l="0" t="0" r="0" b="0"/>
            <wp:docPr id="100011" name="图片 100011"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0"/>
                    <a:stretch>
                      <a:fillRect/>
                    </a:stretch>
                  </pic:blipFill>
                  <pic:spPr>
                    <a:xfrm>
                      <a:off x="0" y="0"/>
                      <a:ext cx="885825" cy="733425"/>
                    </a:xfrm>
                    <a:prstGeom prst="rect">
                      <a:avLst/>
                    </a:prstGeom>
                  </pic:spPr>
                </pic:pic>
              </a:graphicData>
            </a:graphic>
          </wp:inline>
        </w:drawing>
      </w:r>
      <w:r>
        <w:rPr>
          <w:rFonts w:ascii="宋体" w:hAnsi="宋体"/>
          <w:color w:val="000000"/>
        </w:rPr>
        <w:t>凤头燕鸥</w:t>
      </w:r>
      <w:r>
        <w:rPr>
          <w:color w:val="000000"/>
        </w:rPr>
        <w:tab/>
        <w:t xml:space="preserve">D. </w:t>
      </w:r>
      <w:r>
        <w:rPr>
          <w:noProof/>
          <w:color w:val="000000"/>
        </w:rPr>
        <w:drawing>
          <wp:inline distT="0" distB="0" distL="0" distR="0">
            <wp:extent cx="1104900" cy="742950"/>
            <wp:effectExtent l="0" t="0" r="0" b="0"/>
            <wp:docPr id="100013" name="图片 100013"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1"/>
                    <a:stretch>
                      <a:fillRect/>
                    </a:stretch>
                  </pic:blipFill>
                  <pic:spPr>
                    <a:xfrm>
                      <a:off x="0" y="0"/>
                      <a:ext cx="1104900" cy="742950"/>
                    </a:xfrm>
                    <a:prstGeom prst="rect">
                      <a:avLst/>
                    </a:prstGeom>
                  </pic:spPr>
                </pic:pic>
              </a:graphicData>
            </a:graphic>
          </wp:inline>
        </w:drawing>
      </w:r>
      <w:r>
        <w:rPr>
          <w:rFonts w:ascii="宋体" w:hAnsi="宋体"/>
          <w:color w:val="000000"/>
        </w:rPr>
        <w:t>北草蜥</w:t>
      </w:r>
    </w:p>
    <w:p w:rsidR="005D4F33" w14:paraId="3FCACAAE" w14:textId="77777777">
      <w:pPr>
        <w:spacing w:line="360" w:lineRule="auto"/>
        <w:textAlignment w:val="center"/>
        <w:rPr>
          <w:color w:val="000000"/>
        </w:rPr>
      </w:pPr>
      <w:r>
        <w:rPr>
          <w:color w:val="2E75B6"/>
        </w:rPr>
        <w:t>【答案】</w:t>
      </w:r>
      <w:r>
        <w:rPr>
          <w:color w:val="000000"/>
        </w:rPr>
        <w:t>C</w:t>
      </w:r>
    </w:p>
    <w:p w:rsidR="005D4F33" w14:paraId="61CE5019" w14:textId="77777777">
      <w:pPr>
        <w:spacing w:line="360" w:lineRule="auto"/>
        <w:textAlignment w:val="center"/>
        <w:rPr>
          <w:color w:val="000000"/>
        </w:rPr>
      </w:pPr>
      <w:r>
        <w:rPr>
          <w:color w:val="2E75B6"/>
        </w:rPr>
        <w:t>【解析】</w:t>
      </w:r>
    </w:p>
    <w:p w:rsidR="005D4F33" w14:paraId="42E3B596" w14:textId="77777777">
      <w:pPr>
        <w:spacing w:line="360" w:lineRule="auto"/>
        <w:jc w:val="left"/>
        <w:textAlignment w:val="center"/>
        <w:rPr>
          <w:color w:val="000000"/>
        </w:rPr>
      </w:pPr>
      <w:r>
        <w:rPr>
          <w:color w:val="000000"/>
        </w:rPr>
        <w:t>【分析】（</w:t>
      </w:r>
      <w:r>
        <w:rPr>
          <w:color w:val="000000"/>
        </w:rPr>
        <w:t>1</w:t>
      </w:r>
      <w:r>
        <w:rPr>
          <w:color w:val="000000"/>
        </w:rPr>
        <w:t>）体温随环境温度的变化而变化的动物，是变温动物。除了鸟类和哺乳动物，其它动物都为变温动物。</w:t>
      </w:r>
    </w:p>
    <w:p w:rsidR="005D4F33" w14:paraId="34BA018D" w14:textId="77777777">
      <w:pPr>
        <w:spacing w:line="360" w:lineRule="auto"/>
        <w:jc w:val="left"/>
        <w:textAlignment w:val="center"/>
        <w:rPr>
          <w:color w:val="000000"/>
        </w:rPr>
      </w:pPr>
      <w:r>
        <w:rPr>
          <w:color w:val="000000"/>
        </w:rPr>
        <w:t>（</w:t>
      </w:r>
      <w:r>
        <w:rPr>
          <w:color w:val="000000"/>
        </w:rPr>
        <w:t>2</w:t>
      </w:r>
      <w:r>
        <w:rPr>
          <w:color w:val="000000"/>
        </w:rPr>
        <w:t>）体温不随环境温度的变化而变化的动物，是恒温动物。恒温动物只有两类：鸟类和哺乳动物。</w:t>
      </w:r>
    </w:p>
    <w:p w:rsidR="005D4F33" w14:paraId="5EDA51B1" w14:textId="77777777">
      <w:pPr>
        <w:spacing w:line="360" w:lineRule="auto"/>
        <w:jc w:val="left"/>
        <w:textAlignment w:val="center"/>
        <w:rPr>
          <w:color w:val="000000"/>
        </w:rPr>
      </w:pPr>
      <w:r>
        <w:rPr>
          <w:color w:val="000000"/>
        </w:rPr>
        <w:t>【详解】恒定的体温，减少了生物对外界环境的依赖性，增强了生物对环境的适应能力，扩大了生物生活和分布的范围。</w:t>
      </w:r>
    </w:p>
    <w:p w:rsidR="005D4F33" w14:paraId="787CDA79" w14:textId="77777777">
      <w:pPr>
        <w:spacing w:line="360" w:lineRule="auto"/>
        <w:jc w:val="left"/>
        <w:textAlignment w:val="center"/>
        <w:rPr>
          <w:color w:val="000000"/>
        </w:rPr>
      </w:pPr>
      <w:r>
        <w:rPr>
          <w:color w:val="000000"/>
        </w:rPr>
        <w:t>选项中，东海小黄鱼属于鱼类、镇海棘螈属于两栖类、北草蜥属于爬行动物，它们都属于变温动物；凤头燕鸥属于鸟类，是恒温动物。</w:t>
      </w:r>
    </w:p>
    <w:p w:rsidR="005D4F33" w14:paraId="68D658BA" w14:textId="77777777">
      <w:pPr>
        <w:spacing w:line="360" w:lineRule="auto"/>
        <w:jc w:val="left"/>
        <w:textAlignment w:val="center"/>
        <w:rPr>
          <w:color w:val="000000"/>
        </w:rPr>
      </w:pPr>
      <w:r>
        <w:rPr>
          <w:color w:val="000000"/>
        </w:rPr>
        <w:t>故</w:t>
      </w:r>
      <w:r>
        <w:rPr>
          <w:color w:val="000000"/>
        </w:rPr>
        <w:t>C</w:t>
      </w:r>
      <w:r>
        <w:rPr>
          <w:color w:val="000000"/>
        </w:rPr>
        <w:t>符合题意，</w:t>
      </w:r>
      <w:r>
        <w:rPr>
          <w:color w:val="000000"/>
        </w:rPr>
        <w:t>ABD</w:t>
      </w:r>
      <w:r>
        <w:rPr>
          <w:color w:val="000000"/>
        </w:rPr>
        <w:t>不符合题意。</w:t>
      </w:r>
    </w:p>
    <w:p w:rsidR="005D4F33" w14:paraId="0216D2AE" w14:textId="77777777">
      <w:pPr>
        <w:spacing w:line="360" w:lineRule="auto"/>
        <w:jc w:val="left"/>
        <w:textAlignment w:val="center"/>
        <w:rPr>
          <w:color w:val="000000"/>
        </w:rPr>
      </w:pPr>
      <w:r>
        <w:rPr>
          <w:color w:val="000000"/>
        </w:rPr>
        <w:t>故选</w:t>
      </w:r>
      <w:r>
        <w:rPr>
          <w:color w:val="000000"/>
        </w:rPr>
        <w:t>C</w:t>
      </w:r>
      <w:r>
        <w:rPr>
          <w:color w:val="000000"/>
        </w:rPr>
        <w:t>。</w:t>
      </w:r>
    </w:p>
    <w:p w:rsidR="005D4F33" w14:paraId="409D2165" w14:textId="77777777">
      <w:pPr>
        <w:spacing w:line="360" w:lineRule="auto"/>
        <w:textAlignment w:val="center"/>
        <w:rPr>
          <w:color w:val="000000"/>
        </w:rPr>
      </w:pPr>
      <w:r>
        <w:rPr>
          <w:color w:val="000000"/>
        </w:rPr>
        <w:t xml:space="preserve">7. </w:t>
      </w:r>
      <w:r>
        <w:rPr>
          <w:rFonts w:ascii="宋体" w:hAnsi="宋体"/>
          <w:color w:val="000000"/>
        </w:rPr>
        <w:t>量筒是度量液体体积的一种仪器。下列量筒的使用方法中，正确的是（　　）</w:t>
      </w:r>
    </w:p>
    <w:p w:rsidR="005D4F33" w14:paraId="671704C5" w14:textId="77777777">
      <w:pPr>
        <w:tabs>
          <w:tab w:val="left" w:pos="4873"/>
        </w:tabs>
        <w:spacing w:line="360" w:lineRule="auto"/>
        <w:jc w:val="left"/>
        <w:textAlignment w:val="center"/>
        <w:rPr>
          <w:color w:val="000000"/>
        </w:rPr>
      </w:pPr>
      <w:r>
        <w:rPr>
          <w:color w:val="000000"/>
        </w:rPr>
        <w:t xml:space="preserve">A. </w:t>
      </w:r>
      <w:r>
        <w:rPr>
          <w:noProof/>
          <w:color w:val="000000"/>
        </w:rPr>
        <w:drawing>
          <wp:inline distT="0" distB="0" distL="0" distR="0">
            <wp:extent cx="628650" cy="866775"/>
            <wp:effectExtent l="0" t="0" r="0" b="0"/>
            <wp:docPr id="100015" name="图片 100015"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2"/>
                    <a:stretch>
                      <a:fillRect/>
                    </a:stretch>
                  </pic:blipFill>
                  <pic:spPr>
                    <a:xfrm>
                      <a:off x="0" y="0"/>
                      <a:ext cx="628650" cy="866775"/>
                    </a:xfrm>
                    <a:prstGeom prst="rect">
                      <a:avLst/>
                    </a:prstGeom>
                  </pic:spPr>
                </pic:pic>
              </a:graphicData>
            </a:graphic>
          </wp:inline>
        </w:drawing>
      </w:r>
      <w:r>
        <w:rPr>
          <w:rFonts w:ascii="宋体" w:hAnsi="宋体"/>
          <w:color w:val="000000"/>
        </w:rPr>
        <w:t>读取量筒中水的体积</w:t>
      </w:r>
      <w:r>
        <w:rPr>
          <w:color w:val="000000"/>
        </w:rPr>
        <w:tab/>
        <w:t xml:space="preserve">B. </w:t>
      </w:r>
      <w:r>
        <w:rPr>
          <w:noProof/>
          <w:color w:val="000000"/>
        </w:rPr>
        <w:drawing>
          <wp:inline distT="0" distB="0" distL="0" distR="0">
            <wp:extent cx="476250" cy="1190625"/>
            <wp:effectExtent l="0" t="0" r="0" b="0"/>
            <wp:docPr id="100017" name="图片 100017"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3"/>
                    <a:stretch>
                      <a:fillRect/>
                    </a:stretch>
                  </pic:blipFill>
                  <pic:spPr>
                    <a:xfrm>
                      <a:off x="0" y="0"/>
                      <a:ext cx="476250" cy="1190625"/>
                    </a:xfrm>
                    <a:prstGeom prst="rect">
                      <a:avLst/>
                    </a:prstGeom>
                  </pic:spPr>
                </pic:pic>
              </a:graphicData>
            </a:graphic>
          </wp:inline>
        </w:drawing>
      </w:r>
      <w:r>
        <w:rPr>
          <w:rFonts w:ascii="宋体" w:hAnsi="宋体"/>
          <w:color w:val="000000"/>
        </w:rPr>
        <w:t>给量筒中的水加热</w:t>
      </w:r>
    </w:p>
    <w:p w:rsidR="005D4F33" w14:paraId="791EEBAE" w14:textId="77777777">
      <w:pPr>
        <w:tabs>
          <w:tab w:val="left" w:pos="4873"/>
        </w:tabs>
        <w:spacing w:line="360" w:lineRule="auto"/>
        <w:jc w:val="left"/>
        <w:textAlignment w:val="center"/>
        <w:rPr>
          <w:color w:val="000000"/>
        </w:rPr>
      </w:pPr>
      <w:r>
        <w:rPr>
          <w:color w:val="000000"/>
        </w:rPr>
        <w:t xml:space="preserve">C. </w:t>
      </w:r>
      <w:r>
        <w:rPr>
          <w:noProof/>
          <w:color w:val="000000"/>
        </w:rPr>
        <w:drawing>
          <wp:inline distT="0" distB="0" distL="0" distR="0">
            <wp:extent cx="438150" cy="1057275"/>
            <wp:effectExtent l="0" t="0" r="0" b="0"/>
            <wp:docPr id="100019" name="图片 100019"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4"/>
                    <a:stretch>
                      <a:fillRect/>
                    </a:stretch>
                  </pic:blipFill>
                  <pic:spPr>
                    <a:xfrm>
                      <a:off x="0" y="0"/>
                      <a:ext cx="438150" cy="1057275"/>
                    </a:xfrm>
                    <a:prstGeom prst="rect">
                      <a:avLst/>
                    </a:prstGeom>
                  </pic:spPr>
                </pic:pic>
              </a:graphicData>
            </a:graphic>
          </wp:inline>
        </w:drawing>
      </w:r>
      <w:r>
        <w:rPr>
          <w:rFonts w:ascii="宋体" w:hAnsi="宋体"/>
          <w:color w:val="000000"/>
        </w:rPr>
        <w:t>在量筒中配制食盐水</w:t>
      </w:r>
      <w:r>
        <w:rPr>
          <w:color w:val="000000"/>
        </w:rPr>
        <w:tab/>
        <w:t xml:space="preserve">D. </w:t>
      </w:r>
      <w:r>
        <w:rPr>
          <w:noProof/>
          <w:color w:val="000000"/>
        </w:rPr>
        <w:drawing>
          <wp:inline distT="0" distB="0" distL="0" distR="0">
            <wp:extent cx="904875" cy="790575"/>
            <wp:effectExtent l="0" t="0" r="0" b="0"/>
            <wp:docPr id="100021" name="图片 100021"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5"/>
                    <a:stretch>
                      <a:fillRect/>
                    </a:stretch>
                  </pic:blipFill>
                  <pic:spPr>
                    <a:xfrm>
                      <a:off x="0" y="0"/>
                      <a:ext cx="904875" cy="790575"/>
                    </a:xfrm>
                    <a:prstGeom prst="rect">
                      <a:avLst/>
                    </a:prstGeom>
                  </pic:spPr>
                </pic:pic>
              </a:graphicData>
            </a:graphic>
          </wp:inline>
        </w:drawing>
      </w:r>
      <w:r>
        <w:rPr>
          <w:rFonts w:ascii="宋体" w:hAnsi="宋体"/>
          <w:color w:val="000000"/>
        </w:rPr>
        <w:t>松手后量筒液面下降，说明气密性良好</w:t>
      </w:r>
    </w:p>
    <w:p w:rsidR="005D4F33" w14:paraId="3244648D" w14:textId="77777777">
      <w:pPr>
        <w:spacing w:line="360" w:lineRule="auto"/>
        <w:textAlignment w:val="center"/>
        <w:rPr>
          <w:color w:val="000000"/>
        </w:rPr>
      </w:pPr>
      <w:r>
        <w:rPr>
          <w:color w:val="2E75B6"/>
        </w:rPr>
        <w:t>【答案】</w:t>
      </w:r>
      <w:r>
        <w:rPr>
          <w:color w:val="000000"/>
        </w:rPr>
        <w:t>D</w:t>
      </w:r>
    </w:p>
    <w:p w:rsidR="005D4F33" w14:paraId="04D25642" w14:textId="77777777">
      <w:pPr>
        <w:spacing w:line="360" w:lineRule="auto"/>
        <w:textAlignment w:val="center"/>
        <w:rPr>
          <w:color w:val="000000"/>
        </w:rPr>
      </w:pPr>
      <w:r>
        <w:rPr>
          <w:color w:val="2E75B6"/>
        </w:rPr>
        <w:t>【解析】</w:t>
      </w:r>
    </w:p>
    <w:p w:rsidR="005D4F33" w14:paraId="1443DE12" w14:textId="77777777">
      <w:pPr>
        <w:spacing w:line="360" w:lineRule="auto"/>
        <w:jc w:val="left"/>
        <w:textAlignment w:val="center"/>
        <w:rPr>
          <w:color w:val="000000"/>
        </w:rPr>
      </w:pPr>
      <w:r>
        <w:rPr>
          <w:color w:val="000000"/>
        </w:rPr>
        <w:t>【详解】</w:t>
      </w:r>
      <w:r>
        <w:rPr>
          <w:color w:val="000000"/>
        </w:rPr>
        <w:t>A</w:t>
      </w:r>
      <w:r>
        <w:rPr>
          <w:color w:val="000000"/>
        </w:rPr>
        <w:t>、量筒时，在有刻度的一侧，视线与量筒内凹液面的最低处相平，该操作中，没有在有刻度一侧读数，错误；</w:t>
      </w:r>
    </w:p>
    <w:p w:rsidR="005D4F33" w14:paraId="0AAB25F2" w14:textId="77777777">
      <w:pPr>
        <w:spacing w:line="360" w:lineRule="auto"/>
        <w:jc w:val="left"/>
        <w:textAlignment w:val="center"/>
        <w:rPr>
          <w:color w:val="000000"/>
        </w:rPr>
      </w:pPr>
      <w:r>
        <w:rPr>
          <w:color w:val="000000"/>
        </w:rPr>
        <w:t>B</w:t>
      </w:r>
      <w:r>
        <w:rPr>
          <w:color w:val="000000"/>
        </w:rPr>
        <w:t>、量筒不能加热，以免损坏量筒，错误；</w:t>
      </w:r>
    </w:p>
    <w:p w:rsidR="005D4F33" w14:paraId="62DB5A60" w14:textId="77777777">
      <w:pPr>
        <w:spacing w:line="360" w:lineRule="auto"/>
        <w:jc w:val="left"/>
        <w:textAlignment w:val="center"/>
        <w:rPr>
          <w:color w:val="000000"/>
        </w:rPr>
      </w:pPr>
      <w:r>
        <w:rPr>
          <w:color w:val="000000"/>
        </w:rPr>
        <w:t>C</w:t>
      </w:r>
      <w:r>
        <w:rPr>
          <w:color w:val="000000"/>
        </w:rPr>
        <w:t>、配制溶液不能在量筒中进行，应在烧杯中进行，以免损坏量筒，错误；</w:t>
      </w:r>
    </w:p>
    <w:p w:rsidR="005D4F33" w14:paraId="14270E30" w14:textId="77777777">
      <w:pPr>
        <w:spacing w:line="360" w:lineRule="auto"/>
        <w:jc w:val="left"/>
        <w:textAlignment w:val="center"/>
        <w:rPr>
          <w:color w:val="000000"/>
        </w:rPr>
      </w:pPr>
      <w:r>
        <w:rPr>
          <w:color w:val="000000"/>
        </w:rPr>
        <w:t>D</w:t>
      </w:r>
      <w:r>
        <w:rPr>
          <w:color w:val="000000"/>
        </w:rPr>
        <w:t>、检查装置气密性时，</w:t>
      </w:r>
      <w:r>
        <w:rPr>
          <w:rFonts w:ascii="宋体" w:hAnsi="宋体"/>
          <w:color w:val="000000"/>
        </w:rPr>
        <w:t>导气管放入水中，手握住试管，内部温度升高，压强增大，气体逸出，形成气泡，松手后，由于温度降低，压强减小，外部压强将水压入导管口，量筒液面下降，形成稳定液柱，则此时装置气密性良好，正确。</w:t>
      </w:r>
    </w:p>
    <w:p w:rsidR="005D4F33" w14:paraId="3957FDD6" w14:textId="77777777">
      <w:pPr>
        <w:spacing w:line="360" w:lineRule="auto"/>
        <w:jc w:val="left"/>
        <w:textAlignment w:val="center"/>
        <w:rPr>
          <w:color w:val="000000"/>
        </w:rPr>
      </w:pPr>
      <w:r>
        <w:rPr>
          <w:color w:val="000000"/>
        </w:rPr>
        <w:t>故选</w:t>
      </w:r>
      <w:r>
        <w:rPr>
          <w:color w:val="000000"/>
        </w:rPr>
        <w:t>D</w:t>
      </w:r>
      <w:r>
        <w:rPr>
          <w:color w:val="000000"/>
        </w:rPr>
        <w:t>。</w:t>
      </w:r>
    </w:p>
    <w:p w:rsidR="005D4F33" w14:paraId="7FB1CFA2" w14:textId="77777777">
      <w:pPr>
        <w:spacing w:line="360" w:lineRule="auto"/>
        <w:textAlignment w:val="center"/>
        <w:rPr>
          <w:color w:val="000000"/>
        </w:rPr>
      </w:pPr>
      <w:r>
        <w:rPr>
          <w:color w:val="000000"/>
        </w:rPr>
        <w:t xml:space="preserve">8. </w:t>
      </w:r>
      <w:r>
        <w:rPr>
          <w:rFonts w:ascii="宋体" w:hAnsi="宋体"/>
          <w:color w:val="000000"/>
        </w:rPr>
        <w:t>“估测”是在科学测量基础上的一种粗略测量方法。下列对于家庭厨房用具的估测，最接近实际值的是（　　）</w:t>
      </w:r>
    </w:p>
    <w:p w:rsidR="005D4F33" w14:paraId="63777256" w14:textId="77777777">
      <w:pPr>
        <w:tabs>
          <w:tab w:val="left" w:pos="4873"/>
        </w:tabs>
        <w:spacing w:line="360" w:lineRule="auto"/>
        <w:jc w:val="left"/>
        <w:textAlignment w:val="center"/>
        <w:rPr>
          <w:color w:val="000000"/>
        </w:rPr>
      </w:pPr>
      <w:r>
        <w:rPr>
          <w:color w:val="000000"/>
        </w:rPr>
        <w:t xml:space="preserve">A. </w:t>
      </w:r>
      <w:r>
        <w:rPr>
          <w:rFonts w:ascii="宋体" w:hAnsi="宋体"/>
          <w:color w:val="000000"/>
        </w:rPr>
        <w:t>普通筷子的长度约为</w:t>
      </w:r>
      <w:r>
        <w:rPr>
          <w:rFonts w:eastAsia="Times New Roman" w:cs="Times New Roman"/>
          <w:color w:val="000000"/>
        </w:rPr>
        <w:t>25cm</w:t>
      </w:r>
      <w:r>
        <w:rPr>
          <w:color w:val="000000"/>
        </w:rPr>
        <w:tab/>
        <w:t xml:space="preserve">B. </w:t>
      </w:r>
      <w:r>
        <w:rPr>
          <w:rFonts w:ascii="宋体" w:hAnsi="宋体"/>
          <w:color w:val="000000"/>
        </w:rPr>
        <w:t>酱油瓶的容积约为</w:t>
      </w:r>
      <w:r>
        <w:rPr>
          <w:rFonts w:eastAsia="Times New Roman" w:cs="Times New Roman"/>
          <w:color w:val="000000"/>
        </w:rPr>
        <w:t>5mL</w:t>
      </w:r>
    </w:p>
    <w:p w:rsidR="005D4F33" w14:paraId="786A2A13" w14:textId="77777777">
      <w:pPr>
        <w:tabs>
          <w:tab w:val="left" w:pos="4873"/>
        </w:tabs>
        <w:spacing w:line="360" w:lineRule="auto"/>
        <w:jc w:val="left"/>
        <w:textAlignment w:val="center"/>
        <w:rPr>
          <w:color w:val="000000"/>
        </w:rPr>
      </w:pPr>
      <w:r>
        <w:rPr>
          <w:color w:val="000000"/>
        </w:rPr>
        <w:t xml:space="preserve">C. </w:t>
      </w:r>
      <w:r>
        <w:rPr>
          <w:rFonts w:ascii="宋体" w:hAnsi="宋体"/>
          <w:color w:val="000000"/>
        </w:rPr>
        <w:t>锅铲的长度约为</w:t>
      </w:r>
      <w:r>
        <w:rPr>
          <w:rFonts w:eastAsia="Times New Roman" w:cs="Times New Roman"/>
          <w:color w:val="000000"/>
        </w:rPr>
        <w:t>1.2m</w:t>
      </w:r>
      <w:r>
        <w:rPr>
          <w:color w:val="000000"/>
        </w:rPr>
        <w:tab/>
        <w:t xml:space="preserve">D. </w:t>
      </w:r>
      <w:r>
        <w:rPr>
          <w:rFonts w:ascii="宋体" w:hAnsi="宋体"/>
          <w:color w:val="000000"/>
        </w:rPr>
        <w:t>冰箱冷冻室里冻肉的温度约为</w:t>
      </w:r>
      <w:r>
        <w:rPr>
          <w:rFonts w:eastAsia="Times New Roman" w:cs="Times New Roman"/>
          <w:color w:val="000000"/>
        </w:rPr>
        <w:t>10°C</w:t>
      </w:r>
    </w:p>
    <w:p w:rsidR="005D4F33" w14:paraId="1BDD1D21" w14:textId="77777777">
      <w:pPr>
        <w:spacing w:line="360" w:lineRule="auto"/>
        <w:textAlignment w:val="center"/>
        <w:rPr>
          <w:color w:val="000000"/>
        </w:rPr>
      </w:pPr>
      <w:r>
        <w:rPr>
          <w:color w:val="2E75B6"/>
        </w:rPr>
        <w:t>【答案】</w:t>
      </w:r>
      <w:r>
        <w:rPr>
          <w:color w:val="000000"/>
        </w:rPr>
        <w:t>A</w:t>
      </w:r>
    </w:p>
    <w:p w:rsidR="005D4F33" w14:paraId="0CB34924" w14:textId="77777777">
      <w:pPr>
        <w:spacing w:line="360" w:lineRule="auto"/>
        <w:textAlignment w:val="center"/>
        <w:rPr>
          <w:color w:val="000000"/>
        </w:rPr>
      </w:pPr>
      <w:r>
        <w:rPr>
          <w:color w:val="2E75B6"/>
        </w:rPr>
        <w:t>【解析】</w:t>
      </w:r>
    </w:p>
    <w:p w:rsidR="005D4F33" w14:paraId="5509AEDD" w14:textId="77777777">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．普通筷子的长度接近于物理课本的长度，约为</w:t>
      </w:r>
      <w:r>
        <w:rPr>
          <w:rFonts w:eastAsia="Times New Roman" w:cs="Times New Roman"/>
          <w:color w:val="000000"/>
        </w:rPr>
        <w:t>25cm</w:t>
      </w:r>
      <w:r>
        <w:rPr>
          <w:rFonts w:ascii="宋体" w:hAnsi="宋体"/>
          <w:color w:val="000000"/>
        </w:rPr>
        <w:t>，故</w:t>
      </w:r>
      <w:r>
        <w:rPr>
          <w:rFonts w:eastAsia="Times New Roman" w:cs="Times New Roman"/>
          <w:color w:val="000000"/>
        </w:rPr>
        <w:t>A</w:t>
      </w:r>
      <w:r>
        <w:rPr>
          <w:rFonts w:ascii="宋体" w:hAnsi="宋体"/>
          <w:color w:val="000000"/>
        </w:rPr>
        <w:t>符合题意；</w:t>
      </w:r>
    </w:p>
    <w:p w:rsidR="005D4F33" w14:paraId="6F862462" w14:textId="77777777">
      <w:pPr>
        <w:spacing w:line="360" w:lineRule="auto"/>
        <w:jc w:val="left"/>
        <w:textAlignment w:val="center"/>
        <w:rPr>
          <w:color w:val="000000"/>
        </w:rPr>
      </w:pPr>
      <w:r>
        <w:rPr>
          <w:rFonts w:eastAsia="Times New Roman" w:cs="Times New Roman"/>
          <w:color w:val="000000"/>
        </w:rPr>
        <w:t>B</w:t>
      </w:r>
      <w:r>
        <w:rPr>
          <w:rFonts w:ascii="宋体" w:hAnsi="宋体"/>
          <w:color w:val="000000"/>
        </w:rPr>
        <w:t>．酱油瓶的容积约为</w:t>
      </w:r>
      <w:r>
        <w:rPr>
          <w:rFonts w:eastAsia="Times New Roman" w:cs="Times New Roman"/>
          <w:color w:val="000000"/>
        </w:rPr>
        <w:t>500</w:t>
      </w:r>
      <w:r>
        <w:rPr>
          <w:rFonts w:ascii="宋体" w:hAnsi="宋体"/>
          <w:color w:val="000000"/>
        </w:rPr>
        <w:t>毫升，故</w:t>
      </w:r>
      <w:r>
        <w:rPr>
          <w:rFonts w:eastAsia="Times New Roman" w:cs="Times New Roman"/>
          <w:color w:val="000000"/>
        </w:rPr>
        <w:t>B</w:t>
      </w:r>
      <w:r>
        <w:rPr>
          <w:rFonts w:ascii="宋体" w:hAnsi="宋体"/>
          <w:color w:val="000000"/>
        </w:rPr>
        <w:t>不符合题意；</w:t>
      </w:r>
    </w:p>
    <w:p w:rsidR="005D4F33" w14:paraId="082EA41D" w14:textId="77777777">
      <w:pPr>
        <w:spacing w:line="360" w:lineRule="auto"/>
        <w:jc w:val="left"/>
        <w:textAlignment w:val="center"/>
        <w:rPr>
          <w:color w:val="000000"/>
        </w:rPr>
      </w:pPr>
      <w:r>
        <w:rPr>
          <w:rFonts w:eastAsia="Times New Roman" w:cs="Times New Roman"/>
          <w:color w:val="000000"/>
        </w:rPr>
        <w:t>C</w:t>
      </w:r>
      <w:r>
        <w:rPr>
          <w:rFonts w:ascii="宋体" w:hAnsi="宋体"/>
          <w:color w:val="000000"/>
        </w:rPr>
        <w:t>．锅铲的长度约为</w:t>
      </w:r>
      <w:r>
        <w:rPr>
          <w:rFonts w:eastAsia="Times New Roman" w:cs="Times New Roman"/>
          <w:color w:val="000000"/>
        </w:rPr>
        <w:t>12cm=0.12m</w:t>
      </w:r>
      <w:r>
        <w:rPr>
          <w:rFonts w:ascii="宋体" w:hAnsi="宋体"/>
          <w:color w:val="000000"/>
        </w:rPr>
        <w:t>，故</w:t>
      </w:r>
      <w:r>
        <w:rPr>
          <w:rFonts w:eastAsia="Times New Roman" w:cs="Times New Roman"/>
          <w:color w:val="000000"/>
        </w:rPr>
        <w:t>C</w:t>
      </w:r>
      <w:r>
        <w:rPr>
          <w:rFonts w:ascii="宋体" w:hAnsi="宋体"/>
          <w:color w:val="000000"/>
        </w:rPr>
        <w:t>不符合题意；</w:t>
      </w:r>
    </w:p>
    <w:p w:rsidR="005D4F33" w14:paraId="005A9E38" w14:textId="77777777">
      <w:pPr>
        <w:spacing w:line="360" w:lineRule="auto"/>
        <w:jc w:val="left"/>
        <w:textAlignment w:val="center"/>
        <w:rPr>
          <w:color w:val="000000"/>
        </w:rPr>
      </w:pPr>
      <w:r>
        <w:rPr>
          <w:rFonts w:eastAsia="Times New Roman" w:cs="Times New Roman"/>
          <w:color w:val="000000"/>
        </w:rPr>
        <w:t>D</w:t>
      </w:r>
      <w:r>
        <w:rPr>
          <w:rFonts w:ascii="宋体" w:hAnsi="宋体"/>
          <w:color w:val="000000"/>
        </w:rPr>
        <w:t>．冰箱冷冻室里冻肉的温度约为</w:t>
      </w:r>
      <w:r>
        <w:rPr>
          <w:color w:val="000000"/>
        </w:rPr>
        <w:t>-18℃</w:t>
      </w:r>
      <w:r>
        <w:rPr>
          <w:rFonts w:ascii="宋体" w:hAnsi="宋体"/>
          <w:color w:val="000000"/>
        </w:rPr>
        <w:t>，故</w:t>
      </w:r>
      <w:r>
        <w:rPr>
          <w:rFonts w:eastAsia="Times New Roman" w:cs="Times New Roman"/>
          <w:color w:val="000000"/>
        </w:rPr>
        <w:t>D</w:t>
      </w:r>
      <w:r>
        <w:rPr>
          <w:rFonts w:ascii="宋体" w:hAnsi="宋体"/>
          <w:color w:val="000000"/>
        </w:rPr>
        <w:t>不符合题意。</w:t>
      </w:r>
    </w:p>
    <w:p w:rsidR="005D4F33" w14:paraId="2F7467DE" w14:textId="77777777">
      <w:pPr>
        <w:spacing w:line="360" w:lineRule="auto"/>
        <w:jc w:val="left"/>
        <w:textAlignment w:val="center"/>
        <w:rPr>
          <w:color w:val="000000"/>
        </w:rPr>
      </w:pPr>
      <w:r>
        <w:rPr>
          <w:rFonts w:ascii="宋体" w:hAnsi="宋体"/>
          <w:color w:val="000000"/>
        </w:rPr>
        <w:t>故选</w:t>
      </w:r>
      <w:r>
        <w:rPr>
          <w:rFonts w:eastAsia="Times New Roman" w:cs="Times New Roman"/>
          <w:color w:val="000000"/>
        </w:rPr>
        <w:t>A</w:t>
      </w:r>
      <w:r>
        <w:rPr>
          <w:rFonts w:ascii="宋体" w:hAnsi="宋体"/>
          <w:color w:val="000000"/>
        </w:rPr>
        <w:t>。</w:t>
      </w:r>
    </w:p>
    <w:p w:rsidR="005D4F33" w14:paraId="1FC178DB" w14:textId="77777777">
      <w:pPr>
        <w:spacing w:line="360" w:lineRule="auto"/>
        <w:jc w:val="left"/>
        <w:textAlignment w:val="center"/>
        <w:rPr>
          <w:color w:val="000000"/>
        </w:rPr>
      </w:pPr>
      <w:r>
        <w:rPr>
          <w:color w:val="000000"/>
        </w:rPr>
        <w:t xml:space="preserve">9. </w:t>
      </w:r>
      <w:r>
        <w:rPr>
          <w:rFonts w:ascii="宋体" w:hAnsi="宋体"/>
          <w:color w:val="000000"/>
        </w:rPr>
        <w:t>我国著名短跑运动员苏炳添在某次百米赛跑中测得第</w:t>
      </w:r>
      <w:r>
        <w:rPr>
          <w:rFonts w:eastAsia="Times New Roman" w:cs="Times New Roman"/>
          <w:color w:val="000000"/>
        </w:rPr>
        <w:t xml:space="preserve"> 5 </w:t>
      </w:r>
      <w:r>
        <w:rPr>
          <w:rFonts w:ascii="宋体" w:hAnsi="宋体"/>
          <w:color w:val="000000"/>
        </w:rPr>
        <w:t>秒的速度为</w:t>
      </w:r>
      <w:r>
        <w:rPr>
          <w:rFonts w:eastAsia="Times New Roman" w:cs="Times New Roman"/>
          <w:color w:val="000000"/>
        </w:rPr>
        <w:t xml:space="preserve"> 9.5m/s</w:t>
      </w:r>
      <w:r>
        <w:rPr>
          <w:rFonts w:ascii="宋体" w:hAnsi="宋体"/>
          <w:color w:val="000000"/>
        </w:rPr>
        <w:t>，第</w:t>
      </w:r>
      <w:r>
        <w:rPr>
          <w:rFonts w:eastAsia="Times New Roman" w:cs="Times New Roman"/>
          <w:color w:val="000000"/>
        </w:rPr>
        <w:t xml:space="preserve"> 10 </w:t>
      </w:r>
      <w:r>
        <w:rPr>
          <w:rFonts w:ascii="宋体" w:hAnsi="宋体"/>
          <w:color w:val="000000"/>
        </w:rPr>
        <w:t>秒到达终点的速度为</w:t>
      </w:r>
      <w:r>
        <w:rPr>
          <w:rFonts w:eastAsia="Times New Roman" w:cs="Times New Roman"/>
          <w:color w:val="000000"/>
        </w:rPr>
        <w:t xml:space="preserve"> 10.2m/s</w:t>
      </w:r>
      <w:r>
        <w:rPr>
          <w:rFonts w:ascii="宋体" w:hAnsi="宋体"/>
          <w:color w:val="000000"/>
        </w:rPr>
        <w:t>，则下列说法正确的是（　　）</w:t>
      </w:r>
    </w:p>
    <w:p w:rsidR="005D4F33" w14:paraId="5C463D2D" w14:textId="77777777">
      <w:pPr>
        <w:spacing w:line="360" w:lineRule="auto"/>
        <w:jc w:val="left"/>
        <w:textAlignment w:val="center"/>
        <w:rPr>
          <w:color w:val="000000"/>
        </w:rPr>
      </w:pPr>
      <w:r>
        <w:rPr>
          <w:color w:val="000000"/>
        </w:rPr>
        <w:t xml:space="preserve">A. </w:t>
      </w:r>
      <w:r>
        <w:rPr>
          <w:rFonts w:ascii="宋体" w:hAnsi="宋体"/>
          <w:color w:val="000000"/>
        </w:rPr>
        <w:t>在前</w:t>
      </w:r>
      <w:r>
        <w:rPr>
          <w:rFonts w:eastAsia="Times New Roman" w:cs="Times New Roman"/>
          <w:color w:val="000000"/>
        </w:rPr>
        <w:t xml:space="preserve"> 5 </w:t>
      </w:r>
      <w:r>
        <w:rPr>
          <w:rFonts w:ascii="宋体" w:hAnsi="宋体"/>
          <w:color w:val="000000"/>
        </w:rPr>
        <w:t>秒内苏炳添的平均速度为</w:t>
      </w:r>
      <w:r>
        <w:rPr>
          <w:rFonts w:eastAsia="Times New Roman" w:cs="Times New Roman"/>
          <w:color w:val="000000"/>
        </w:rPr>
        <w:t xml:space="preserve"> 4.75m/s</w:t>
      </w:r>
    </w:p>
    <w:p w:rsidR="005D4F33" w14:paraId="0DA5DC77" w14:textId="77777777">
      <w:pPr>
        <w:spacing w:line="360" w:lineRule="auto"/>
        <w:jc w:val="left"/>
        <w:textAlignment w:val="center"/>
        <w:rPr>
          <w:color w:val="000000"/>
        </w:rPr>
      </w:pPr>
      <w:r>
        <w:rPr>
          <w:color w:val="000000"/>
        </w:rPr>
        <w:t xml:space="preserve">B. </w:t>
      </w:r>
      <w:r>
        <w:rPr>
          <w:rFonts w:ascii="宋体" w:hAnsi="宋体"/>
          <w:color w:val="000000"/>
        </w:rPr>
        <w:t>在后</w:t>
      </w:r>
      <w:r>
        <w:rPr>
          <w:rFonts w:eastAsia="Times New Roman" w:cs="Times New Roman"/>
          <w:color w:val="000000"/>
        </w:rPr>
        <w:t xml:space="preserve"> 5 </w:t>
      </w:r>
      <w:r>
        <w:rPr>
          <w:rFonts w:ascii="宋体" w:hAnsi="宋体"/>
          <w:color w:val="000000"/>
        </w:rPr>
        <w:t>秒内苏炳添的平均速度为</w:t>
      </w:r>
      <w:r>
        <w:rPr>
          <w:rFonts w:eastAsia="Times New Roman" w:cs="Times New Roman"/>
          <w:color w:val="000000"/>
        </w:rPr>
        <w:t xml:space="preserve"> 5.1m/s</w:t>
      </w:r>
    </w:p>
    <w:p w:rsidR="005D4F33" w14:paraId="2F077109" w14:textId="77777777">
      <w:pPr>
        <w:spacing w:line="360" w:lineRule="auto"/>
        <w:jc w:val="left"/>
        <w:textAlignment w:val="center"/>
        <w:rPr>
          <w:color w:val="000000"/>
        </w:rPr>
      </w:pPr>
      <w:r>
        <w:rPr>
          <w:color w:val="000000"/>
        </w:rPr>
        <w:t xml:space="preserve">C. </w:t>
      </w:r>
      <w:r>
        <w:rPr>
          <w:rFonts w:ascii="宋体" w:hAnsi="宋体"/>
          <w:color w:val="000000"/>
        </w:rPr>
        <w:t>在本次百米赛跑中苏炳添</w:t>
      </w:r>
      <w:r>
        <w:rPr>
          <w:rFonts w:ascii="宋体" w:hAnsi="宋体"/>
          <w:noProof/>
          <w:color w:val="000000"/>
        </w:rPr>
        <w:drawing>
          <wp:inline distT="0" distB="0" distL="0" distR="0">
            <wp:extent cx="133350" cy="177800"/>
            <wp:effectExtent l="0" t="0" r="0" b="0"/>
            <wp:docPr id="200399" name="图片 200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99" name=""/>
                    <pic:cNvPicPr>
                      <a:picLocks noChangeAspect="1"/>
                    </pic:cNvPicPr>
                  </pic:nvPicPr>
                  <pic:blipFill>
                    <a:blip xmlns:r="http://schemas.openxmlformats.org/officeDocument/2006/relationships" r:embed="rId16"/>
                    <a:stretch>
                      <a:fillRect/>
                    </a:stretch>
                  </pic:blipFill>
                  <pic:spPr>
                    <a:xfrm>
                      <a:off x="0" y="0"/>
                      <a:ext cx="133350" cy="177800"/>
                    </a:xfrm>
                    <a:prstGeom prst="rect">
                      <a:avLst/>
                    </a:prstGeom>
                  </pic:spPr>
                </pic:pic>
              </a:graphicData>
            </a:graphic>
          </wp:inline>
        </w:drawing>
      </w:r>
      <w:r>
        <w:rPr>
          <w:rFonts w:ascii="宋体" w:hAnsi="宋体"/>
          <w:color w:val="000000"/>
        </w:rPr>
        <w:t>平均速度为</w:t>
      </w:r>
      <w:r>
        <w:rPr>
          <w:rFonts w:eastAsia="Times New Roman" w:cs="Times New Roman"/>
          <w:color w:val="000000"/>
        </w:rPr>
        <w:t xml:space="preserve"> 10.0m/s</w:t>
      </w:r>
    </w:p>
    <w:p w:rsidR="005D4F33" w14:paraId="4B883BC3" w14:textId="77777777">
      <w:pPr>
        <w:spacing w:line="360" w:lineRule="auto"/>
        <w:jc w:val="left"/>
        <w:textAlignment w:val="center"/>
        <w:rPr>
          <w:color w:val="000000"/>
        </w:rPr>
      </w:pPr>
      <w:r>
        <w:rPr>
          <w:color w:val="000000"/>
        </w:rPr>
        <w:t xml:space="preserve">D. </w:t>
      </w:r>
      <w:r>
        <w:rPr>
          <w:rFonts w:ascii="宋体" w:hAnsi="宋体"/>
          <w:color w:val="000000"/>
        </w:rPr>
        <w:t>在本次百米赛跑中苏炳添的平均速度为</w:t>
      </w:r>
      <w:r>
        <w:rPr>
          <w:rFonts w:eastAsia="Times New Roman" w:cs="Times New Roman"/>
          <w:color w:val="000000"/>
        </w:rPr>
        <w:t xml:space="preserve"> 9.85m/s</w:t>
      </w:r>
    </w:p>
    <w:p w:rsidR="005D4F33" w14:paraId="44698B58" w14:textId="77777777">
      <w:pPr>
        <w:spacing w:line="360" w:lineRule="auto"/>
        <w:textAlignment w:val="center"/>
        <w:rPr>
          <w:color w:val="000000"/>
        </w:rPr>
      </w:pPr>
      <w:r>
        <w:rPr>
          <w:color w:val="2E75B6"/>
        </w:rPr>
        <w:t>【答案】</w:t>
      </w:r>
      <w:r>
        <w:rPr>
          <w:color w:val="000000"/>
        </w:rPr>
        <w:t>C</w:t>
      </w:r>
    </w:p>
    <w:p w:rsidR="005D4F33" w14:paraId="20139134" w14:textId="77777777">
      <w:pPr>
        <w:spacing w:line="360" w:lineRule="auto"/>
        <w:textAlignment w:val="center"/>
        <w:rPr>
          <w:color w:val="000000"/>
        </w:rPr>
      </w:pPr>
      <w:r>
        <w:rPr>
          <w:color w:val="2E75B6"/>
        </w:rPr>
        <w:t>【解析】</w:t>
      </w:r>
    </w:p>
    <w:p w:rsidR="005D4F33" w14:paraId="29B63063" w14:textId="77777777">
      <w:pPr>
        <w:spacing w:line="360" w:lineRule="auto"/>
        <w:jc w:val="left"/>
        <w:textAlignment w:val="center"/>
        <w:rPr>
          <w:color w:val="000000"/>
        </w:rPr>
      </w:pPr>
      <w:r>
        <w:rPr>
          <w:color w:val="000000"/>
        </w:rPr>
        <w:t>【详解】</w:t>
      </w:r>
      <w:r>
        <w:rPr>
          <w:rFonts w:eastAsia="Times New Roman" w:cs="Times New Roman"/>
          <w:color w:val="000000"/>
        </w:rPr>
        <w:t>AB</w:t>
      </w:r>
      <w:r>
        <w:rPr>
          <w:rFonts w:ascii="宋体" w:hAnsi="宋体"/>
          <w:color w:val="000000"/>
        </w:rPr>
        <w:t>．由于无法获知前</w:t>
      </w:r>
      <w:r>
        <w:rPr>
          <w:rFonts w:eastAsia="Times New Roman" w:cs="Times New Roman"/>
          <w:color w:val="000000"/>
        </w:rPr>
        <w:t>5s</w:t>
      </w:r>
      <w:r>
        <w:rPr>
          <w:rFonts w:ascii="宋体" w:hAnsi="宋体"/>
          <w:color w:val="000000"/>
        </w:rPr>
        <w:t>内和后</w:t>
      </w:r>
      <w:r>
        <w:rPr>
          <w:rFonts w:eastAsia="Times New Roman" w:cs="Times New Roman"/>
          <w:color w:val="000000"/>
        </w:rPr>
        <w:t>5s</w:t>
      </w:r>
      <w:r>
        <w:rPr>
          <w:rFonts w:ascii="宋体" w:hAnsi="宋体"/>
          <w:color w:val="000000"/>
        </w:rPr>
        <w:t>内通过的路程，因此无法计算出这两个时间段内的平均速度，故</w:t>
      </w:r>
      <w:r>
        <w:rPr>
          <w:rFonts w:eastAsia="Times New Roman" w:cs="Times New Roman"/>
          <w:color w:val="000000"/>
        </w:rPr>
        <w:t>A</w:t>
      </w:r>
      <w:r>
        <w:rPr>
          <w:rFonts w:ascii="宋体" w:hAnsi="宋体"/>
          <w:color w:val="000000"/>
        </w:rPr>
        <w:t>、</w:t>
      </w:r>
      <w:r>
        <w:rPr>
          <w:rFonts w:eastAsia="Times New Roman" w:cs="Times New Roman"/>
          <w:color w:val="000000"/>
        </w:rPr>
        <w:t>B</w:t>
      </w:r>
      <w:r>
        <w:rPr>
          <w:rFonts w:ascii="宋体" w:hAnsi="宋体"/>
          <w:color w:val="000000"/>
        </w:rPr>
        <w:t>错误；</w:t>
      </w:r>
    </w:p>
    <w:p w:rsidR="005D4F33" w14:paraId="4D6B1E28" w14:textId="77777777">
      <w:pPr>
        <w:spacing w:line="360" w:lineRule="auto"/>
        <w:jc w:val="left"/>
        <w:textAlignment w:val="center"/>
        <w:rPr>
          <w:color w:val="000000"/>
        </w:rPr>
      </w:pPr>
      <w:r>
        <w:rPr>
          <w:rFonts w:eastAsia="Times New Roman" w:cs="Times New Roman"/>
          <w:color w:val="000000"/>
        </w:rPr>
        <w:t>CD</w:t>
      </w:r>
      <w:r>
        <w:rPr>
          <w:rFonts w:ascii="宋体" w:hAnsi="宋体"/>
          <w:color w:val="000000"/>
        </w:rPr>
        <w:t>．在本次百米赛跑中苏炳添的平均速度为</w:t>
      </w:r>
    </w:p>
    <w:p w:rsidR="005D4F33" w14:paraId="2170B65B" w14:textId="77777777">
      <w:pPr>
        <w:spacing w:line="360" w:lineRule="auto"/>
        <w:jc w:val="center"/>
        <w:textAlignment w:val="center"/>
        <w:rPr>
          <w:color w:val="000000"/>
        </w:rPr>
      </w:pP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YD0GB/70u4LNAx1ODbqMbQ==" style="width:108pt;height:31pt" o:oleicon="f" o:ole="">
            <v:imagedata r:id="rId17" o:title="eqIdddea4a300a49e62ffe14865a0e71dcb1"/>
          </v:shape>
          <o:OLEObject Type="Embed" ProgID="Equation.DSMT4" ShapeID="_x0000_i1025" DrawAspect="Content" ObjectID="_1803900661" r:id="rId18"/>
        </w:object>
      </w:r>
    </w:p>
    <w:p w:rsidR="005D4F33" w14:paraId="7C108205" w14:textId="77777777">
      <w:pPr>
        <w:spacing w:line="360" w:lineRule="auto"/>
        <w:jc w:val="left"/>
        <w:textAlignment w:val="center"/>
        <w:rPr>
          <w:color w:val="000000"/>
        </w:rPr>
      </w:pPr>
      <w:r>
        <w:rPr>
          <w:rFonts w:ascii="宋体" w:hAnsi="宋体"/>
          <w:color w:val="000000"/>
        </w:rPr>
        <w:t>故</w:t>
      </w:r>
      <w:r>
        <w:rPr>
          <w:rFonts w:eastAsia="Times New Roman" w:cs="Times New Roman"/>
          <w:color w:val="000000"/>
        </w:rPr>
        <w:t>C</w:t>
      </w:r>
      <w:r>
        <w:rPr>
          <w:rFonts w:ascii="宋体" w:hAnsi="宋体"/>
          <w:color w:val="000000"/>
        </w:rPr>
        <w:t>正确，</w:t>
      </w:r>
      <w:r>
        <w:rPr>
          <w:rFonts w:eastAsia="Times New Roman" w:cs="Times New Roman"/>
          <w:color w:val="000000"/>
        </w:rPr>
        <w:t>D</w:t>
      </w:r>
      <w:r>
        <w:rPr>
          <w:rFonts w:ascii="宋体" w:hAnsi="宋体"/>
          <w:color w:val="000000"/>
        </w:rPr>
        <w:t>错误。</w:t>
      </w:r>
    </w:p>
    <w:p w:rsidR="005D4F33" w14:paraId="2058E62A" w14:textId="77777777">
      <w:pPr>
        <w:spacing w:line="360" w:lineRule="auto"/>
        <w:jc w:val="left"/>
        <w:textAlignment w:val="center"/>
        <w:rPr>
          <w:color w:val="000000"/>
        </w:rPr>
      </w:pPr>
      <w:r>
        <w:rPr>
          <w:rFonts w:ascii="宋体" w:hAnsi="宋体"/>
          <w:color w:val="000000"/>
        </w:rPr>
        <w:t>故选</w:t>
      </w:r>
      <w:r>
        <w:rPr>
          <w:rFonts w:eastAsia="Times New Roman" w:cs="Times New Roman"/>
          <w:color w:val="000000"/>
        </w:rPr>
        <w:t>C</w:t>
      </w:r>
      <w:r>
        <w:rPr>
          <w:rFonts w:ascii="宋体" w:hAnsi="宋体"/>
          <w:color w:val="000000"/>
        </w:rPr>
        <w:t>。</w:t>
      </w:r>
    </w:p>
    <w:p w:rsidR="005D4F33" w14:paraId="0D82A5EA" w14:textId="77777777">
      <w:pPr>
        <w:spacing w:line="360" w:lineRule="auto"/>
        <w:textAlignment w:val="center"/>
        <w:rPr>
          <w:color w:val="000000"/>
        </w:rPr>
      </w:pPr>
      <w:r>
        <w:rPr>
          <w:color w:val="000000"/>
        </w:rPr>
        <w:t xml:space="preserve">10. </w:t>
      </w:r>
      <w:r>
        <w:rPr>
          <w:rFonts w:ascii="宋体" w:hAnsi="宋体"/>
          <w:color w:val="000000"/>
        </w:rPr>
        <w:t>小乐依据体积大小，将肌细胞、茶杯、太阳、月球标注在数轴的甲、乙、丙、丁四处，如图所示。其中</w:t>
      </w:r>
      <w:r>
        <w:rPr>
          <w:rFonts w:ascii="宋体" w:hAnsi="宋体"/>
          <w:color w:val="000000"/>
        </w:rPr>
        <w:t>乙处标注的是（　　）</w:t>
      </w:r>
    </w:p>
    <w:p w:rsidR="005D4F33" w14:paraId="6823AE83" w14:textId="77777777">
      <w:pPr>
        <w:spacing w:line="360" w:lineRule="auto"/>
        <w:textAlignment w:val="center"/>
        <w:rPr>
          <w:color w:val="000000"/>
        </w:rPr>
      </w:pPr>
      <w:r>
        <w:rPr>
          <w:noProof/>
          <w:color w:val="000000"/>
        </w:rPr>
        <w:drawing>
          <wp:inline distT="0" distB="0" distL="0" distR="0">
            <wp:extent cx="2914650" cy="561975"/>
            <wp:effectExtent l="0" t="0" r="0" b="0"/>
            <wp:docPr id="100023" name="图片 100023"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9"/>
                    <a:stretch>
                      <a:fillRect/>
                    </a:stretch>
                  </pic:blipFill>
                  <pic:spPr>
                    <a:xfrm>
                      <a:off x="0" y="0"/>
                      <a:ext cx="2914650" cy="561975"/>
                    </a:xfrm>
                    <a:prstGeom prst="rect">
                      <a:avLst/>
                    </a:prstGeom>
                  </pic:spPr>
                </pic:pic>
              </a:graphicData>
            </a:graphic>
          </wp:inline>
        </w:drawing>
      </w:r>
    </w:p>
    <w:p w:rsidR="005D4F33" w14:paraId="3BEAD3BF" w14:textId="77777777">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肌细胞</w:t>
      </w:r>
      <w:r>
        <w:rPr>
          <w:color w:val="000000"/>
        </w:rPr>
        <w:tab/>
        <w:t xml:space="preserve">B. </w:t>
      </w:r>
      <w:r>
        <w:rPr>
          <w:rFonts w:ascii="宋体" w:hAnsi="宋体"/>
          <w:color w:val="000000"/>
        </w:rPr>
        <w:t>茶杯</w:t>
      </w:r>
      <w:r>
        <w:rPr>
          <w:color w:val="000000"/>
        </w:rPr>
        <w:tab/>
        <w:t xml:space="preserve">C. </w:t>
      </w:r>
      <w:r>
        <w:rPr>
          <w:rFonts w:ascii="宋体" w:hAnsi="宋体"/>
          <w:color w:val="000000"/>
        </w:rPr>
        <w:t>太阳</w:t>
      </w:r>
      <w:r>
        <w:rPr>
          <w:color w:val="000000"/>
        </w:rPr>
        <w:tab/>
        <w:t xml:space="preserve">D. </w:t>
      </w:r>
      <w:r>
        <w:rPr>
          <w:rFonts w:ascii="宋体" w:hAnsi="宋体"/>
          <w:color w:val="000000"/>
        </w:rPr>
        <w:t>月球</w:t>
      </w:r>
    </w:p>
    <w:p w:rsidR="005D4F33" w14:paraId="3ACA1F67" w14:textId="77777777">
      <w:pPr>
        <w:spacing w:line="360" w:lineRule="auto"/>
        <w:textAlignment w:val="center"/>
        <w:rPr>
          <w:color w:val="000000"/>
        </w:rPr>
      </w:pPr>
      <w:r>
        <w:rPr>
          <w:color w:val="2E75B6"/>
        </w:rPr>
        <w:t>【答案】</w:t>
      </w:r>
      <w:r>
        <w:rPr>
          <w:color w:val="000000"/>
        </w:rPr>
        <w:t>B</w:t>
      </w:r>
    </w:p>
    <w:p w:rsidR="005D4F33" w14:paraId="77238429" w14:textId="77777777">
      <w:pPr>
        <w:spacing w:line="360" w:lineRule="auto"/>
        <w:textAlignment w:val="center"/>
        <w:rPr>
          <w:color w:val="000000"/>
        </w:rPr>
      </w:pPr>
      <w:r>
        <w:rPr>
          <w:color w:val="2E75B6"/>
        </w:rPr>
        <w:t>【解析】</w:t>
      </w:r>
    </w:p>
    <w:p w:rsidR="005D4F33" w14:paraId="28921F9E" w14:textId="77777777">
      <w:pPr>
        <w:spacing w:line="360" w:lineRule="auto"/>
        <w:jc w:val="left"/>
        <w:textAlignment w:val="center"/>
        <w:rPr>
          <w:color w:val="000000"/>
        </w:rPr>
      </w:pPr>
      <w:r>
        <w:rPr>
          <w:color w:val="000000"/>
        </w:rPr>
        <w:t>【详解】</w:t>
      </w:r>
      <w:r>
        <w:rPr>
          <w:rFonts w:ascii="宋体" w:hAnsi="宋体"/>
          <w:color w:val="000000"/>
        </w:rPr>
        <w:t>肌细胞与茶杯相比体积要小很多，因此甲标记处是肌细胞，太阳和月球要比茶杯的体积大的多，因此乙是茶杯，</w:t>
      </w:r>
      <w:r>
        <w:rPr>
          <w:color w:val="000000"/>
        </w:rPr>
        <w:t>太阳的体积远远大于月球，则丙是月球，丁是太阳，故</w:t>
      </w:r>
      <w:r>
        <w:rPr>
          <w:color w:val="000000"/>
        </w:rPr>
        <w:t>B</w:t>
      </w:r>
      <w:r>
        <w:rPr>
          <w:color w:val="000000"/>
        </w:rPr>
        <w:t>符合题意，</w:t>
      </w:r>
      <w:r>
        <w:rPr>
          <w:color w:val="000000"/>
        </w:rPr>
        <w:t>ACD</w:t>
      </w:r>
      <w:r>
        <w:rPr>
          <w:color w:val="000000"/>
        </w:rPr>
        <w:t>不符合题意。</w:t>
      </w:r>
    </w:p>
    <w:p w:rsidR="005D4F33" w14:paraId="08D3BAA8" w14:textId="77777777">
      <w:pPr>
        <w:spacing w:line="360" w:lineRule="auto"/>
        <w:jc w:val="left"/>
        <w:textAlignment w:val="center"/>
        <w:rPr>
          <w:color w:val="000000"/>
        </w:rPr>
      </w:pPr>
      <w:r>
        <w:rPr>
          <w:color w:val="000000"/>
        </w:rPr>
        <w:t>故选</w:t>
      </w:r>
      <w:r>
        <w:rPr>
          <w:color w:val="000000"/>
        </w:rPr>
        <w:t>B</w:t>
      </w:r>
      <w:r>
        <w:rPr>
          <w:color w:val="000000"/>
        </w:rPr>
        <w:t>。</w:t>
      </w:r>
    </w:p>
    <w:p w:rsidR="005D4F33" w14:paraId="3DAC72BB" w14:textId="77777777">
      <w:pPr>
        <w:spacing w:line="360" w:lineRule="auto"/>
        <w:textAlignment w:val="center"/>
        <w:rPr>
          <w:color w:val="000000"/>
        </w:rPr>
      </w:pPr>
      <w:r>
        <w:rPr>
          <w:color w:val="000000"/>
        </w:rPr>
        <w:t xml:space="preserve">11. </w:t>
      </w:r>
      <w:r>
        <w:rPr>
          <w:rFonts w:ascii="宋体" w:hAnsi="宋体"/>
          <w:color w:val="000000"/>
        </w:rPr>
        <w:t>如图所示为板块运动的示意图。下列说法中，正确的是（　　）</w:t>
      </w:r>
    </w:p>
    <w:p w:rsidR="005D4F33" w14:paraId="1BBA5683" w14:textId="77777777">
      <w:pPr>
        <w:spacing w:line="360" w:lineRule="auto"/>
        <w:textAlignment w:val="center"/>
        <w:rPr>
          <w:color w:val="000000"/>
        </w:rPr>
      </w:pPr>
      <w:r>
        <w:rPr>
          <w:noProof/>
          <w:color w:val="000000"/>
        </w:rPr>
        <w:drawing>
          <wp:inline distT="0" distB="0" distL="0" distR="0">
            <wp:extent cx="2552700" cy="1533525"/>
            <wp:effectExtent l="0" t="0" r="0" b="0"/>
            <wp:docPr id="100025" name="图片 100025"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20"/>
                    <a:stretch>
                      <a:fillRect/>
                    </a:stretch>
                  </pic:blipFill>
                  <pic:spPr>
                    <a:xfrm>
                      <a:off x="0" y="0"/>
                      <a:ext cx="2552700" cy="1533525"/>
                    </a:xfrm>
                    <a:prstGeom prst="rect">
                      <a:avLst/>
                    </a:prstGeom>
                  </pic:spPr>
                </pic:pic>
              </a:graphicData>
            </a:graphic>
          </wp:inline>
        </w:drawing>
      </w:r>
    </w:p>
    <w:p w:rsidR="005D4F33" w14:paraId="5695AC9D" w14:textId="77777777">
      <w:pPr>
        <w:spacing w:line="360" w:lineRule="auto"/>
        <w:jc w:val="left"/>
        <w:textAlignment w:val="center"/>
        <w:rPr>
          <w:color w:val="000000"/>
        </w:rPr>
      </w:pPr>
      <w:r>
        <w:rPr>
          <w:color w:val="000000"/>
        </w:rPr>
        <w:t xml:space="preserve">A. </w:t>
      </w:r>
      <w:r>
        <w:rPr>
          <w:rFonts w:ascii="宋体" w:hAnsi="宋体"/>
          <w:color w:val="000000"/>
        </w:rPr>
        <w:t>甲、乙、丙、丁四处海洋地壳中最年轻的为丁</w:t>
      </w:r>
    </w:p>
    <w:p w:rsidR="005D4F33" w14:paraId="470BF8BF" w14:textId="77777777">
      <w:pPr>
        <w:spacing w:line="360" w:lineRule="auto"/>
        <w:jc w:val="left"/>
        <w:textAlignment w:val="center"/>
        <w:rPr>
          <w:color w:val="000000"/>
        </w:rPr>
      </w:pPr>
      <w:r>
        <w:rPr>
          <w:color w:val="000000"/>
        </w:rPr>
        <w:t xml:space="preserve">B. </w:t>
      </w:r>
      <w:r>
        <w:rPr>
          <w:rFonts w:ascii="宋体" w:hAnsi="宋体"/>
          <w:color w:val="000000"/>
        </w:rPr>
        <w:t>甲、乙之间的地壳不稳定，易形成火山</w:t>
      </w:r>
    </w:p>
    <w:p w:rsidR="005D4F33" w14:paraId="31529EF0" w14:textId="77777777">
      <w:pPr>
        <w:spacing w:line="360" w:lineRule="auto"/>
        <w:jc w:val="left"/>
        <w:textAlignment w:val="center"/>
        <w:rPr>
          <w:color w:val="000000"/>
        </w:rPr>
      </w:pPr>
      <w:r>
        <w:rPr>
          <w:color w:val="000000"/>
        </w:rPr>
        <w:t xml:space="preserve">C. </w:t>
      </w:r>
      <w:r>
        <w:rPr>
          <w:rFonts w:ascii="宋体" w:hAnsi="宋体"/>
          <w:color w:val="000000"/>
        </w:rPr>
        <w:t>板块“漂浮”在海水上</w:t>
      </w:r>
    </w:p>
    <w:p w:rsidR="005D4F33" w14:paraId="49A83813" w14:textId="77777777">
      <w:pPr>
        <w:spacing w:line="360" w:lineRule="auto"/>
        <w:jc w:val="left"/>
        <w:textAlignment w:val="center"/>
        <w:rPr>
          <w:color w:val="000000"/>
        </w:rPr>
      </w:pPr>
      <w:r>
        <w:rPr>
          <w:color w:val="000000"/>
        </w:rPr>
        <w:t xml:space="preserve">D. </w:t>
      </w:r>
      <w:r>
        <w:rPr>
          <w:rFonts w:ascii="宋体" w:hAnsi="宋体"/>
          <w:color w:val="000000"/>
        </w:rPr>
        <w:t>板块运动的动力来自地球自转</w:t>
      </w:r>
    </w:p>
    <w:p w:rsidR="005D4F33" w14:paraId="557C1767" w14:textId="77777777">
      <w:pPr>
        <w:spacing w:line="360" w:lineRule="auto"/>
        <w:textAlignment w:val="center"/>
        <w:rPr>
          <w:color w:val="000000"/>
        </w:rPr>
      </w:pPr>
      <w:r>
        <w:rPr>
          <w:color w:val="2E75B6"/>
        </w:rPr>
        <w:t>【答案】</w:t>
      </w:r>
      <w:r>
        <w:rPr>
          <w:color w:val="000000"/>
        </w:rPr>
        <w:t>B</w:t>
      </w:r>
    </w:p>
    <w:p w:rsidR="005D4F33" w14:paraId="149AB6D8" w14:textId="77777777">
      <w:pPr>
        <w:spacing w:line="360" w:lineRule="auto"/>
        <w:textAlignment w:val="center"/>
        <w:rPr>
          <w:color w:val="000000"/>
        </w:rPr>
      </w:pPr>
      <w:r>
        <w:rPr>
          <w:color w:val="2E75B6"/>
        </w:rPr>
        <w:t>【解析】</w:t>
      </w:r>
    </w:p>
    <w:p w:rsidR="005D4F33" w14:paraId="0E652994" w14:textId="77777777">
      <w:pPr>
        <w:spacing w:line="360" w:lineRule="auto"/>
        <w:jc w:val="left"/>
        <w:textAlignment w:val="center"/>
        <w:rPr>
          <w:color w:val="000000"/>
        </w:rPr>
      </w:pPr>
      <w:r>
        <w:rPr>
          <w:color w:val="000000"/>
        </w:rPr>
        <w:t>【详解】</w:t>
      </w:r>
      <w:r>
        <w:rPr>
          <w:rFonts w:ascii="宋体" w:hAnsi="宋体"/>
          <w:color w:val="000000"/>
        </w:rPr>
        <w:t>“</w:t>
      </w:r>
      <w:r>
        <w:rPr>
          <w:color w:val="000000"/>
        </w:rPr>
        <w:t>海底扩张学说</w:t>
      </w:r>
      <w:r>
        <w:rPr>
          <w:rFonts w:ascii="宋体" w:hAnsi="宋体"/>
          <w:color w:val="000000"/>
        </w:rPr>
        <w:t>”</w:t>
      </w:r>
      <w:r>
        <w:rPr>
          <w:color w:val="000000"/>
        </w:rPr>
        <w:t>认为在大洋中部形成一个地壳裂缝（称洋中脊），那里热的地幔物质不断上涌出来，把洋壳上较老的岩石向两边不断地推开。所以甲、乙、丙、丁四处海洋地壳中最老的岩石为丁，</w:t>
      </w:r>
      <w:r>
        <w:rPr>
          <w:color w:val="000000"/>
        </w:rPr>
        <w:t>A</w:t>
      </w:r>
      <w:r>
        <w:rPr>
          <w:color w:val="000000"/>
        </w:rPr>
        <w:t>错误；甲、乙中间地带地幔物质不断上涌，容易形成火山，</w:t>
      </w:r>
      <w:r>
        <w:rPr>
          <w:color w:val="000000"/>
        </w:rPr>
        <w:t>B</w:t>
      </w:r>
      <w:r>
        <w:rPr>
          <w:color w:val="000000"/>
        </w:rPr>
        <w:t>正确；板块漂浮在软流层上，</w:t>
      </w:r>
      <w:r>
        <w:rPr>
          <w:color w:val="000000"/>
        </w:rPr>
        <w:t>C</w:t>
      </w:r>
      <w:r>
        <w:rPr>
          <w:color w:val="000000"/>
        </w:rPr>
        <w:t>错误；海底扩张学说支持了大陆漂移说，解决了大陆漂移的动力来源问题，所以板块运动的动力来自海底扩张，</w:t>
      </w:r>
      <w:r>
        <w:rPr>
          <w:color w:val="000000"/>
        </w:rPr>
        <w:t>D</w:t>
      </w:r>
      <w:r>
        <w:rPr>
          <w:color w:val="000000"/>
        </w:rPr>
        <w:t>错误。故选</w:t>
      </w:r>
      <w:r>
        <w:rPr>
          <w:color w:val="000000"/>
        </w:rPr>
        <w:t>B</w:t>
      </w:r>
      <w:r>
        <w:rPr>
          <w:color w:val="000000"/>
        </w:rPr>
        <w:t>。</w:t>
      </w:r>
    </w:p>
    <w:p w:rsidR="005D4F33" w14:paraId="59F8D394" w14:textId="77777777">
      <w:pPr>
        <w:spacing w:line="360" w:lineRule="auto"/>
        <w:jc w:val="left"/>
        <w:textAlignment w:val="center"/>
        <w:rPr>
          <w:color w:val="000000"/>
        </w:rPr>
      </w:pPr>
      <w:r>
        <w:rPr>
          <w:color w:val="000000"/>
        </w:rPr>
        <w:t xml:space="preserve">12. </w:t>
      </w:r>
      <w:r>
        <w:rPr>
          <w:rFonts w:ascii="宋体" w:hAnsi="宋体"/>
          <w:color w:val="000000"/>
        </w:rPr>
        <w:t>红叶石楠是一种常绿小乔木，因其新梢和嫩叶鲜红而得名，常作为行道树。进入春季，道路两旁的红叶石楠长出红色的嫩叶，而到了夏天，这些红色的叶片变成了绿色。同学们猜想可能跟夏天的温度高或光照强度大有关。为了研究光照能否影响叶片变绿，某同学设计了如下实验方案。下列关于该实验方案的描述错误的是（）</w:t>
      </w:r>
    </w:p>
    <w:tbl>
      <w:tblPr>
        <w:tblW w:w="55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870"/>
        <w:gridCol w:w="2190"/>
        <w:gridCol w:w="2460"/>
      </w:tblGrid>
      <w:tr w14:paraId="7EC6D925" w14:textId="77777777">
        <w:tblPrEx>
          <w:tblW w:w="55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330"/>
        </w:trPr>
        <w:tc>
          <w:tcPr>
            <w:tcW w:w="87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9D9B32D" w14:textId="77777777">
            <w:pPr>
              <w:spacing w:line="360" w:lineRule="auto"/>
              <w:jc w:val="center"/>
              <w:textAlignment w:val="center"/>
              <w:rPr>
                <w:color w:val="000000"/>
              </w:rPr>
            </w:pPr>
            <w:r>
              <w:rPr>
                <w:rFonts w:ascii="宋体" w:hAnsi="宋体"/>
                <w:color w:val="000000"/>
              </w:rPr>
              <w:t>组别</w:t>
            </w:r>
          </w:p>
        </w:tc>
        <w:tc>
          <w:tcPr>
            <w:tcW w:w="219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FBB9A17" w14:textId="77777777">
            <w:pPr>
              <w:spacing w:line="360" w:lineRule="auto"/>
              <w:jc w:val="center"/>
              <w:textAlignment w:val="center"/>
              <w:rPr>
                <w:color w:val="000000"/>
              </w:rPr>
            </w:pPr>
            <w:r>
              <w:rPr>
                <w:rFonts w:ascii="宋体" w:hAnsi="宋体"/>
                <w:color w:val="000000"/>
              </w:rPr>
              <w:t>甲组</w:t>
            </w:r>
          </w:p>
        </w:tc>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B134EE8" w14:textId="77777777">
            <w:pPr>
              <w:spacing w:line="360" w:lineRule="auto"/>
              <w:jc w:val="center"/>
              <w:textAlignment w:val="center"/>
              <w:rPr>
                <w:color w:val="000000"/>
              </w:rPr>
            </w:pPr>
            <w:r>
              <w:rPr>
                <w:rFonts w:ascii="宋体" w:hAnsi="宋体"/>
                <w:color w:val="000000"/>
              </w:rPr>
              <w:t>乙组</w:t>
            </w:r>
          </w:p>
        </w:tc>
      </w:tr>
      <w:tr w14:paraId="32B80C1A" w14:textId="77777777">
        <w:tblPrEx>
          <w:tblW w:w="5520" w:type="dxa"/>
          <w:tblCellMar>
            <w:top w:w="120" w:type="dxa"/>
            <w:left w:w="120" w:type="dxa"/>
            <w:bottom w:w="120" w:type="dxa"/>
            <w:right w:w="120" w:type="dxa"/>
          </w:tblCellMar>
          <w:tblLook w:val="04A0"/>
        </w:tblPrEx>
        <w:trPr>
          <w:trHeight w:val="330"/>
        </w:trPr>
        <w:tc>
          <w:tcPr>
            <w:tcW w:w="87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D85497E" w14:textId="77777777">
            <w:pPr>
              <w:spacing w:line="360" w:lineRule="auto"/>
              <w:jc w:val="center"/>
              <w:textAlignment w:val="center"/>
              <w:rPr>
                <w:color w:val="000000"/>
              </w:rPr>
            </w:pPr>
            <w:r>
              <w:rPr>
                <w:rFonts w:ascii="宋体" w:hAnsi="宋体"/>
                <w:color w:val="000000"/>
              </w:rPr>
              <w:t>实验材料</w:t>
            </w:r>
          </w:p>
        </w:tc>
        <w:tc>
          <w:tcPr>
            <w:tcW w:w="219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D6133B9" w14:textId="77777777">
            <w:pPr>
              <w:spacing w:line="360" w:lineRule="auto"/>
              <w:jc w:val="center"/>
              <w:textAlignment w:val="center"/>
              <w:rPr>
                <w:color w:val="000000"/>
              </w:rPr>
            </w:pPr>
            <w:r>
              <w:rPr>
                <w:rFonts w:ascii="宋体" w:hAnsi="宋体"/>
                <w:color w:val="000000"/>
              </w:rPr>
              <w:t>同种红叶石楠多株</w:t>
            </w:r>
          </w:p>
        </w:tc>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50A2EF3" w14:textId="77777777">
            <w:pPr>
              <w:spacing w:line="360" w:lineRule="auto"/>
              <w:jc w:val="center"/>
              <w:textAlignment w:val="center"/>
              <w:rPr>
                <w:color w:val="000000"/>
              </w:rPr>
            </w:pPr>
            <w:r>
              <w:rPr>
                <w:rFonts w:ascii="宋体" w:hAnsi="宋体"/>
                <w:color w:val="000000"/>
              </w:rPr>
              <w:t>同种红叶石楠多株</w:t>
            </w:r>
          </w:p>
        </w:tc>
      </w:tr>
      <w:tr w14:paraId="67B37BBF" w14:textId="77777777">
        <w:tblPrEx>
          <w:tblW w:w="5520" w:type="dxa"/>
          <w:tblCellMar>
            <w:top w:w="120" w:type="dxa"/>
            <w:left w:w="120" w:type="dxa"/>
            <w:bottom w:w="120" w:type="dxa"/>
            <w:right w:w="120" w:type="dxa"/>
          </w:tblCellMar>
          <w:tblLook w:val="04A0"/>
        </w:tblPrEx>
        <w:trPr>
          <w:trHeight w:val="330"/>
        </w:trPr>
        <w:tc>
          <w:tcPr>
            <w:tcW w:w="87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9B50388" w14:textId="77777777">
            <w:pPr>
              <w:spacing w:line="360" w:lineRule="auto"/>
              <w:jc w:val="center"/>
              <w:textAlignment w:val="center"/>
              <w:rPr>
                <w:color w:val="000000"/>
              </w:rPr>
            </w:pPr>
            <w:r>
              <w:rPr>
                <w:rFonts w:ascii="宋体" w:hAnsi="宋体"/>
                <w:color w:val="000000"/>
              </w:rPr>
              <w:t>环境条件</w:t>
            </w:r>
          </w:p>
        </w:tc>
        <w:tc>
          <w:tcPr>
            <w:tcW w:w="219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0555A31" w14:textId="77777777">
            <w:pPr>
              <w:spacing w:line="360" w:lineRule="auto"/>
              <w:jc w:val="center"/>
              <w:textAlignment w:val="center"/>
              <w:rPr>
                <w:color w:val="000000"/>
              </w:rPr>
            </w:pPr>
            <w:r>
              <w:rPr>
                <w:rFonts w:ascii="宋体" w:hAnsi="宋体"/>
                <w:color w:val="000000"/>
              </w:rPr>
              <w:t>阴暗、低温</w:t>
            </w:r>
          </w:p>
        </w:tc>
        <w:tc>
          <w:tcPr>
            <w:tcW w:w="24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571BEDA" w14:textId="77777777">
            <w:pPr>
              <w:spacing w:line="360" w:lineRule="auto"/>
              <w:jc w:val="center"/>
              <w:textAlignment w:val="center"/>
              <w:rPr>
                <w:color w:val="000000"/>
              </w:rPr>
            </w:pPr>
            <w:r>
              <w:rPr>
                <w:rFonts w:ascii="宋体" w:hAnsi="宋体"/>
                <w:color w:val="000000"/>
              </w:rPr>
              <w:t>光照充足、适宜温度</w:t>
            </w:r>
          </w:p>
        </w:tc>
      </w:tr>
      <w:tr w14:paraId="04E9117E" w14:textId="77777777">
        <w:tblPrEx>
          <w:tblW w:w="5520" w:type="dxa"/>
          <w:tblCellMar>
            <w:top w:w="120" w:type="dxa"/>
            <w:left w:w="120" w:type="dxa"/>
            <w:bottom w:w="120" w:type="dxa"/>
            <w:right w:w="120" w:type="dxa"/>
          </w:tblCellMar>
          <w:tblLook w:val="04A0"/>
        </w:tblPrEx>
        <w:trPr>
          <w:trHeight w:val="330"/>
        </w:trPr>
        <w:tc>
          <w:tcPr>
            <w:tcW w:w="87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B9F4452" w14:textId="77777777">
            <w:pPr>
              <w:spacing w:line="360" w:lineRule="auto"/>
              <w:jc w:val="center"/>
              <w:textAlignment w:val="center"/>
              <w:rPr>
                <w:color w:val="000000"/>
              </w:rPr>
            </w:pPr>
            <w:r>
              <w:rPr>
                <w:rFonts w:ascii="宋体" w:hAnsi="宋体"/>
                <w:color w:val="000000"/>
              </w:rPr>
              <w:t>处理方法</w:t>
            </w:r>
          </w:p>
        </w:tc>
        <w:tc>
          <w:tcPr>
            <w:tcW w:w="4650" w:type="dxa"/>
            <w:gridSpan w:val="2"/>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80CFA3E" w14:textId="77777777">
            <w:pPr>
              <w:spacing w:line="360" w:lineRule="auto"/>
              <w:jc w:val="center"/>
              <w:textAlignment w:val="center"/>
              <w:rPr>
                <w:color w:val="000000"/>
              </w:rPr>
            </w:pPr>
            <w:r>
              <w:rPr>
                <w:rFonts w:ascii="宋体" w:hAnsi="宋体"/>
                <w:color w:val="000000"/>
              </w:rPr>
              <w:t>将甲、乙两组植物栽种在各自实验环境中一段时间</w:t>
            </w:r>
          </w:p>
        </w:tc>
      </w:tr>
    </w:tbl>
    <w:p w:rsidR="005D4F33" w14:paraId="7C50B0A3" w14:textId="77777777">
      <w:pPr>
        <w:spacing w:line="360" w:lineRule="auto"/>
        <w:jc w:val="left"/>
        <w:textAlignment w:val="center"/>
        <w:rPr>
          <w:color w:val="000000"/>
        </w:rPr>
      </w:pPr>
    </w:p>
    <w:p w:rsidR="005D4F33" w14:paraId="3E956150" w14:textId="77777777">
      <w:pPr>
        <w:spacing w:line="360" w:lineRule="auto"/>
        <w:jc w:val="left"/>
        <w:textAlignment w:val="center"/>
        <w:rPr>
          <w:color w:val="000000"/>
        </w:rPr>
      </w:pPr>
      <w:r>
        <w:rPr>
          <w:color w:val="000000"/>
        </w:rPr>
        <w:t xml:space="preserve">A. </w:t>
      </w:r>
      <w:r>
        <w:rPr>
          <w:rFonts w:ascii="宋体" w:hAnsi="宋体"/>
          <w:color w:val="000000"/>
        </w:rPr>
        <w:t>实验选材应该为同一株红叶石楠叶片</w:t>
      </w:r>
    </w:p>
    <w:p w:rsidR="005D4F33" w14:paraId="03C31CE6" w14:textId="77777777">
      <w:pPr>
        <w:spacing w:line="360" w:lineRule="auto"/>
        <w:jc w:val="left"/>
        <w:textAlignment w:val="center"/>
        <w:rPr>
          <w:color w:val="000000"/>
        </w:rPr>
      </w:pPr>
      <w:r>
        <w:rPr>
          <w:color w:val="000000"/>
        </w:rPr>
        <w:t xml:space="preserve">B. </w:t>
      </w:r>
      <w:r>
        <w:rPr>
          <w:rFonts w:ascii="宋体" w:hAnsi="宋体"/>
          <w:color w:val="000000"/>
        </w:rPr>
        <w:t>甲组的环境条件应该设置为阴暗、适宜温度</w:t>
      </w:r>
    </w:p>
    <w:p w:rsidR="005D4F33" w14:paraId="6F384711" w14:textId="77777777">
      <w:pPr>
        <w:spacing w:line="360" w:lineRule="auto"/>
        <w:jc w:val="left"/>
        <w:textAlignment w:val="center"/>
        <w:rPr>
          <w:color w:val="000000"/>
        </w:rPr>
      </w:pPr>
      <w:r>
        <w:rPr>
          <w:color w:val="000000"/>
        </w:rPr>
        <w:t xml:space="preserve">C. </w:t>
      </w:r>
      <w:r>
        <w:rPr>
          <w:rFonts w:ascii="宋体" w:hAnsi="宋体"/>
          <w:color w:val="000000"/>
        </w:rPr>
        <w:t>该实验方案无法研究</w:t>
      </w:r>
      <w:r>
        <w:rPr>
          <w:rFonts w:eastAsia="Times New Roman" w:cs="Times New Roman"/>
          <w:color w:val="000000"/>
        </w:rPr>
        <w:t>“</w:t>
      </w:r>
      <w:r>
        <w:rPr>
          <w:rFonts w:ascii="宋体" w:hAnsi="宋体"/>
          <w:color w:val="000000"/>
        </w:rPr>
        <w:t>光照能否影响叶片变绿</w:t>
      </w:r>
      <w:r>
        <w:rPr>
          <w:rFonts w:eastAsia="Times New Roman" w:cs="Times New Roman"/>
          <w:color w:val="000000"/>
        </w:rPr>
        <w:t>”</w:t>
      </w:r>
      <w:r>
        <w:rPr>
          <w:noProof/>
          <w:color w:val="000000"/>
        </w:rPr>
        <w:drawing>
          <wp:inline distT="0" distB="0" distL="0" distR="0">
            <wp:extent cx="28575" cy="38100"/>
            <wp:effectExtent l="0" t="0" r="0" b="0"/>
            <wp:docPr id="100027" name="图片 100027"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21"/>
                    <a:stretch>
                      <a:fillRect/>
                    </a:stretch>
                  </pic:blipFill>
                  <pic:spPr>
                    <a:xfrm>
                      <a:off x="0" y="0"/>
                      <a:ext cx="28575" cy="38100"/>
                    </a:xfrm>
                    <a:prstGeom prst="rect">
                      <a:avLst/>
                    </a:prstGeom>
                  </pic:spPr>
                </pic:pic>
              </a:graphicData>
            </a:graphic>
          </wp:inline>
        </w:drawing>
      </w:r>
    </w:p>
    <w:p w:rsidR="005D4F33" w14:paraId="5D0B5B20" w14:textId="77777777">
      <w:pPr>
        <w:spacing w:line="360" w:lineRule="auto"/>
        <w:jc w:val="left"/>
        <w:textAlignment w:val="center"/>
        <w:rPr>
          <w:color w:val="000000"/>
        </w:rPr>
      </w:pPr>
      <w:r>
        <w:rPr>
          <w:color w:val="000000"/>
        </w:rPr>
        <w:t xml:space="preserve">D. </w:t>
      </w:r>
      <w:r>
        <w:rPr>
          <w:rFonts w:ascii="宋体" w:hAnsi="宋体"/>
          <w:color w:val="000000"/>
        </w:rPr>
        <w:t>该实验方案可以研究</w:t>
      </w:r>
      <w:r>
        <w:rPr>
          <w:rFonts w:eastAsia="Times New Roman" w:cs="Times New Roman"/>
          <w:color w:val="000000"/>
        </w:rPr>
        <w:t>“</w:t>
      </w:r>
      <w:r>
        <w:rPr>
          <w:rFonts w:ascii="宋体" w:hAnsi="宋体"/>
          <w:color w:val="000000"/>
        </w:rPr>
        <w:t>温度能否影响叶片变绿</w:t>
      </w:r>
      <w:r>
        <w:rPr>
          <w:rFonts w:eastAsia="Times New Roman" w:cs="Times New Roman"/>
          <w:color w:val="000000"/>
        </w:rPr>
        <w:t>”</w:t>
      </w:r>
    </w:p>
    <w:p w:rsidR="005D4F33" w14:paraId="17B3AF86" w14:textId="77777777">
      <w:pPr>
        <w:spacing w:line="360" w:lineRule="auto"/>
        <w:textAlignment w:val="center"/>
        <w:rPr>
          <w:color w:val="000000"/>
        </w:rPr>
      </w:pPr>
      <w:r>
        <w:rPr>
          <w:color w:val="2E75B6"/>
        </w:rPr>
        <w:t>【答案】</w:t>
      </w:r>
      <w:r>
        <w:rPr>
          <w:color w:val="000000"/>
        </w:rPr>
        <w:t>D</w:t>
      </w:r>
    </w:p>
    <w:p w:rsidR="005D4F33" w14:paraId="63615370" w14:textId="77777777">
      <w:pPr>
        <w:spacing w:line="360" w:lineRule="auto"/>
        <w:textAlignment w:val="center"/>
        <w:rPr>
          <w:color w:val="000000"/>
        </w:rPr>
      </w:pPr>
      <w:r>
        <w:rPr>
          <w:color w:val="2E75B6"/>
        </w:rPr>
        <w:t>【解析】</w:t>
      </w:r>
    </w:p>
    <w:p w:rsidR="005D4F33" w14:paraId="27CACC87" w14:textId="77777777">
      <w:pPr>
        <w:spacing w:line="360" w:lineRule="auto"/>
        <w:textAlignment w:val="center"/>
        <w:rPr>
          <w:color w:val="000000"/>
        </w:rPr>
      </w:pPr>
      <w:r>
        <w:rPr>
          <w:color w:val="000000"/>
        </w:rPr>
        <w:t>【分析】</w:t>
      </w:r>
      <w:r>
        <w:rPr>
          <w:rFonts w:ascii="宋体" w:hAnsi="宋体"/>
          <w:color w:val="000000"/>
        </w:rPr>
        <w:t>用控制变量法探究时往往采用设置对照实验的方法进行研究，将要研究的变量进行控制而使其它的因素保持一致。生物实验时生物具有特殊性，为提高实验的准确性一般多选取样品数量，避免样品存在的偶然性。从表格甲组乙组的实验中可以判断探究的因素。</w:t>
      </w:r>
    </w:p>
    <w:p w:rsidR="005D4F33" w14:paraId="2A150C8B" w14:textId="77777777">
      <w:pPr>
        <w:spacing w:line="360" w:lineRule="auto"/>
        <w:textAlignment w:val="center"/>
        <w:rPr>
          <w:color w:val="000000"/>
        </w:rPr>
      </w:pPr>
      <w:r>
        <w:rPr>
          <w:color w:val="000000"/>
        </w:rPr>
        <w:t>【详解】</w:t>
      </w:r>
      <w:r>
        <w:rPr>
          <w:rFonts w:eastAsia="Times New Roman" w:cs="Times New Roman"/>
          <w:color w:val="000000"/>
        </w:rPr>
        <w:t>A</w:t>
      </w:r>
      <w:r>
        <w:rPr>
          <w:rFonts w:ascii="宋体" w:hAnsi="宋体"/>
          <w:color w:val="000000"/>
        </w:rPr>
        <w:t>．实验选材应该为同一株红叶石楠叶片，用同一株植物的叶片有更多的相似性，有利于控制实验的单一性，故</w:t>
      </w:r>
      <w:r>
        <w:rPr>
          <w:rFonts w:eastAsia="Times New Roman" w:cs="Times New Roman"/>
          <w:color w:val="000000"/>
        </w:rPr>
        <w:t xml:space="preserve"> A</w:t>
      </w:r>
      <w:r>
        <w:rPr>
          <w:rFonts w:ascii="宋体" w:hAnsi="宋体"/>
          <w:color w:val="000000"/>
        </w:rPr>
        <w:t>正确。</w:t>
      </w:r>
    </w:p>
    <w:p w:rsidR="005D4F33" w14:paraId="048EFE80" w14:textId="77777777">
      <w:pPr>
        <w:spacing w:line="360" w:lineRule="auto"/>
        <w:jc w:val="left"/>
        <w:textAlignment w:val="center"/>
        <w:rPr>
          <w:color w:val="000000"/>
        </w:rPr>
      </w:pPr>
      <w:r>
        <w:rPr>
          <w:rFonts w:eastAsia="Times New Roman" w:cs="Times New Roman"/>
          <w:color w:val="000000"/>
        </w:rPr>
        <w:t>B</w:t>
      </w:r>
      <w:r>
        <w:rPr>
          <w:rFonts w:ascii="宋体" w:hAnsi="宋体"/>
          <w:color w:val="000000"/>
        </w:rPr>
        <w:t>．甲组的环境条件应该设置为阴暗、适宜温度，甲组和乙组环境条件存在两个变量，要研究光照因素需要使温度保持相同，故</w:t>
      </w:r>
      <w:r>
        <w:rPr>
          <w:rFonts w:eastAsia="Times New Roman" w:cs="Times New Roman"/>
          <w:color w:val="000000"/>
        </w:rPr>
        <w:t>B</w:t>
      </w:r>
      <w:r>
        <w:rPr>
          <w:rFonts w:ascii="宋体" w:hAnsi="宋体"/>
          <w:color w:val="000000"/>
        </w:rPr>
        <w:t>正确。</w:t>
      </w:r>
    </w:p>
    <w:p w:rsidR="005D4F33" w14:paraId="7CC62B58" w14:textId="77777777">
      <w:pPr>
        <w:spacing w:line="360" w:lineRule="auto"/>
        <w:jc w:val="left"/>
        <w:textAlignment w:val="center"/>
        <w:rPr>
          <w:color w:val="000000"/>
        </w:rPr>
      </w:pPr>
      <w:r>
        <w:rPr>
          <w:rFonts w:eastAsia="Times New Roman" w:cs="Times New Roman"/>
          <w:color w:val="000000"/>
        </w:rPr>
        <w:t>C</w:t>
      </w:r>
      <w:r>
        <w:rPr>
          <w:rFonts w:ascii="宋体" w:hAnsi="宋体"/>
          <w:color w:val="000000"/>
        </w:rPr>
        <w:t>．该实验方案无法研究</w:t>
      </w:r>
      <w:r>
        <w:rPr>
          <w:rFonts w:eastAsia="Times New Roman" w:cs="Times New Roman"/>
          <w:color w:val="000000"/>
        </w:rPr>
        <w:t>“</w:t>
      </w:r>
      <w:r>
        <w:rPr>
          <w:rFonts w:ascii="宋体" w:hAnsi="宋体"/>
          <w:color w:val="000000"/>
        </w:rPr>
        <w:t>光照能否影响叶片变绿</w:t>
      </w:r>
      <w:r>
        <w:rPr>
          <w:rFonts w:eastAsia="Times New Roman" w:cs="Times New Roman"/>
          <w:color w:val="000000"/>
        </w:rPr>
        <w:t>”</w:t>
      </w:r>
      <w:r>
        <w:rPr>
          <w:rFonts w:ascii="宋体" w:hAnsi="宋体"/>
          <w:color w:val="000000"/>
        </w:rPr>
        <w:t>，该实验方案中存在两个变量，光照不同，温度也不同所以无法研究</w:t>
      </w:r>
      <w:r>
        <w:rPr>
          <w:rFonts w:eastAsia="Times New Roman" w:cs="Times New Roman"/>
          <w:color w:val="000000"/>
        </w:rPr>
        <w:t>“</w:t>
      </w:r>
      <w:r>
        <w:rPr>
          <w:rFonts w:ascii="宋体" w:hAnsi="宋体"/>
          <w:color w:val="000000"/>
        </w:rPr>
        <w:t>光照能否影响叶片变绿</w:t>
      </w:r>
      <w:r>
        <w:rPr>
          <w:rFonts w:eastAsia="Times New Roman" w:cs="Times New Roman"/>
          <w:color w:val="000000"/>
        </w:rPr>
        <w:t>”</w:t>
      </w:r>
      <w:r>
        <w:rPr>
          <w:rFonts w:ascii="宋体" w:hAnsi="宋体"/>
          <w:color w:val="000000"/>
        </w:rPr>
        <w:t>，故</w:t>
      </w:r>
      <w:r>
        <w:rPr>
          <w:rFonts w:eastAsia="Times New Roman" w:cs="Times New Roman"/>
          <w:color w:val="000000"/>
        </w:rPr>
        <w:t>C</w:t>
      </w:r>
      <w:r>
        <w:rPr>
          <w:rFonts w:ascii="宋体" w:hAnsi="宋体"/>
          <w:color w:val="000000"/>
        </w:rPr>
        <w:t>正确。</w:t>
      </w:r>
    </w:p>
    <w:p w:rsidR="005D4F33" w14:paraId="5979CDAC" w14:textId="77777777">
      <w:pPr>
        <w:spacing w:line="360" w:lineRule="auto"/>
        <w:jc w:val="left"/>
        <w:textAlignment w:val="center"/>
        <w:rPr>
          <w:color w:val="000000"/>
        </w:rPr>
      </w:pPr>
      <w:r>
        <w:rPr>
          <w:rFonts w:eastAsia="Times New Roman" w:cs="Times New Roman"/>
          <w:color w:val="000000"/>
        </w:rPr>
        <w:t>D</w:t>
      </w:r>
      <w:r>
        <w:rPr>
          <w:rFonts w:ascii="宋体" w:hAnsi="宋体"/>
          <w:color w:val="000000"/>
        </w:rPr>
        <w:t>．该实验方案可以研究</w:t>
      </w:r>
      <w:r>
        <w:rPr>
          <w:rFonts w:eastAsia="Times New Roman" w:cs="Times New Roman"/>
          <w:color w:val="000000"/>
        </w:rPr>
        <w:t>“</w:t>
      </w:r>
      <w:r>
        <w:rPr>
          <w:rFonts w:ascii="宋体" w:hAnsi="宋体"/>
          <w:color w:val="000000"/>
        </w:rPr>
        <w:t>温度能否影响叶片变绿</w:t>
      </w:r>
      <w:r>
        <w:rPr>
          <w:rFonts w:eastAsia="Times New Roman" w:cs="Times New Roman"/>
          <w:color w:val="000000"/>
        </w:rPr>
        <w:t>”</w:t>
      </w:r>
      <w:r>
        <w:rPr>
          <w:rFonts w:ascii="宋体" w:hAnsi="宋体"/>
          <w:color w:val="000000"/>
        </w:rPr>
        <w:t>，由</w:t>
      </w:r>
      <w:r>
        <w:rPr>
          <w:rFonts w:eastAsia="Times New Roman" w:cs="Times New Roman"/>
          <w:color w:val="000000"/>
        </w:rPr>
        <w:t>C</w:t>
      </w:r>
      <w:r>
        <w:rPr>
          <w:rFonts w:ascii="宋体" w:hAnsi="宋体"/>
          <w:color w:val="000000"/>
        </w:rPr>
        <w:t>可知，该方案同样不能研究</w:t>
      </w:r>
      <w:r>
        <w:rPr>
          <w:rFonts w:eastAsia="Times New Roman" w:cs="Times New Roman"/>
          <w:color w:val="000000"/>
        </w:rPr>
        <w:t>“</w:t>
      </w:r>
      <w:r>
        <w:rPr>
          <w:rFonts w:ascii="宋体" w:hAnsi="宋体"/>
          <w:color w:val="000000"/>
        </w:rPr>
        <w:t>温度能否影响叶片变绿</w:t>
      </w:r>
      <w:r>
        <w:rPr>
          <w:rFonts w:eastAsia="Times New Roman" w:cs="Times New Roman"/>
          <w:color w:val="000000"/>
        </w:rPr>
        <w:t>”</w:t>
      </w:r>
      <w:r>
        <w:rPr>
          <w:rFonts w:ascii="宋体" w:hAnsi="宋体"/>
          <w:color w:val="000000"/>
        </w:rPr>
        <w:t>，故</w:t>
      </w:r>
      <w:r>
        <w:rPr>
          <w:rFonts w:eastAsia="Times New Roman" w:cs="Times New Roman"/>
          <w:color w:val="000000"/>
        </w:rPr>
        <w:t>D</w:t>
      </w:r>
      <w:r>
        <w:rPr>
          <w:rFonts w:ascii="宋体" w:hAnsi="宋体"/>
          <w:color w:val="000000"/>
        </w:rPr>
        <w:t>错误。</w:t>
      </w:r>
    </w:p>
    <w:p w:rsidR="005D4F33" w14:paraId="30D41F52" w14:textId="77777777">
      <w:pPr>
        <w:spacing w:line="360" w:lineRule="auto"/>
        <w:jc w:val="left"/>
        <w:textAlignment w:val="center"/>
        <w:rPr>
          <w:color w:val="000000"/>
        </w:rPr>
      </w:pPr>
      <w:r>
        <w:rPr>
          <w:rFonts w:ascii="宋体" w:hAnsi="宋体"/>
          <w:color w:val="000000"/>
        </w:rPr>
        <w:t>故选</w:t>
      </w:r>
      <w:r>
        <w:rPr>
          <w:rFonts w:eastAsia="Times New Roman" w:cs="Times New Roman"/>
          <w:color w:val="000000"/>
        </w:rPr>
        <w:t>D</w:t>
      </w:r>
      <w:r>
        <w:rPr>
          <w:rFonts w:ascii="宋体" w:hAnsi="宋体"/>
          <w:color w:val="000000"/>
        </w:rPr>
        <w:t>。</w:t>
      </w:r>
    </w:p>
    <w:p w:rsidR="005D4F33" w14:paraId="54C24C7A" w14:textId="77777777">
      <w:pPr>
        <w:spacing w:line="360" w:lineRule="auto"/>
        <w:jc w:val="left"/>
        <w:textAlignment w:val="center"/>
        <w:rPr>
          <w:color w:val="000000"/>
        </w:rPr>
      </w:pPr>
      <w:r>
        <w:rPr>
          <w:color w:val="000000"/>
        </w:rPr>
        <w:t>【点睛】</w:t>
      </w:r>
      <w:r>
        <w:rPr>
          <w:rFonts w:ascii="宋体" w:hAnsi="宋体"/>
          <w:color w:val="000000"/>
        </w:rPr>
        <w:t>解题的关键是理解探究实验的基本步骤及注意事项。</w:t>
      </w:r>
    </w:p>
    <w:p w:rsidR="005D4F33" w14:paraId="3CFCCD4C" w14:textId="77777777">
      <w:pPr>
        <w:spacing w:line="360" w:lineRule="auto"/>
        <w:textAlignment w:val="center"/>
        <w:rPr>
          <w:color w:val="000000"/>
        </w:rPr>
      </w:pPr>
      <w:r>
        <w:rPr>
          <w:color w:val="000000"/>
        </w:rPr>
        <w:t xml:space="preserve">13. </w:t>
      </w:r>
      <w:r>
        <w:rPr>
          <w:rFonts w:ascii="宋体" w:hAnsi="宋体"/>
          <w:color w:val="000000"/>
        </w:rPr>
        <w:t>为了让“孙悟空”模型从背景板的甲处移到乙处（如图所示），一般有两种方式：第一种是背景板相对于地面静止，移动“孙悟空”模型；第二种是“孙悟空”模型相对于地面静止，移动背景板。如果采用第二</w:t>
      </w:r>
      <w:r>
        <w:rPr>
          <w:rFonts w:ascii="宋体" w:hAnsi="宋体"/>
          <w:color w:val="000000"/>
        </w:rPr>
        <w:t>种方式，背景板按下列方向移动可以实现目的的是（　　）</w:t>
      </w:r>
    </w:p>
    <w:p w:rsidR="005D4F33" w14:paraId="495CA271" w14:textId="77777777">
      <w:pPr>
        <w:spacing w:line="360" w:lineRule="auto"/>
        <w:textAlignment w:val="center"/>
        <w:rPr>
          <w:color w:val="000000"/>
        </w:rPr>
      </w:pPr>
      <w:r>
        <w:rPr>
          <w:noProof/>
          <w:color w:val="000000"/>
        </w:rPr>
        <w:drawing>
          <wp:inline distT="0" distB="0" distL="0" distR="0">
            <wp:extent cx="2324100" cy="1476375"/>
            <wp:effectExtent l="0" t="0" r="0" b="0"/>
            <wp:docPr id="100029" name="图片 100029"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22"/>
                    <a:stretch>
                      <a:fillRect/>
                    </a:stretch>
                  </pic:blipFill>
                  <pic:spPr>
                    <a:xfrm>
                      <a:off x="0" y="0"/>
                      <a:ext cx="2324100" cy="1476375"/>
                    </a:xfrm>
                    <a:prstGeom prst="rect">
                      <a:avLst/>
                    </a:prstGeom>
                  </pic:spPr>
                </pic:pic>
              </a:graphicData>
            </a:graphic>
          </wp:inline>
        </w:drawing>
      </w:r>
    </w:p>
    <w:p w:rsidR="005D4F33" w14:paraId="01D0ADFC" w14:textId="77777777">
      <w:pPr>
        <w:tabs>
          <w:tab w:val="left" w:pos="4873"/>
        </w:tabs>
        <w:spacing w:line="360" w:lineRule="auto"/>
        <w:jc w:val="left"/>
        <w:textAlignment w:val="center"/>
        <w:rPr>
          <w:color w:val="000000"/>
        </w:rPr>
      </w:pPr>
      <w:r>
        <w:rPr>
          <w:color w:val="000000"/>
        </w:rPr>
        <w:t xml:space="preserve">A. </w:t>
      </w:r>
      <w:r>
        <w:rPr>
          <w:noProof/>
          <w:color w:val="000000"/>
        </w:rPr>
        <w:drawing>
          <wp:inline distT="0" distB="0" distL="0" distR="0">
            <wp:extent cx="781050" cy="485775"/>
            <wp:effectExtent l="0" t="0" r="0" b="0"/>
            <wp:docPr id="100031" name="图片 100031"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23"/>
                    <a:stretch>
                      <a:fillRect/>
                    </a:stretch>
                  </pic:blipFill>
                  <pic:spPr>
                    <a:xfrm>
                      <a:off x="0" y="0"/>
                      <a:ext cx="781050" cy="485775"/>
                    </a:xfrm>
                    <a:prstGeom prst="rect">
                      <a:avLst/>
                    </a:prstGeom>
                  </pic:spPr>
                </pic:pic>
              </a:graphicData>
            </a:graphic>
          </wp:inline>
        </w:drawing>
      </w:r>
      <w:r>
        <w:rPr>
          <w:color w:val="000000"/>
        </w:rPr>
        <w:tab/>
        <w:t xml:space="preserve">B. </w:t>
      </w:r>
      <w:r>
        <w:rPr>
          <w:noProof/>
          <w:color w:val="000000"/>
        </w:rPr>
        <w:drawing>
          <wp:inline distT="0" distB="0" distL="0" distR="0">
            <wp:extent cx="781050" cy="485775"/>
            <wp:effectExtent l="0" t="0" r="0" b="0"/>
            <wp:docPr id="100033" name="图片 100033"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24"/>
                    <a:stretch>
                      <a:fillRect/>
                    </a:stretch>
                  </pic:blipFill>
                  <pic:spPr>
                    <a:xfrm>
                      <a:off x="0" y="0"/>
                      <a:ext cx="781050" cy="485775"/>
                    </a:xfrm>
                    <a:prstGeom prst="rect">
                      <a:avLst/>
                    </a:prstGeom>
                  </pic:spPr>
                </pic:pic>
              </a:graphicData>
            </a:graphic>
          </wp:inline>
        </w:drawing>
      </w:r>
    </w:p>
    <w:p w:rsidR="005D4F33" w14:paraId="3DAF435C" w14:textId="77777777">
      <w:pPr>
        <w:tabs>
          <w:tab w:val="left" w:pos="4873"/>
        </w:tabs>
        <w:spacing w:line="360" w:lineRule="auto"/>
        <w:jc w:val="left"/>
        <w:textAlignment w:val="center"/>
        <w:rPr>
          <w:color w:val="000000"/>
        </w:rPr>
      </w:pPr>
      <w:r>
        <w:rPr>
          <w:color w:val="000000"/>
        </w:rPr>
        <w:t xml:space="preserve">C. </w:t>
      </w:r>
      <w:r>
        <w:rPr>
          <w:noProof/>
          <w:color w:val="000000"/>
        </w:rPr>
        <w:drawing>
          <wp:inline distT="0" distB="0" distL="0" distR="0">
            <wp:extent cx="800100" cy="495300"/>
            <wp:effectExtent l="0" t="0" r="0" b="0"/>
            <wp:docPr id="100035" name="图片 100035"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25"/>
                    <a:stretch>
                      <a:fillRect/>
                    </a:stretch>
                  </pic:blipFill>
                  <pic:spPr>
                    <a:xfrm>
                      <a:off x="0" y="0"/>
                      <a:ext cx="800100" cy="495300"/>
                    </a:xfrm>
                    <a:prstGeom prst="rect">
                      <a:avLst/>
                    </a:prstGeom>
                  </pic:spPr>
                </pic:pic>
              </a:graphicData>
            </a:graphic>
          </wp:inline>
        </w:drawing>
      </w:r>
      <w:r>
        <w:rPr>
          <w:color w:val="000000"/>
        </w:rPr>
        <w:tab/>
        <w:t xml:space="preserve">D. </w:t>
      </w:r>
      <w:r>
        <w:rPr>
          <w:noProof/>
          <w:color w:val="000000"/>
        </w:rPr>
        <w:drawing>
          <wp:inline distT="0" distB="0" distL="0" distR="0">
            <wp:extent cx="781050" cy="485775"/>
            <wp:effectExtent l="0" t="0" r="0" b="0"/>
            <wp:docPr id="100037" name="图片 100037"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26"/>
                    <a:stretch>
                      <a:fillRect/>
                    </a:stretch>
                  </pic:blipFill>
                  <pic:spPr>
                    <a:xfrm>
                      <a:off x="0" y="0"/>
                      <a:ext cx="781050" cy="485775"/>
                    </a:xfrm>
                    <a:prstGeom prst="rect">
                      <a:avLst/>
                    </a:prstGeom>
                  </pic:spPr>
                </pic:pic>
              </a:graphicData>
            </a:graphic>
          </wp:inline>
        </w:drawing>
      </w:r>
    </w:p>
    <w:p w:rsidR="005D4F33" w14:paraId="07B7FDB7" w14:textId="77777777">
      <w:pPr>
        <w:spacing w:line="360" w:lineRule="auto"/>
        <w:textAlignment w:val="center"/>
        <w:rPr>
          <w:color w:val="000000"/>
        </w:rPr>
      </w:pPr>
      <w:r>
        <w:rPr>
          <w:color w:val="2E75B6"/>
        </w:rPr>
        <w:t>【答案】</w:t>
      </w:r>
      <w:r>
        <w:rPr>
          <w:color w:val="000000"/>
        </w:rPr>
        <w:t>D</w:t>
      </w:r>
    </w:p>
    <w:p w:rsidR="005D4F33" w14:paraId="388CFF11" w14:textId="77777777">
      <w:pPr>
        <w:spacing w:line="360" w:lineRule="auto"/>
        <w:textAlignment w:val="center"/>
        <w:rPr>
          <w:color w:val="000000"/>
        </w:rPr>
      </w:pPr>
      <w:r>
        <w:rPr>
          <w:color w:val="2E75B6"/>
        </w:rPr>
        <w:t>【解析】</w:t>
      </w:r>
    </w:p>
    <w:p w:rsidR="005D4F33" w14:paraId="142201C0" w14:textId="77777777">
      <w:pPr>
        <w:spacing w:line="360" w:lineRule="auto"/>
        <w:jc w:val="left"/>
        <w:textAlignment w:val="center"/>
        <w:rPr>
          <w:color w:val="000000"/>
        </w:rPr>
      </w:pPr>
      <w:r>
        <w:rPr>
          <w:color w:val="000000"/>
        </w:rPr>
        <w:t>【详解】</w:t>
      </w:r>
      <w:r>
        <w:rPr>
          <w:rFonts w:ascii="宋体" w:hAnsi="宋体"/>
          <w:color w:val="000000"/>
        </w:rPr>
        <w:t>第二种方式孙悟空相对于地面静止，以孙悟空为参照物，要让孙悟空从背景板的甲处移到乙处，即让乙处靠近孙悟空，因此应将背景板向右下方移动，故</w:t>
      </w:r>
      <w:r>
        <w:rPr>
          <w:rFonts w:eastAsia="Times New Roman" w:cs="Times New Roman"/>
          <w:color w:val="000000"/>
        </w:rPr>
        <w:t>D</w:t>
      </w:r>
      <w:r>
        <w:rPr>
          <w:rFonts w:ascii="宋体" w:hAnsi="宋体"/>
          <w:color w:val="000000"/>
        </w:rPr>
        <w:t>正确。</w:t>
      </w:r>
    </w:p>
    <w:p w:rsidR="005D4F33" w14:paraId="77A9DCAB" w14:textId="77777777">
      <w:pPr>
        <w:spacing w:line="360" w:lineRule="auto"/>
        <w:jc w:val="left"/>
        <w:textAlignment w:val="center"/>
        <w:rPr>
          <w:color w:val="000000"/>
        </w:rPr>
      </w:pPr>
      <w:r>
        <w:rPr>
          <w:rFonts w:ascii="宋体" w:hAnsi="宋体"/>
          <w:color w:val="000000"/>
        </w:rPr>
        <w:t>故选</w:t>
      </w:r>
      <w:r>
        <w:rPr>
          <w:rFonts w:eastAsia="Times New Roman" w:cs="Times New Roman"/>
          <w:color w:val="000000"/>
        </w:rPr>
        <w:t>D</w:t>
      </w:r>
      <w:r>
        <w:rPr>
          <w:rFonts w:ascii="宋体" w:hAnsi="宋体"/>
          <w:color w:val="000000"/>
        </w:rPr>
        <w:t>。</w:t>
      </w:r>
    </w:p>
    <w:p w:rsidR="005D4F33" w14:paraId="4A83759F" w14:textId="77777777">
      <w:pPr>
        <w:spacing w:line="360" w:lineRule="auto"/>
        <w:textAlignment w:val="center"/>
        <w:rPr>
          <w:color w:val="000000"/>
        </w:rPr>
      </w:pPr>
      <w:r>
        <w:rPr>
          <w:color w:val="000000"/>
        </w:rPr>
        <w:t xml:space="preserve">14. </w:t>
      </w:r>
      <w:r>
        <w:rPr>
          <w:rFonts w:ascii="宋体" w:hAnsi="宋体"/>
          <w:color w:val="000000"/>
        </w:rPr>
        <w:t>在科学实验中，操作不规范会造成测量结果出现偏差。下列分析中，不正确的是（　　）</w:t>
      </w:r>
    </w:p>
    <w:p w:rsidR="005D4F33" w14:paraId="30442503" w14:textId="77777777">
      <w:pPr>
        <w:spacing w:line="360" w:lineRule="auto"/>
        <w:jc w:val="left"/>
        <w:textAlignment w:val="center"/>
        <w:rPr>
          <w:color w:val="000000"/>
        </w:rPr>
      </w:pPr>
      <w:r>
        <w:rPr>
          <w:color w:val="000000"/>
        </w:rPr>
        <w:t xml:space="preserve">A. </w:t>
      </w:r>
      <w:r>
        <w:rPr>
          <w:rFonts w:ascii="宋体" w:hAnsi="宋体"/>
          <w:color w:val="000000"/>
        </w:rPr>
        <w:t>用皮尺测量某一物体的长度时，拉得太紧会使测量值偏小</w:t>
      </w:r>
    </w:p>
    <w:p w:rsidR="005D4F33" w14:paraId="414CAC2C" w14:textId="77777777">
      <w:pPr>
        <w:spacing w:line="360" w:lineRule="auto"/>
        <w:jc w:val="left"/>
        <w:textAlignment w:val="center"/>
        <w:rPr>
          <w:color w:val="000000"/>
        </w:rPr>
      </w:pPr>
      <w:r>
        <w:rPr>
          <w:color w:val="000000"/>
        </w:rPr>
        <w:t xml:space="preserve">B. </w:t>
      </w:r>
      <w:r>
        <w:rPr>
          <w:rFonts w:ascii="宋体" w:hAnsi="宋体"/>
          <w:color w:val="000000"/>
        </w:rPr>
        <w:t>若将某液体倒入量筒测量体积时仰视读数，则测量值偏小</w:t>
      </w:r>
    </w:p>
    <w:p w:rsidR="005D4F33" w14:paraId="3575E3C9" w14:textId="77777777">
      <w:pPr>
        <w:spacing w:line="360" w:lineRule="auto"/>
        <w:jc w:val="left"/>
        <w:textAlignment w:val="center"/>
        <w:rPr>
          <w:color w:val="000000"/>
        </w:rPr>
      </w:pPr>
      <w:r>
        <w:rPr>
          <w:color w:val="000000"/>
        </w:rPr>
        <w:t xml:space="preserve">C. </w:t>
      </w:r>
      <w:r>
        <w:rPr>
          <w:rFonts w:ascii="宋体" w:hAnsi="宋体"/>
          <w:color w:val="000000"/>
        </w:rPr>
        <w:t>用累积法测量细金属线的直径时，若绕线不够紧密，则测量值偏大</w:t>
      </w:r>
    </w:p>
    <w:p w:rsidR="005D4F33" w14:paraId="06B05AA8" w14:textId="77777777">
      <w:pPr>
        <w:spacing w:line="360" w:lineRule="auto"/>
        <w:jc w:val="left"/>
        <w:textAlignment w:val="center"/>
        <w:rPr>
          <w:color w:val="000000"/>
        </w:rPr>
      </w:pPr>
      <w:r>
        <w:rPr>
          <w:color w:val="000000"/>
        </w:rPr>
        <w:t xml:space="preserve">D. </w:t>
      </w:r>
      <w:r>
        <w:rPr>
          <w:rFonts w:ascii="宋体" w:hAnsi="宋体"/>
          <w:color w:val="000000"/>
        </w:rPr>
        <w:t>某同学测量一物体的长度时，若使用了放大镜读刻度尺的值，则测量值偏大</w:t>
      </w:r>
    </w:p>
    <w:p w:rsidR="005D4F33" w14:paraId="3692A132" w14:textId="77777777">
      <w:pPr>
        <w:spacing w:line="360" w:lineRule="auto"/>
        <w:textAlignment w:val="center"/>
        <w:rPr>
          <w:color w:val="000000"/>
        </w:rPr>
      </w:pPr>
      <w:r>
        <w:rPr>
          <w:color w:val="2E75B6"/>
        </w:rPr>
        <w:t>【答案】</w:t>
      </w:r>
      <w:r>
        <w:rPr>
          <w:color w:val="000000"/>
        </w:rPr>
        <w:t>D</w:t>
      </w:r>
    </w:p>
    <w:p w:rsidR="005D4F33" w14:paraId="323EBD8D" w14:textId="77777777">
      <w:pPr>
        <w:spacing w:line="360" w:lineRule="auto"/>
        <w:textAlignment w:val="center"/>
        <w:rPr>
          <w:color w:val="000000"/>
        </w:rPr>
      </w:pPr>
      <w:r>
        <w:rPr>
          <w:color w:val="2E75B6"/>
        </w:rPr>
        <w:t>【解析】</w:t>
      </w:r>
    </w:p>
    <w:p w:rsidR="005D4F33" w14:paraId="2BFAA184" w14:textId="77777777">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．由于皮尺具有弹性，所以当用力拉皮尺时，皮尺的长度会增加，但刻度线的数字没有变化，所以测量结果会比真实值小，故</w:t>
      </w:r>
      <w:r>
        <w:rPr>
          <w:rFonts w:eastAsia="Times New Roman" w:cs="Times New Roman"/>
          <w:color w:val="000000"/>
        </w:rPr>
        <w:t>A</w:t>
      </w:r>
      <w:r>
        <w:rPr>
          <w:rFonts w:ascii="宋体" w:hAnsi="宋体"/>
          <w:color w:val="000000"/>
        </w:rPr>
        <w:t>正确；</w:t>
      </w:r>
    </w:p>
    <w:p w:rsidR="005D4F33" w14:paraId="49130FE2" w14:textId="77777777">
      <w:pPr>
        <w:spacing w:line="360" w:lineRule="auto"/>
        <w:jc w:val="left"/>
        <w:textAlignment w:val="center"/>
        <w:rPr>
          <w:color w:val="000000"/>
        </w:rPr>
      </w:pPr>
      <w:r>
        <w:rPr>
          <w:rFonts w:eastAsia="Times New Roman" w:cs="Times New Roman"/>
          <w:color w:val="000000"/>
        </w:rPr>
        <w:t>B</w:t>
      </w:r>
      <w:r>
        <w:rPr>
          <w:rFonts w:ascii="宋体" w:hAnsi="宋体"/>
          <w:color w:val="000000"/>
        </w:rPr>
        <w:t>．将某液体倒入量筒测体积时，视线要与液面的凹面相平，如果仰视读数，则读数偏小，故</w:t>
      </w:r>
      <w:r>
        <w:rPr>
          <w:rFonts w:eastAsia="Times New Roman" w:cs="Times New Roman"/>
          <w:color w:val="000000"/>
        </w:rPr>
        <w:t>B</w:t>
      </w:r>
      <w:r>
        <w:rPr>
          <w:rFonts w:ascii="宋体" w:hAnsi="宋体"/>
          <w:color w:val="000000"/>
        </w:rPr>
        <w:t>正确；</w:t>
      </w:r>
    </w:p>
    <w:p w:rsidR="005D4F33" w14:paraId="7B551D27" w14:textId="77777777">
      <w:pPr>
        <w:spacing w:line="360" w:lineRule="auto"/>
        <w:jc w:val="left"/>
        <w:textAlignment w:val="center"/>
        <w:rPr>
          <w:color w:val="000000"/>
        </w:rPr>
      </w:pPr>
      <w:r>
        <w:rPr>
          <w:rFonts w:eastAsia="Times New Roman" w:cs="Times New Roman"/>
          <w:color w:val="000000"/>
        </w:rPr>
        <w:t>C</w:t>
      </w:r>
      <w:r>
        <w:rPr>
          <w:rFonts w:ascii="宋体" w:hAnsi="宋体"/>
          <w:color w:val="000000"/>
        </w:rPr>
        <w:t>．若在绕金属丝时，没有密绕而是留有间隙，会使测量的线圈长度偏大，导致测得的直径偏大，故</w:t>
      </w:r>
      <w:r>
        <w:rPr>
          <w:rFonts w:eastAsia="Times New Roman" w:cs="Times New Roman"/>
          <w:color w:val="000000"/>
        </w:rPr>
        <w:t>C</w:t>
      </w:r>
      <w:r>
        <w:rPr>
          <w:rFonts w:ascii="宋体" w:hAnsi="宋体"/>
          <w:color w:val="000000"/>
        </w:rPr>
        <w:t>正确；</w:t>
      </w:r>
    </w:p>
    <w:p w:rsidR="005D4F33" w14:paraId="0B4C4906" w14:textId="77777777">
      <w:pPr>
        <w:spacing w:line="360" w:lineRule="auto"/>
        <w:jc w:val="left"/>
        <w:textAlignment w:val="center"/>
        <w:rPr>
          <w:color w:val="000000"/>
        </w:rPr>
      </w:pPr>
      <w:r>
        <w:rPr>
          <w:rFonts w:eastAsia="Times New Roman" w:cs="Times New Roman"/>
          <w:color w:val="000000"/>
        </w:rPr>
        <w:t>D</w:t>
      </w:r>
      <w:r>
        <w:rPr>
          <w:rFonts w:ascii="宋体" w:hAnsi="宋体"/>
          <w:color w:val="000000"/>
        </w:rPr>
        <w:t>．放大镜是凸透镜，用放大镜读刻度尺的值，看到的像是</w:t>
      </w:r>
      <w:r>
        <w:rPr>
          <w:rFonts w:eastAsia="Times New Roman" w:cs="Times New Roman"/>
          <w:color w:val="000000"/>
        </w:rPr>
        <w:t xml:space="preserve"> </w:t>
      </w:r>
      <w:r>
        <w:rPr>
          <w:rFonts w:ascii="宋体" w:hAnsi="宋体"/>
          <w:color w:val="000000"/>
        </w:rPr>
        <w:t>正立、放大、虚像，所以，刻度尺的示数没有改变，所以读数不变，故</w:t>
      </w:r>
      <w:r>
        <w:rPr>
          <w:rFonts w:eastAsia="Times New Roman" w:cs="Times New Roman"/>
          <w:color w:val="000000"/>
        </w:rPr>
        <w:t>D</w:t>
      </w:r>
      <w:r>
        <w:rPr>
          <w:rFonts w:ascii="宋体" w:hAnsi="宋体"/>
          <w:color w:val="000000"/>
        </w:rPr>
        <w:t>错误。</w:t>
      </w:r>
    </w:p>
    <w:p w:rsidR="005D4F33" w14:paraId="089A155E" w14:textId="77777777">
      <w:pPr>
        <w:spacing w:line="360" w:lineRule="auto"/>
        <w:jc w:val="left"/>
        <w:textAlignment w:val="center"/>
        <w:rPr>
          <w:color w:val="000000"/>
        </w:rPr>
      </w:pPr>
      <w:r>
        <w:rPr>
          <w:rFonts w:ascii="宋体" w:hAnsi="宋体"/>
          <w:color w:val="000000"/>
        </w:rPr>
        <w:t>故选</w:t>
      </w:r>
      <w:r>
        <w:rPr>
          <w:rFonts w:eastAsia="Times New Roman" w:cs="Times New Roman"/>
          <w:color w:val="000000"/>
        </w:rPr>
        <w:t>D</w:t>
      </w:r>
      <w:r>
        <w:rPr>
          <w:rFonts w:ascii="宋体" w:hAnsi="宋体"/>
          <w:color w:val="000000"/>
        </w:rPr>
        <w:t>。</w:t>
      </w:r>
    </w:p>
    <w:p w:rsidR="005D4F33" w14:paraId="1A3274BE" w14:textId="77777777">
      <w:pPr>
        <w:spacing w:line="360" w:lineRule="auto"/>
        <w:textAlignment w:val="center"/>
        <w:rPr>
          <w:color w:val="000000"/>
        </w:rPr>
      </w:pPr>
      <w:r>
        <w:rPr>
          <w:rFonts w:ascii="宋体" w:hAnsi="宋体"/>
          <w:b/>
          <w:color w:val="000000"/>
          <w:sz w:val="24"/>
        </w:rPr>
        <w:t>二、填空题（本大题共</w:t>
      </w:r>
      <w:r>
        <w:rPr>
          <w:rFonts w:eastAsia="Times New Roman" w:cs="Times New Roman"/>
          <w:b/>
          <w:color w:val="000000"/>
          <w:sz w:val="24"/>
        </w:rPr>
        <w:t>7</w:t>
      </w:r>
      <w:r>
        <w:rPr>
          <w:rFonts w:ascii="宋体" w:hAnsi="宋体"/>
          <w:b/>
          <w:color w:val="000000"/>
          <w:sz w:val="24"/>
        </w:rPr>
        <w:t>小题，</w:t>
      </w:r>
      <w:r>
        <w:rPr>
          <w:rFonts w:eastAsia="Times New Roman" w:cs="Times New Roman"/>
          <w:b/>
          <w:color w:val="000000"/>
          <w:sz w:val="24"/>
        </w:rPr>
        <w:t>20</w:t>
      </w:r>
      <w:r>
        <w:rPr>
          <w:rFonts w:ascii="宋体" w:hAnsi="宋体"/>
          <w:b/>
          <w:color w:val="000000"/>
          <w:sz w:val="24"/>
        </w:rPr>
        <w:t>空格，每空</w:t>
      </w:r>
      <w:r>
        <w:rPr>
          <w:rFonts w:eastAsia="Times New Roman" w:cs="Times New Roman"/>
          <w:b/>
          <w:color w:val="000000"/>
          <w:sz w:val="24"/>
        </w:rPr>
        <w:t>2</w:t>
      </w:r>
      <w:r>
        <w:rPr>
          <w:rFonts w:ascii="宋体" w:hAnsi="宋体"/>
          <w:b/>
          <w:color w:val="000000"/>
          <w:sz w:val="24"/>
        </w:rPr>
        <w:t>分，共</w:t>
      </w:r>
      <w:r>
        <w:rPr>
          <w:rFonts w:eastAsia="Times New Roman" w:cs="Times New Roman"/>
          <w:b/>
          <w:color w:val="000000"/>
          <w:sz w:val="24"/>
        </w:rPr>
        <w:t>40</w:t>
      </w:r>
      <w:r>
        <w:rPr>
          <w:rFonts w:ascii="宋体" w:hAnsi="宋体"/>
          <w:b/>
          <w:color w:val="000000"/>
          <w:sz w:val="24"/>
        </w:rPr>
        <w:t>分）</w:t>
      </w:r>
    </w:p>
    <w:p w:rsidR="005D4F33" w14:paraId="1CB55C57" w14:textId="77777777">
      <w:pPr>
        <w:spacing w:line="360" w:lineRule="auto"/>
        <w:textAlignment w:val="center"/>
        <w:rPr>
          <w:color w:val="000000"/>
        </w:rPr>
      </w:pPr>
      <w:r>
        <w:rPr>
          <w:color w:val="000000"/>
        </w:rPr>
        <w:t xml:space="preserve">15. </w:t>
      </w:r>
      <w:r>
        <w:rPr>
          <w:rFonts w:ascii="宋体" w:hAnsi="宋体"/>
          <w:color w:val="000000"/>
        </w:rPr>
        <w:t>陶土网是石棉网的替代品，其功能和石棉网一样，它的作用是</w:t>
      </w:r>
      <w:r>
        <w:rPr>
          <w:color w:val="000000"/>
        </w:rPr>
        <w:t>__________</w:t>
      </w:r>
      <w:r>
        <w:rPr>
          <w:rFonts w:ascii="宋体" w:hAnsi="宋体"/>
          <w:color w:val="000000"/>
        </w:rPr>
        <w:t>。实验室常用的加热仪器是</w:t>
      </w:r>
      <w:r>
        <w:rPr>
          <w:color w:val="000000"/>
        </w:rPr>
        <w:t>__________</w:t>
      </w:r>
      <w:r>
        <w:rPr>
          <w:rFonts w:ascii="宋体" w:hAnsi="宋体"/>
          <w:color w:val="000000"/>
        </w:rPr>
        <w:t>（填仪器名称，下同），加热时需垫陶土网的仪器有</w:t>
      </w:r>
      <w:r>
        <w:rPr>
          <w:color w:val="000000"/>
        </w:rPr>
        <w:t>__________</w:t>
      </w:r>
      <w:r>
        <w:rPr>
          <w:rFonts w:ascii="宋体" w:hAnsi="宋体"/>
          <w:color w:val="000000"/>
        </w:rPr>
        <w:t>（写出一种）。</w:t>
      </w:r>
    </w:p>
    <w:p w:rsidR="005D4F33" w14:paraId="74A43BBC" w14:textId="77777777">
      <w:pPr>
        <w:spacing w:line="360" w:lineRule="auto"/>
        <w:textAlignment w:val="center"/>
        <w:rPr>
          <w:color w:val="000000"/>
        </w:rPr>
      </w:pPr>
      <w:r>
        <w:rPr>
          <w:color w:val="2E75B6"/>
        </w:rPr>
        <w:t>【答案】</w:t>
      </w:r>
      <w:r>
        <w:rPr>
          <w:color w:val="000000"/>
        </w:rPr>
        <w:t xml:space="preserve">    ①. </w:t>
      </w:r>
      <w:r>
        <w:rPr>
          <w:rFonts w:eastAsia="Times New Roman" w:cs="Times New Roman"/>
          <w:color w:val="000000"/>
        </w:rPr>
        <w:t>.</w:t>
      </w:r>
      <w:r>
        <w:rPr>
          <w:rFonts w:ascii="宋体" w:hAnsi="宋体"/>
          <w:color w:val="000000"/>
        </w:rPr>
        <w:t>使物体受热均匀</w:t>
      </w:r>
      <w:r>
        <w:rPr>
          <w:color w:val="000000"/>
        </w:rPr>
        <w:t xml:space="preserve">    ②. </w:t>
      </w:r>
      <w:r>
        <w:rPr>
          <w:rFonts w:ascii="宋体" w:hAnsi="宋体"/>
          <w:color w:val="000000"/>
        </w:rPr>
        <w:t>酒精灯</w:t>
      </w:r>
      <w:r>
        <w:rPr>
          <w:color w:val="000000"/>
        </w:rPr>
        <w:t xml:space="preserve">    ③. </w:t>
      </w:r>
      <w:r>
        <w:rPr>
          <w:rFonts w:ascii="宋体" w:hAnsi="宋体"/>
          <w:color w:val="000000"/>
        </w:rPr>
        <w:t>烧杯（合理均可）</w:t>
      </w:r>
    </w:p>
    <w:p w:rsidR="005D4F33" w14:paraId="5B949C19" w14:textId="77777777">
      <w:pPr>
        <w:spacing w:line="360" w:lineRule="auto"/>
        <w:textAlignment w:val="center"/>
        <w:rPr>
          <w:color w:val="000000"/>
        </w:rPr>
      </w:pPr>
      <w:r>
        <w:rPr>
          <w:color w:val="2E75B6"/>
        </w:rPr>
        <w:t>【解析】</w:t>
      </w:r>
    </w:p>
    <w:p w:rsidR="005D4F33" w14:paraId="6F354E36" w14:textId="77777777">
      <w:pPr>
        <w:spacing w:line="360" w:lineRule="auto"/>
        <w:jc w:val="left"/>
        <w:textAlignment w:val="center"/>
        <w:rPr>
          <w:color w:val="000000"/>
        </w:rPr>
      </w:pPr>
      <w:r>
        <w:rPr>
          <w:color w:val="000000"/>
        </w:rPr>
        <w:t>【详解】</w:t>
      </w:r>
      <w:r>
        <w:rPr>
          <w:rFonts w:ascii="宋体" w:hAnsi="宋体"/>
          <w:color w:val="000000"/>
        </w:rPr>
        <w:t>陶土网是石棉网的替代品，其功能和石棉网一样，它的作用是使物体受热均匀。实验室常用的加热仪器是酒精灯，加热时需垫陶土网的仪器有烧杯等。</w:t>
      </w:r>
    </w:p>
    <w:p w:rsidR="005D4F33" w14:paraId="6B06535E" w14:textId="77777777">
      <w:pPr>
        <w:spacing w:line="360" w:lineRule="auto"/>
        <w:textAlignment w:val="center"/>
        <w:rPr>
          <w:color w:val="000000"/>
        </w:rPr>
      </w:pPr>
      <w:r>
        <w:rPr>
          <w:color w:val="000000"/>
        </w:rPr>
        <w:t xml:space="preserve">16. </w:t>
      </w:r>
      <w:r>
        <w:rPr>
          <w:rFonts w:ascii="宋体" w:hAnsi="宋体"/>
          <w:color w:val="000000"/>
        </w:rPr>
        <w:t>大千世界，芸芸众生，在生物生活的环境中，各种因素都能影响其生存。请回答下列问题：</w:t>
      </w:r>
    </w:p>
    <w:p w:rsidR="005D4F33" w14:paraId="6CB930C3" w14:textId="77777777">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鸟类经常在不同的季节飞往不同的地方，主要影响因素是</w:t>
      </w:r>
      <w:r>
        <w:rPr>
          <w:color w:val="000000"/>
        </w:rPr>
        <w:t>__________</w:t>
      </w:r>
      <w:r>
        <w:rPr>
          <w:rFonts w:ascii="宋体" w:hAnsi="宋体"/>
          <w:color w:val="000000"/>
        </w:rPr>
        <w:t>；</w:t>
      </w:r>
    </w:p>
    <w:p w:rsidR="005D4F33" w14:paraId="17908D2C" w14:textId="77777777">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沙漠中仙人掌的叶变成刺状，茎膨大，主要影响因素是</w:t>
      </w:r>
      <w:r>
        <w:rPr>
          <w:color w:val="000000"/>
        </w:rPr>
        <w:t>__________</w:t>
      </w:r>
      <w:r>
        <w:rPr>
          <w:color w:val="000000"/>
        </w:rPr>
        <w:t>；</w:t>
      </w:r>
      <w:r>
        <w:rPr>
          <w:rFonts w:ascii="宋体" w:hAnsi="宋体"/>
          <w:color w:val="000000"/>
        </w:rPr>
        <w:t>沙漠中仙人掌的叶变成刺状体现了生物对环境的</w:t>
      </w:r>
      <w:r>
        <w:rPr>
          <w:color w:val="000000"/>
        </w:rPr>
        <w:t>__________</w:t>
      </w:r>
    </w:p>
    <w:p w:rsidR="005D4F33" w14:paraId="1F848CDB" w14:textId="77777777">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李清照的《如梦令》一词中“争渡，争渡，惊起一滩鸥鹭”，描写了鸟儿受到惊吓而飞起的情景，这体现了生物的特征是</w:t>
      </w:r>
      <w:r>
        <w:rPr>
          <w:color w:val="000000"/>
        </w:rPr>
        <w:t>__________</w:t>
      </w:r>
    </w:p>
    <w:p w:rsidR="005D4F33" w14:paraId="3B1C660E" w14:textId="77777777">
      <w:pPr>
        <w:spacing w:line="360" w:lineRule="auto"/>
        <w:textAlignment w:val="center"/>
        <w:rPr>
          <w:color w:val="000000"/>
        </w:rPr>
      </w:pPr>
      <w:r>
        <w:rPr>
          <w:color w:val="2E75B6"/>
        </w:rPr>
        <w:t>【答案】</w:t>
      </w:r>
      <w:r>
        <w:rPr>
          <w:color w:val="000000"/>
        </w:rPr>
        <w:t>（</w:t>
      </w:r>
      <w:r>
        <w:rPr>
          <w:color w:val="000000"/>
        </w:rPr>
        <w:t>1</w:t>
      </w:r>
      <w:r>
        <w:rPr>
          <w:color w:val="000000"/>
        </w:rPr>
        <w:t>）</w:t>
      </w:r>
      <w:r>
        <w:rPr>
          <w:rFonts w:ascii="宋体" w:hAnsi="宋体"/>
          <w:color w:val="000000"/>
        </w:rPr>
        <w:t>温度</w:t>
      </w:r>
      <w:r>
        <w:rPr>
          <w:color w:val="000000"/>
        </w:rPr>
        <w:t xml:space="preserve">    </w:t>
      </w:r>
      <w:r>
        <w:rPr>
          <w:color w:val="000000"/>
        </w:rPr>
        <w:t>（</w:t>
      </w:r>
      <w:r>
        <w:rPr>
          <w:color w:val="000000"/>
        </w:rPr>
        <w:t>2</w:t>
      </w:r>
      <w:r>
        <w:rPr>
          <w:color w:val="000000"/>
        </w:rPr>
        <w:t>）</w:t>
      </w:r>
      <w:r>
        <w:rPr>
          <w:color w:val="000000"/>
        </w:rPr>
        <w:t xml:space="preserve">    ①. </w:t>
      </w:r>
      <w:r>
        <w:rPr>
          <w:rFonts w:ascii="宋体" w:hAnsi="宋体"/>
          <w:color w:val="000000"/>
        </w:rPr>
        <w:t>水分</w:t>
      </w:r>
      <w:r>
        <w:rPr>
          <w:color w:val="000000"/>
        </w:rPr>
        <w:t xml:space="preserve">    ②. </w:t>
      </w:r>
      <w:r>
        <w:rPr>
          <w:rFonts w:ascii="宋体" w:hAnsi="宋体"/>
          <w:color w:val="000000"/>
        </w:rPr>
        <w:t>适应</w:t>
      </w:r>
      <w:r>
        <w:rPr>
          <w:color w:val="000000"/>
        </w:rPr>
        <w:t xml:space="preserve">    </w:t>
      </w:r>
    </w:p>
    <w:p w:rsidR="005D4F33" w14:paraId="4B83FF47" w14:textId="77777777">
      <w:pPr>
        <w:spacing w:line="360" w:lineRule="auto"/>
        <w:textAlignment w:val="center"/>
        <w:rPr>
          <w:color w:val="000000"/>
        </w:rPr>
      </w:pPr>
      <w:r>
        <w:rPr>
          <w:color w:val="000000"/>
        </w:rPr>
        <w:t>（</w:t>
      </w:r>
      <w:r>
        <w:rPr>
          <w:color w:val="000000"/>
        </w:rPr>
        <w:t>3</w:t>
      </w:r>
      <w:r>
        <w:rPr>
          <w:color w:val="000000"/>
        </w:rPr>
        <w:t>）</w:t>
      </w:r>
      <w:r>
        <w:rPr>
          <w:rFonts w:ascii="宋体" w:hAnsi="宋体"/>
          <w:color w:val="000000"/>
        </w:rPr>
        <w:t>生物能对外界刺激做出反应</w:t>
      </w:r>
    </w:p>
    <w:p w:rsidR="005D4F33" w14:paraId="21E5189E" w14:textId="77777777">
      <w:pPr>
        <w:spacing w:line="360" w:lineRule="auto"/>
        <w:textAlignment w:val="center"/>
        <w:rPr>
          <w:color w:val="000000"/>
        </w:rPr>
      </w:pPr>
      <w:r>
        <w:rPr>
          <w:color w:val="2E75B6"/>
        </w:rPr>
        <w:t>【解析】</w:t>
      </w:r>
    </w:p>
    <w:p w:rsidR="005D4F33" w14:paraId="6CEE265C" w14:textId="77777777">
      <w:pPr>
        <w:spacing w:line="360" w:lineRule="auto"/>
        <w:jc w:val="left"/>
        <w:textAlignment w:val="center"/>
        <w:rPr>
          <w:color w:val="000000"/>
        </w:rPr>
      </w:pPr>
      <w:r>
        <w:rPr>
          <w:color w:val="000000"/>
        </w:rPr>
        <w:t>【分析】生物的共同特征有：</w:t>
      </w:r>
      <w:r>
        <w:rPr>
          <w:color w:val="000000"/>
        </w:rPr>
        <w:t>①</w:t>
      </w:r>
      <w:r>
        <w:rPr>
          <w:color w:val="000000"/>
        </w:rPr>
        <w:t>生物的生活需要营养；</w:t>
      </w:r>
      <w:r>
        <w:rPr>
          <w:color w:val="000000"/>
        </w:rPr>
        <w:t>②</w:t>
      </w:r>
      <w:r>
        <w:rPr>
          <w:color w:val="000000"/>
        </w:rPr>
        <w:t>生物能进行呼吸；</w:t>
      </w:r>
      <w:r>
        <w:rPr>
          <w:color w:val="000000"/>
        </w:rPr>
        <w:t>③</w:t>
      </w:r>
      <w:r>
        <w:rPr>
          <w:color w:val="000000"/>
        </w:rPr>
        <w:t>生物能排出身体内产生的废物；</w:t>
      </w:r>
      <w:r>
        <w:rPr>
          <w:color w:val="000000"/>
        </w:rPr>
        <w:t>④</w:t>
      </w:r>
      <w:r>
        <w:rPr>
          <w:color w:val="000000"/>
        </w:rPr>
        <w:t>生物能对外界刺激作出反应；</w:t>
      </w:r>
      <w:r>
        <w:rPr>
          <w:color w:val="000000"/>
        </w:rPr>
        <w:t>⑤</w:t>
      </w:r>
      <w:r>
        <w:rPr>
          <w:color w:val="000000"/>
        </w:rPr>
        <w:t>生物能生长和繁殖；</w:t>
      </w:r>
      <w:r>
        <w:rPr>
          <w:color w:val="000000"/>
        </w:rPr>
        <w:t>⑥</w:t>
      </w:r>
      <w:r>
        <w:rPr>
          <w:color w:val="000000"/>
        </w:rPr>
        <w:t>生物都有遗传和变异的特性；</w:t>
      </w:r>
      <w:r>
        <w:rPr>
          <w:color w:val="000000"/>
        </w:rPr>
        <w:t>⑦</w:t>
      </w:r>
      <w:r>
        <w:rPr>
          <w:color w:val="000000"/>
        </w:rPr>
        <w:t>除病毒以外，生物都是由细胞构成的。</w:t>
      </w:r>
    </w:p>
    <w:p w:rsidR="005D4F33" w14:paraId="074283C6" w14:textId="77777777">
      <w:pPr>
        <w:spacing w:line="360" w:lineRule="auto"/>
        <w:jc w:val="left"/>
        <w:textAlignment w:val="center"/>
        <w:rPr>
          <w:color w:val="000000"/>
        </w:rPr>
      </w:pPr>
      <w:r>
        <w:rPr>
          <w:color w:val="000000"/>
        </w:rPr>
        <w:t>【小问</w:t>
      </w:r>
      <w:r>
        <w:rPr>
          <w:color w:val="000000"/>
        </w:rPr>
        <w:t>1</w:t>
      </w:r>
      <w:r>
        <w:rPr>
          <w:color w:val="000000"/>
        </w:rPr>
        <w:t>详解】</w:t>
      </w:r>
    </w:p>
    <w:p w:rsidR="005D4F33" w14:paraId="1DC5E938" w14:textId="77777777">
      <w:pPr>
        <w:spacing w:line="360" w:lineRule="auto"/>
        <w:jc w:val="left"/>
        <w:textAlignment w:val="center"/>
        <w:rPr>
          <w:color w:val="000000"/>
        </w:rPr>
      </w:pPr>
      <w:r>
        <w:rPr>
          <w:color w:val="000000"/>
        </w:rPr>
        <w:t>鸟类经常在不同的季节飞往不同的地方（迁徙），主要是为了适应温度的变化，以找到适合它们生存和繁殖的环境。温度的变化是影响鸟类季节性迁徙的重要因素之一。</w:t>
      </w:r>
    </w:p>
    <w:p w:rsidR="005D4F33" w14:paraId="4C90DC37" w14:textId="77777777">
      <w:pPr>
        <w:spacing w:line="360" w:lineRule="auto"/>
        <w:jc w:val="left"/>
        <w:textAlignment w:val="center"/>
        <w:rPr>
          <w:color w:val="000000"/>
        </w:rPr>
      </w:pPr>
      <w:r>
        <w:rPr>
          <w:color w:val="000000"/>
        </w:rPr>
        <w:t>【小问</w:t>
      </w:r>
      <w:r>
        <w:rPr>
          <w:color w:val="000000"/>
        </w:rPr>
        <w:t>2</w:t>
      </w:r>
      <w:r>
        <w:rPr>
          <w:color w:val="000000"/>
        </w:rPr>
        <w:t>详解】</w:t>
      </w:r>
    </w:p>
    <w:p w:rsidR="005D4F33" w14:paraId="6C5CFFC5" w14:textId="77777777">
      <w:pPr>
        <w:spacing w:line="360" w:lineRule="auto"/>
        <w:jc w:val="left"/>
        <w:textAlignment w:val="center"/>
        <w:rPr>
          <w:color w:val="000000"/>
        </w:rPr>
      </w:pPr>
      <w:r>
        <w:rPr>
          <w:color w:val="000000"/>
        </w:rPr>
        <w:t>仙人掌生长在沙漠中，水分是主要影响因素。其叶变成刺状是为了减少水分蒸发，茎膨大是为了储存水分，这些特征都体现了生物对干旱环境的适应。</w:t>
      </w:r>
    </w:p>
    <w:p w:rsidR="005D4F33" w14:paraId="46CD27F2" w14:textId="77777777">
      <w:pPr>
        <w:spacing w:line="360" w:lineRule="auto"/>
        <w:jc w:val="left"/>
        <w:textAlignment w:val="center"/>
        <w:rPr>
          <w:color w:val="000000"/>
        </w:rPr>
      </w:pPr>
      <w:r>
        <w:rPr>
          <w:color w:val="000000"/>
        </w:rPr>
        <w:t>【小问</w:t>
      </w:r>
      <w:r>
        <w:rPr>
          <w:color w:val="000000"/>
        </w:rPr>
        <w:t>3</w:t>
      </w:r>
      <w:r>
        <w:rPr>
          <w:color w:val="000000"/>
        </w:rPr>
        <w:t>详解】</w:t>
      </w:r>
    </w:p>
    <w:p w:rsidR="005D4F33" w14:paraId="478240A9" w14:textId="77777777">
      <w:pPr>
        <w:spacing w:line="360" w:lineRule="auto"/>
        <w:jc w:val="left"/>
        <w:textAlignment w:val="center"/>
        <w:rPr>
          <w:color w:val="000000"/>
        </w:rPr>
      </w:pPr>
      <w:r>
        <w:rPr>
          <w:color w:val="000000"/>
        </w:rPr>
        <w:t>鸟类受到外界刺激会产生逃跑或飞离的反应，这是生物对环境刺激作出反应的特点，即应激性。</w:t>
      </w:r>
    </w:p>
    <w:p w:rsidR="005D4F33" w14:paraId="6AF773C0" w14:textId="77777777">
      <w:pPr>
        <w:spacing w:line="360" w:lineRule="auto"/>
        <w:textAlignment w:val="center"/>
        <w:rPr>
          <w:color w:val="000000"/>
        </w:rPr>
      </w:pPr>
      <w:r>
        <w:rPr>
          <w:color w:val="000000"/>
        </w:rPr>
        <w:t xml:space="preserve">17. </w:t>
      </w:r>
      <w:r>
        <w:rPr>
          <w:rFonts w:ascii="宋体" w:hAnsi="宋体"/>
          <w:color w:val="000000"/>
        </w:rPr>
        <w:t>绍兴镜湖国家湿地公园是浙江省首个国家级城市湿地公园，湿地内分布动植物</w:t>
      </w:r>
      <w:r>
        <w:rPr>
          <w:rFonts w:eastAsia="Times New Roman" w:cs="Times New Roman"/>
          <w:color w:val="000000"/>
        </w:rPr>
        <w:t>200</w:t>
      </w:r>
      <w:r>
        <w:rPr>
          <w:rFonts w:ascii="宋体" w:hAnsi="宋体"/>
          <w:color w:val="000000"/>
        </w:rPr>
        <w:t>余种，是绍兴良好生态环境的一张绿色名片。请回答：</w:t>
      </w:r>
    </w:p>
    <w:p w:rsidR="005D4F33" w14:paraId="32207D38" w14:textId="77777777">
      <w:pPr>
        <w:spacing w:line="360" w:lineRule="auto"/>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）该湿地公园每年四月大量白鹭会成群结队来此繁衍生息，这些白鹭</w:t>
      </w:r>
      <w:r>
        <w:rPr>
          <w:rFonts w:ascii="宋体" w:hAnsi="宋体"/>
          <w:noProof/>
          <w:color w:val="000000"/>
        </w:rPr>
        <w:drawing>
          <wp:inline distT="0" distB="0" distL="0" distR="0">
            <wp:extent cx="133350" cy="177800"/>
            <wp:effectExtent l="0" t="0" r="0" b="0"/>
            <wp:docPr id="200401" name="图片 200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01" name=""/>
                    <pic:cNvPicPr>
                      <a:picLocks noChangeAspect="1"/>
                    </pic:cNvPicPr>
                  </pic:nvPicPr>
                  <pic:blipFill>
                    <a:blip xmlns:r="http://schemas.openxmlformats.org/officeDocument/2006/relationships" r:embed="rId16"/>
                    <a:stretch>
                      <a:fillRect/>
                    </a:stretch>
                  </pic:blipFill>
                  <pic:spPr>
                    <a:xfrm>
                      <a:off x="0" y="0"/>
                      <a:ext cx="133350" cy="177800"/>
                    </a:xfrm>
                    <a:prstGeom prst="rect">
                      <a:avLst/>
                    </a:prstGeom>
                  </pic:spPr>
                </pic:pic>
              </a:graphicData>
            </a:graphic>
          </wp:inline>
        </w:drawing>
      </w:r>
      <w:r>
        <w:rPr>
          <w:rFonts w:ascii="宋体" w:hAnsi="宋体"/>
          <w:color w:val="000000"/>
        </w:rPr>
        <w:t>体温</w:t>
      </w:r>
      <w:r>
        <w:rPr>
          <w:color w:val="000000"/>
        </w:rPr>
        <w:t>___________</w:t>
      </w:r>
      <w:r>
        <w:rPr>
          <w:rFonts w:ascii="宋体" w:hAnsi="宋体"/>
          <w:color w:val="000000"/>
        </w:rPr>
        <w:t>（填“恒定”或</w:t>
      </w:r>
      <w:r>
        <w:rPr>
          <w:rFonts w:ascii="宋体" w:hAnsi="宋体"/>
          <w:color w:val="000000"/>
        </w:rPr>
        <w:t>“不恒定”）；湿地内昆虫也较多，昆虫体表都有一层保护身体的</w:t>
      </w:r>
      <w:r>
        <w:rPr>
          <w:color w:val="000000"/>
        </w:rPr>
        <w:t>___________</w:t>
      </w:r>
      <w:r>
        <w:rPr>
          <w:rFonts w:ascii="宋体" w:hAnsi="宋体"/>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660"/>
        <w:gridCol w:w="2426"/>
      </w:tblGrid>
      <w:tr w14:paraId="15B73BAE" w14:textId="77777777">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315"/>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370998C" w14:textId="77777777">
            <w:pPr>
              <w:spacing w:line="360" w:lineRule="auto"/>
              <w:jc w:val="center"/>
              <w:textAlignment w:val="center"/>
              <w:rPr>
                <w:color w:val="000000"/>
              </w:rPr>
            </w:pPr>
            <w:r>
              <w:rPr>
                <w:rFonts w:ascii="宋体" w:hAnsi="宋体"/>
                <w:color w:val="000000"/>
              </w:rPr>
              <w:t>类别</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1BF5F49" w14:textId="77777777">
            <w:pPr>
              <w:spacing w:line="360" w:lineRule="auto"/>
              <w:jc w:val="center"/>
              <w:textAlignment w:val="center"/>
              <w:rPr>
                <w:color w:val="000000"/>
              </w:rPr>
            </w:pPr>
            <w:r>
              <w:rPr>
                <w:rFonts w:ascii="宋体" w:hAnsi="宋体"/>
                <w:color w:val="000000"/>
              </w:rPr>
              <w:t>动物名称</w:t>
            </w:r>
          </w:p>
        </w:tc>
      </w:tr>
      <w:tr w14:paraId="7FABAE8A" w14:textId="77777777">
        <w:tblPrEx>
          <w:tblW w:w="0" w:type="auto"/>
          <w:tblCellMar>
            <w:top w:w="120" w:type="dxa"/>
            <w:left w:w="120" w:type="dxa"/>
            <w:bottom w:w="120" w:type="dxa"/>
            <w:right w:w="120" w:type="dxa"/>
          </w:tblCellMar>
          <w:tblLook w:val="04A0"/>
        </w:tblPrEx>
        <w:trPr>
          <w:trHeight w:val="315"/>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179329E" w14:textId="77777777">
            <w:pPr>
              <w:spacing w:line="360" w:lineRule="auto"/>
              <w:jc w:val="center"/>
              <w:textAlignment w:val="center"/>
              <w:rPr>
                <w:color w:val="000000"/>
              </w:rPr>
            </w:pPr>
            <w:r>
              <w:rPr>
                <w:rFonts w:ascii="宋体" w:hAnsi="宋体"/>
                <w:color w:val="000000"/>
              </w:rPr>
              <w:t>甲</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19797EA" w14:textId="77777777">
            <w:pPr>
              <w:spacing w:line="360" w:lineRule="auto"/>
              <w:jc w:val="center"/>
              <w:textAlignment w:val="center"/>
              <w:rPr>
                <w:color w:val="000000"/>
              </w:rPr>
            </w:pPr>
            <w:r>
              <w:rPr>
                <w:rFonts w:ascii="宋体" w:hAnsi="宋体"/>
                <w:color w:val="000000"/>
              </w:rPr>
              <w:t>野鸭</w:t>
            </w:r>
            <w:r>
              <w:rPr>
                <w:rFonts w:eastAsia="Times New Roman" w:cs="Times New Roman"/>
                <w:color w:val="000000"/>
              </w:rPr>
              <w:t xml:space="preserve">  </w:t>
            </w:r>
            <w:r>
              <w:rPr>
                <w:rFonts w:ascii="宋体" w:hAnsi="宋体"/>
                <w:color w:val="000000"/>
              </w:rPr>
              <w:t>白鹭</w:t>
            </w:r>
            <w:r>
              <w:rPr>
                <w:rFonts w:eastAsia="Times New Roman" w:cs="Times New Roman"/>
                <w:color w:val="000000"/>
              </w:rPr>
              <w:t xml:space="preserve">  </w:t>
            </w:r>
            <w:r>
              <w:rPr>
                <w:rFonts w:ascii="宋体" w:hAnsi="宋体"/>
                <w:color w:val="000000"/>
              </w:rPr>
              <w:t>草鱼</w:t>
            </w:r>
            <w:r>
              <w:rPr>
                <w:rFonts w:eastAsia="Times New Roman" w:cs="Times New Roman"/>
                <w:color w:val="000000"/>
              </w:rPr>
              <w:t xml:space="preserve">  </w:t>
            </w:r>
            <w:r>
              <w:rPr>
                <w:rFonts w:ascii="宋体" w:hAnsi="宋体"/>
                <w:color w:val="000000"/>
              </w:rPr>
              <w:t>青蛙</w:t>
            </w:r>
          </w:p>
        </w:tc>
      </w:tr>
      <w:tr w14:paraId="434211B9" w14:textId="77777777">
        <w:tblPrEx>
          <w:tblW w:w="0" w:type="auto"/>
          <w:tblCellMar>
            <w:top w:w="120" w:type="dxa"/>
            <w:left w:w="120" w:type="dxa"/>
            <w:bottom w:w="120" w:type="dxa"/>
            <w:right w:w="120" w:type="dxa"/>
          </w:tblCellMar>
          <w:tblLook w:val="04A0"/>
        </w:tblPrEx>
        <w:trPr>
          <w:trHeight w:val="315"/>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853EFB9" w14:textId="77777777">
            <w:pPr>
              <w:spacing w:line="360" w:lineRule="auto"/>
              <w:jc w:val="center"/>
              <w:textAlignment w:val="center"/>
              <w:rPr>
                <w:color w:val="000000"/>
              </w:rPr>
            </w:pPr>
            <w:r>
              <w:rPr>
                <w:rFonts w:ascii="宋体" w:hAnsi="宋体"/>
                <w:color w:val="000000"/>
              </w:rPr>
              <w:t>乙</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7207555" w14:textId="77777777">
            <w:pPr>
              <w:spacing w:line="360" w:lineRule="auto"/>
              <w:jc w:val="center"/>
              <w:textAlignment w:val="center"/>
              <w:rPr>
                <w:color w:val="000000"/>
              </w:rPr>
            </w:pPr>
            <w:r>
              <w:rPr>
                <w:rFonts w:ascii="宋体" w:hAnsi="宋体"/>
                <w:color w:val="000000"/>
              </w:rPr>
              <w:t>蜜蜂</w:t>
            </w:r>
            <w:r>
              <w:rPr>
                <w:rFonts w:eastAsia="Times New Roman" w:cs="Times New Roman"/>
                <w:color w:val="000000"/>
              </w:rPr>
              <w:t xml:space="preserve">  </w:t>
            </w:r>
            <w:r>
              <w:rPr>
                <w:rFonts w:ascii="宋体" w:hAnsi="宋体"/>
                <w:color w:val="000000"/>
              </w:rPr>
              <w:t>蚯蚓</w:t>
            </w:r>
            <w:r>
              <w:rPr>
                <w:rFonts w:eastAsia="Times New Roman" w:cs="Times New Roman"/>
                <w:color w:val="000000"/>
              </w:rPr>
              <w:t xml:space="preserve">  </w:t>
            </w:r>
            <w:r>
              <w:rPr>
                <w:rFonts w:ascii="宋体" w:hAnsi="宋体"/>
                <w:color w:val="000000"/>
              </w:rPr>
              <w:t>虾</w:t>
            </w:r>
          </w:p>
        </w:tc>
      </w:tr>
    </w:tbl>
    <w:p w:rsidR="005D4F33" w14:paraId="58AEC9DC" w14:textId="77777777">
      <w:pPr>
        <w:spacing w:line="360" w:lineRule="auto"/>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）小科将湿地内动物分为甲、乙两类，如表所示，他是依据有无</w:t>
      </w:r>
      <w:r>
        <w:rPr>
          <w:color w:val="000000"/>
        </w:rPr>
        <w:t>___________</w:t>
      </w:r>
      <w:r>
        <w:rPr>
          <w:rFonts w:ascii="宋体" w:hAnsi="宋体"/>
          <w:color w:val="000000"/>
        </w:rPr>
        <w:t>这一特征来分类。</w:t>
      </w:r>
    </w:p>
    <w:p w:rsidR="005D4F33" w14:paraId="4482ED17" w14:textId="77777777">
      <w:pPr>
        <w:spacing w:line="360" w:lineRule="auto"/>
        <w:textAlignment w:val="center"/>
        <w:rPr>
          <w:color w:val="000000"/>
        </w:rPr>
      </w:pPr>
      <w:r>
        <w:rPr>
          <w:color w:val="2E75B6"/>
        </w:rPr>
        <w:t>【答案】</w:t>
      </w:r>
      <w:r>
        <w:rPr>
          <w:color w:val="000000"/>
        </w:rPr>
        <w:t xml:space="preserve">    ①. </w:t>
      </w:r>
      <w:r>
        <w:rPr>
          <w:color w:val="000000"/>
        </w:rPr>
        <w:t>恒定</w:t>
      </w:r>
      <w:r>
        <w:rPr>
          <w:color w:val="000000"/>
        </w:rPr>
        <w:t xml:space="preserve">    ②. </w:t>
      </w:r>
      <w:r>
        <w:rPr>
          <w:color w:val="000000"/>
        </w:rPr>
        <w:t>外骨骼</w:t>
      </w:r>
      <w:r>
        <w:rPr>
          <w:color w:val="000000"/>
        </w:rPr>
        <w:t xml:space="preserve">    ③. </w:t>
      </w:r>
      <w:r>
        <w:rPr>
          <w:color w:val="000000"/>
        </w:rPr>
        <w:t>脊柱</w:t>
      </w:r>
    </w:p>
    <w:p w:rsidR="005D4F33" w14:paraId="6DCE61F8" w14:textId="77777777">
      <w:pPr>
        <w:spacing w:line="360" w:lineRule="auto"/>
        <w:textAlignment w:val="center"/>
        <w:rPr>
          <w:color w:val="000000"/>
        </w:rPr>
      </w:pPr>
      <w:r>
        <w:rPr>
          <w:color w:val="2E75B6"/>
        </w:rPr>
        <w:t>【解析】</w:t>
      </w:r>
    </w:p>
    <w:p w:rsidR="005D4F33" w14:paraId="21916666" w14:textId="77777777">
      <w:pPr>
        <w:spacing w:line="360" w:lineRule="auto"/>
        <w:jc w:val="left"/>
        <w:textAlignment w:val="center"/>
        <w:rPr>
          <w:color w:val="000000"/>
        </w:rPr>
      </w:pPr>
      <w:r>
        <w:rPr>
          <w:color w:val="000000"/>
        </w:rPr>
        <w:t>【分析】</w:t>
      </w:r>
      <w:r>
        <w:rPr>
          <w:rFonts w:ascii="宋体" w:hAnsi="宋体"/>
          <w:color w:val="000000"/>
        </w:rPr>
        <w:t>动物的分类除了要比较外部形态结构，还要比较动物的内部构造和生理功能，并结合动物的生活习性和地理分布情况等。</w:t>
      </w:r>
    </w:p>
    <w:p w:rsidR="005D4F33" w14:paraId="621221E8" w14:textId="77777777">
      <w:pPr>
        <w:spacing w:line="360" w:lineRule="auto"/>
        <w:jc w:val="left"/>
        <w:textAlignment w:val="center"/>
        <w:rPr>
          <w:color w:val="000000"/>
        </w:rPr>
      </w:pPr>
      <w:r>
        <w:rPr>
          <w:color w:val="000000"/>
        </w:rPr>
        <w:t>【详解】</w:t>
      </w:r>
      <w:r>
        <w:rPr>
          <w:rFonts w:ascii="宋体" w:hAnsi="宋体"/>
          <w:color w:val="000000"/>
        </w:rPr>
        <w:t>（</w:t>
      </w:r>
      <w:r>
        <w:rPr>
          <w:color w:val="000000"/>
        </w:rPr>
        <w:t>1</w:t>
      </w:r>
      <w:r>
        <w:rPr>
          <w:rFonts w:ascii="宋体" w:hAnsi="宋体"/>
          <w:color w:val="000000"/>
        </w:rPr>
        <w:t>）白鹭属于鸟类，鸟类的体温恒定，属于恒温动物；昆虫体表有外骨骼，外骨骼具有保护和防止体内水分的蒸发的作用。</w:t>
      </w:r>
    </w:p>
    <w:p w:rsidR="005D4F33" w14:paraId="6CABACBA" w14:textId="77777777">
      <w:pPr>
        <w:spacing w:line="360" w:lineRule="auto"/>
        <w:jc w:val="left"/>
        <w:textAlignment w:val="center"/>
        <w:rPr>
          <w:color w:val="000000"/>
        </w:rPr>
      </w:pPr>
      <w:r>
        <w:rPr>
          <w:rFonts w:ascii="宋体" w:hAnsi="宋体"/>
          <w:color w:val="000000"/>
        </w:rPr>
        <w:t>（</w:t>
      </w:r>
      <w:r>
        <w:rPr>
          <w:color w:val="000000"/>
        </w:rPr>
        <w:t>2</w:t>
      </w:r>
      <w:r>
        <w:rPr>
          <w:rFonts w:ascii="宋体" w:hAnsi="宋体"/>
          <w:color w:val="000000"/>
        </w:rPr>
        <w:t>）根据动物体内有无脊柱，把动物分成脊椎动物和无脊椎动物，甲类动物野鸭、白鹭、草鱼、青蛙的体内有脊柱，属于脊椎动物；乙类动物蜜蜂、蚯蚓、虾的身体中无脊柱，属于无脊椎动物，所以，他是依据有无脊柱这一特征来分类的。</w:t>
      </w:r>
    </w:p>
    <w:p w:rsidR="005D4F33" w14:paraId="110E478C" w14:textId="77777777">
      <w:pPr>
        <w:spacing w:line="360" w:lineRule="auto"/>
        <w:jc w:val="left"/>
        <w:textAlignment w:val="center"/>
        <w:rPr>
          <w:color w:val="000000"/>
        </w:rPr>
      </w:pPr>
      <w:r>
        <w:rPr>
          <w:color w:val="000000"/>
        </w:rPr>
        <w:t xml:space="preserve">18. </w:t>
      </w:r>
      <w:r>
        <w:rPr>
          <w:rFonts w:ascii="宋体" w:hAnsi="宋体"/>
          <w:color w:val="000000"/>
        </w:rPr>
        <w:t>国家空间天气监测预警中心发布太阳耀斑信息提示：北京时间</w:t>
      </w:r>
      <w:r>
        <w:rPr>
          <w:rFonts w:eastAsia="Times New Roman" w:cs="Times New Roman"/>
          <w:color w:val="000000"/>
        </w:rPr>
        <w:t>2024</w:t>
      </w:r>
      <w:r>
        <w:rPr>
          <w:rFonts w:ascii="宋体" w:hAnsi="宋体"/>
          <w:color w:val="000000"/>
        </w:rPr>
        <w:t>年</w:t>
      </w:r>
      <w:r>
        <w:rPr>
          <w:rFonts w:eastAsia="Times New Roman" w:cs="Times New Roman"/>
          <w:color w:val="000000"/>
        </w:rPr>
        <w:t>5</w:t>
      </w:r>
      <w:r>
        <w:rPr>
          <w:rFonts w:ascii="宋体" w:hAnsi="宋体"/>
          <w:color w:val="000000"/>
        </w:rPr>
        <w:t>月</w:t>
      </w:r>
      <w:r>
        <w:rPr>
          <w:rFonts w:eastAsia="Times New Roman" w:cs="Times New Roman"/>
          <w:color w:val="000000"/>
        </w:rPr>
        <w:t>5</w:t>
      </w:r>
      <w:r>
        <w:rPr>
          <w:rFonts w:ascii="宋体" w:hAnsi="宋体"/>
          <w:color w:val="000000"/>
        </w:rPr>
        <w:t>日</w:t>
      </w:r>
      <w:r>
        <w:rPr>
          <w:rFonts w:eastAsia="Times New Roman" w:cs="Times New Roman"/>
          <w:color w:val="000000"/>
        </w:rPr>
        <w:t>14</w:t>
      </w:r>
      <w:r>
        <w:rPr>
          <w:rFonts w:ascii="宋体" w:hAnsi="宋体"/>
          <w:color w:val="000000"/>
        </w:rPr>
        <w:t>时</w:t>
      </w:r>
      <w:r>
        <w:rPr>
          <w:rFonts w:eastAsia="Times New Roman" w:cs="Times New Roman"/>
          <w:color w:val="000000"/>
        </w:rPr>
        <w:t>01</w:t>
      </w:r>
      <w:r>
        <w:rPr>
          <w:rFonts w:ascii="宋体" w:hAnsi="宋体"/>
          <w:color w:val="000000"/>
        </w:rPr>
        <w:t>分，太阳爆发了一个强耀斑（</w:t>
      </w:r>
      <w:r>
        <w:rPr>
          <w:rFonts w:eastAsia="Times New Roman" w:cs="Times New Roman"/>
          <w:color w:val="000000"/>
        </w:rPr>
        <w:t>X1.3</w:t>
      </w:r>
      <w:r>
        <w:rPr>
          <w:rFonts w:ascii="宋体" w:hAnsi="宋体"/>
          <w:color w:val="000000"/>
        </w:rPr>
        <w:t>级）。该事件发生时我国处于白天，耀斑对我国上空电离层产生了影响。请回答下列问题：</w:t>
      </w:r>
    </w:p>
    <w:p w:rsidR="005D4F33" w14:paraId="6BDB6F98" w14:textId="77777777">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太阳是太阳系的中心天体，是离地球最近的________；</w:t>
      </w:r>
    </w:p>
    <w:p w:rsidR="005D4F33" w14:paraId="5C54FABA" w14:textId="77777777">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太阳耀斑是太阳活动的重要表现，是太阳上最剧烈的活动现象之一。除太阳耀斑外，太阳活动主要还包括哪些类型？________（写出其中一种）；</w:t>
      </w:r>
    </w:p>
    <w:p w:rsidR="005D4F33" w14:paraId="4323899C" w14:textId="77777777">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和太阳相比，行星的体积都很小，八大行星中体积、质量最大的行星是________。</w:t>
      </w:r>
    </w:p>
    <w:p w:rsidR="005D4F33" w14:paraId="45630FEC" w14:textId="77777777">
      <w:pPr>
        <w:spacing w:line="360" w:lineRule="auto"/>
        <w:textAlignment w:val="center"/>
        <w:rPr>
          <w:color w:val="000000"/>
        </w:rPr>
      </w:pPr>
      <w:r>
        <w:rPr>
          <w:color w:val="2E75B6"/>
        </w:rPr>
        <w:t>【答案】</w:t>
      </w:r>
      <w:r>
        <w:rPr>
          <w:color w:val="000000"/>
        </w:rPr>
        <w:t>（</w:t>
      </w:r>
      <w:r>
        <w:rPr>
          <w:color w:val="000000"/>
        </w:rPr>
        <w:t>1</w:t>
      </w:r>
      <w:r>
        <w:rPr>
          <w:color w:val="000000"/>
        </w:rPr>
        <w:t>）恒星</w:t>
      </w:r>
      <w:r>
        <w:rPr>
          <w:color w:val="000000"/>
        </w:rPr>
        <w:t xml:space="preserve">    </w:t>
      </w:r>
      <w:r>
        <w:rPr>
          <w:color w:val="000000"/>
        </w:rPr>
        <w:t>（</w:t>
      </w:r>
      <w:r>
        <w:rPr>
          <w:color w:val="000000"/>
        </w:rPr>
        <w:t>2</w:t>
      </w:r>
      <w:r>
        <w:rPr>
          <w:color w:val="000000"/>
        </w:rPr>
        <w:t>）黑子</w:t>
      </w:r>
      <w:r>
        <w:rPr>
          <w:color w:val="000000"/>
        </w:rPr>
        <w:t xml:space="preserve">    </w:t>
      </w:r>
      <w:r>
        <w:rPr>
          <w:color w:val="000000"/>
        </w:rPr>
        <w:t>（</w:t>
      </w:r>
      <w:r>
        <w:rPr>
          <w:color w:val="000000"/>
        </w:rPr>
        <w:t>3</w:t>
      </w:r>
      <w:r>
        <w:rPr>
          <w:color w:val="000000"/>
        </w:rPr>
        <w:t>）木星</w:t>
      </w:r>
    </w:p>
    <w:p w:rsidR="005D4F33" w14:paraId="046699F1" w14:textId="77777777">
      <w:pPr>
        <w:spacing w:line="360" w:lineRule="auto"/>
        <w:textAlignment w:val="center"/>
        <w:rPr>
          <w:color w:val="000000"/>
        </w:rPr>
      </w:pPr>
      <w:r>
        <w:rPr>
          <w:color w:val="2E75B6"/>
        </w:rPr>
        <w:t>【解析】</w:t>
      </w:r>
    </w:p>
    <w:p w:rsidR="005D4F33" w14:paraId="6F2C77C8" w14:textId="77777777">
      <w:pPr>
        <w:spacing w:line="360" w:lineRule="auto"/>
        <w:jc w:val="left"/>
        <w:textAlignment w:val="center"/>
        <w:rPr>
          <w:color w:val="000000"/>
        </w:rPr>
      </w:pPr>
      <w:r>
        <w:rPr>
          <w:color w:val="000000"/>
        </w:rPr>
        <w:t>【分析】本题考查太阳系有关知识，涉及太阳系的中心、太阳活动及八大行星等知识点。</w:t>
      </w:r>
    </w:p>
    <w:p w:rsidR="005D4F33" w14:paraId="17FC2D91" w14:textId="77777777">
      <w:pPr>
        <w:spacing w:line="360" w:lineRule="auto"/>
        <w:jc w:val="left"/>
        <w:textAlignment w:val="center"/>
        <w:rPr>
          <w:color w:val="000000"/>
        </w:rPr>
      </w:pPr>
      <w:r>
        <w:rPr>
          <w:color w:val="000000"/>
        </w:rPr>
        <w:t>【小问</w:t>
      </w:r>
      <w:r>
        <w:rPr>
          <w:color w:val="000000"/>
        </w:rPr>
        <w:t>1</w:t>
      </w:r>
      <w:r>
        <w:rPr>
          <w:color w:val="000000"/>
        </w:rPr>
        <w:t>详解】</w:t>
      </w:r>
    </w:p>
    <w:p w:rsidR="005D4F33" w14:paraId="406CDB88" w14:textId="77777777">
      <w:pPr>
        <w:spacing w:line="360" w:lineRule="auto"/>
        <w:jc w:val="left"/>
        <w:textAlignment w:val="center"/>
        <w:rPr>
          <w:color w:val="000000"/>
        </w:rPr>
      </w:pPr>
      <w:r>
        <w:rPr>
          <w:rFonts w:ascii="宋体" w:hAnsi="宋体"/>
          <w:color w:val="000000"/>
        </w:rPr>
        <w:t>太阳是太阳系的中心天体，是离地球最近的恒星。</w:t>
      </w:r>
    </w:p>
    <w:p w:rsidR="005D4F33" w14:paraId="2B2ED1AA" w14:textId="77777777">
      <w:pPr>
        <w:spacing w:line="360" w:lineRule="auto"/>
        <w:jc w:val="left"/>
        <w:textAlignment w:val="center"/>
        <w:rPr>
          <w:color w:val="000000"/>
        </w:rPr>
      </w:pPr>
      <w:r>
        <w:rPr>
          <w:color w:val="000000"/>
        </w:rPr>
        <w:t>【小问</w:t>
      </w:r>
      <w:r>
        <w:rPr>
          <w:color w:val="000000"/>
        </w:rPr>
        <w:t>2</w:t>
      </w:r>
      <w:r>
        <w:rPr>
          <w:color w:val="000000"/>
        </w:rPr>
        <w:t>详解】</w:t>
      </w:r>
    </w:p>
    <w:p w:rsidR="005D4F33" w14:paraId="3E2E37C1" w14:textId="77777777">
      <w:pPr>
        <w:spacing w:line="360" w:lineRule="auto"/>
        <w:jc w:val="left"/>
        <w:textAlignment w:val="center"/>
        <w:rPr>
          <w:color w:val="000000"/>
        </w:rPr>
      </w:pPr>
      <w:r>
        <w:rPr>
          <w:rFonts w:ascii="宋体" w:hAnsi="宋体"/>
          <w:color w:val="000000"/>
        </w:rPr>
        <w:t>太阳活动主要还包括黑子、太阳风等。</w:t>
      </w:r>
    </w:p>
    <w:p w:rsidR="005D4F33" w14:paraId="0E1DCE85" w14:textId="77777777">
      <w:pPr>
        <w:spacing w:line="360" w:lineRule="auto"/>
        <w:jc w:val="left"/>
        <w:textAlignment w:val="center"/>
        <w:rPr>
          <w:color w:val="000000"/>
        </w:rPr>
      </w:pPr>
      <w:r>
        <w:rPr>
          <w:color w:val="000000"/>
        </w:rPr>
        <w:t>【小问</w:t>
      </w:r>
      <w:r>
        <w:rPr>
          <w:color w:val="000000"/>
        </w:rPr>
        <w:t>3</w:t>
      </w:r>
      <w:r>
        <w:rPr>
          <w:color w:val="000000"/>
        </w:rPr>
        <w:t>详解】</w:t>
      </w:r>
    </w:p>
    <w:p w:rsidR="005D4F33" w14:paraId="28886AE8" w14:textId="77777777">
      <w:pPr>
        <w:spacing w:line="360" w:lineRule="auto"/>
        <w:jc w:val="left"/>
        <w:textAlignment w:val="center"/>
        <w:rPr>
          <w:color w:val="000000"/>
        </w:rPr>
      </w:pPr>
      <w:r>
        <w:rPr>
          <w:rFonts w:ascii="宋体" w:hAnsi="宋体"/>
          <w:color w:val="000000"/>
        </w:rPr>
        <w:t>和太阳相比，行星的体积都很小，八大行星中体积、质量最大的行星木星。</w:t>
      </w:r>
    </w:p>
    <w:p w:rsidR="005D4F33" w14:paraId="147A0EAA" w14:textId="77777777">
      <w:pPr>
        <w:spacing w:line="360" w:lineRule="auto"/>
        <w:textAlignment w:val="center"/>
        <w:rPr>
          <w:color w:val="000000"/>
        </w:rPr>
      </w:pPr>
      <w:r>
        <w:rPr>
          <w:color w:val="000000"/>
        </w:rPr>
        <w:t xml:space="preserve">19. </w:t>
      </w:r>
      <w:r>
        <w:rPr>
          <w:rFonts w:eastAsia="Times New Roman" w:cs="Times New Roman"/>
          <w:color w:val="000000"/>
        </w:rPr>
        <w:t>100m</w:t>
      </w:r>
      <w:r>
        <w:rPr>
          <w:rFonts w:ascii="宋体" w:hAnsi="宋体"/>
          <w:color w:val="000000"/>
        </w:rPr>
        <w:t>游泳测试是温州体育中考选择项目之一，以下为</w:t>
      </w:r>
      <w:r>
        <w:rPr>
          <w:rFonts w:eastAsia="Times New Roman" w:cs="Times New Roman"/>
          <w:color w:val="000000"/>
        </w:rPr>
        <w:t>2024</w:t>
      </w:r>
      <w:r>
        <w:rPr>
          <w:rFonts w:ascii="宋体" w:hAnsi="宋体"/>
          <w:color w:val="000000"/>
        </w:rPr>
        <w:t>年女生游泳的成绩评定标准，请根据所学知识结合材料回答以下问题：</w:t>
      </w:r>
    </w:p>
    <w:tbl>
      <w:tblPr>
        <w:tblW w:w="79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450"/>
        <w:gridCol w:w="450"/>
        <w:gridCol w:w="698"/>
        <w:gridCol w:w="698"/>
        <w:gridCol w:w="698"/>
        <w:gridCol w:w="824"/>
        <w:gridCol w:w="698"/>
        <w:gridCol w:w="730"/>
        <w:gridCol w:w="803"/>
        <w:gridCol w:w="698"/>
        <w:gridCol w:w="698"/>
        <w:gridCol w:w="698"/>
      </w:tblGrid>
      <w:tr w14:paraId="2AA696DC" w14:textId="77777777">
        <w:tblPrEx>
          <w:tblW w:w="79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c>
          <w:tcPr>
            <w:tcW w:w="660" w:type="dxa"/>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9915511" w14:textId="77777777">
            <w:pPr>
              <w:spacing w:line="360" w:lineRule="auto"/>
              <w:textAlignment w:val="center"/>
              <w:rPr>
                <w:color w:val="000000"/>
              </w:rPr>
            </w:pPr>
            <w:r>
              <w:rPr>
                <w:rFonts w:ascii="宋体" w:hAnsi="宋体"/>
                <w:color w:val="000000"/>
              </w:rPr>
              <w:t>游泳</w:t>
            </w:r>
          </w:p>
        </w:tc>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77947B0" w14:textId="77777777">
            <w:pPr>
              <w:spacing w:line="360" w:lineRule="auto"/>
              <w:textAlignment w:val="center"/>
              <w:rPr>
                <w:color w:val="000000"/>
              </w:rPr>
            </w:pPr>
            <w:r>
              <w:rPr>
                <w:rFonts w:ascii="宋体" w:hAnsi="宋体"/>
                <w:color w:val="000000"/>
              </w:rPr>
              <w:t>时间</w:t>
            </w:r>
          </w:p>
        </w:tc>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2C014F7" w14:textId="77777777">
            <w:pPr>
              <w:spacing w:line="360" w:lineRule="auto"/>
              <w:textAlignment w:val="center"/>
              <w:rPr>
                <w:color w:val="000000"/>
              </w:rPr>
            </w:pPr>
            <w:r>
              <w:rPr>
                <w:rFonts w:eastAsia="Times New Roman" w:cs="Times New Roman"/>
                <w:color w:val="000000"/>
              </w:rPr>
              <w:t>3'00</w:t>
            </w:r>
            <w:r>
              <w:rPr>
                <w:rFonts w:ascii="宋体" w:hAnsi="宋体"/>
                <w:color w:val="000000"/>
              </w:rPr>
              <w:t>"</w:t>
            </w:r>
          </w:p>
        </w:tc>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DF0FC07" w14:textId="77777777">
            <w:pPr>
              <w:spacing w:line="360" w:lineRule="auto"/>
              <w:textAlignment w:val="center"/>
              <w:rPr>
                <w:color w:val="000000"/>
              </w:rPr>
            </w:pPr>
            <w:r>
              <w:rPr>
                <w:rFonts w:eastAsia="Times New Roman" w:cs="Times New Roman"/>
                <w:color w:val="000000"/>
              </w:rPr>
              <w:t>3'20</w:t>
            </w:r>
            <w:r>
              <w:rPr>
                <w:rFonts w:ascii="宋体" w:hAnsi="宋体"/>
                <w:color w:val="000000"/>
              </w:rPr>
              <w:t>"</w:t>
            </w:r>
          </w:p>
        </w:tc>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1019081" w14:textId="77777777">
            <w:pPr>
              <w:spacing w:line="360" w:lineRule="auto"/>
              <w:textAlignment w:val="center"/>
              <w:rPr>
                <w:color w:val="000000"/>
              </w:rPr>
            </w:pPr>
            <w:r>
              <w:rPr>
                <w:rFonts w:eastAsia="Times New Roman" w:cs="Times New Roman"/>
                <w:color w:val="000000"/>
              </w:rPr>
              <w:t>3'40</w:t>
            </w:r>
            <w:r>
              <w:rPr>
                <w:rFonts w:ascii="宋体" w:hAnsi="宋体"/>
                <w:color w:val="000000"/>
              </w:rPr>
              <w:t>"</w:t>
            </w:r>
          </w:p>
        </w:tc>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411775C" w14:textId="77777777">
            <w:pPr>
              <w:spacing w:line="360" w:lineRule="auto"/>
              <w:textAlignment w:val="center"/>
              <w:rPr>
                <w:color w:val="000000"/>
              </w:rPr>
            </w:pPr>
            <w:r>
              <w:rPr>
                <w:rFonts w:eastAsia="Times New Roman" w:cs="Times New Roman"/>
                <w:color w:val="000000"/>
              </w:rPr>
              <w:t>4/00</w:t>
            </w:r>
            <w:r>
              <w:rPr>
                <w:rFonts w:ascii="宋体" w:hAnsi="宋体"/>
                <w:color w:val="000000"/>
              </w:rPr>
              <w:t>”</w:t>
            </w:r>
          </w:p>
        </w:tc>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D1CDDBC" w14:textId="77777777">
            <w:pPr>
              <w:spacing w:line="360" w:lineRule="auto"/>
              <w:textAlignment w:val="center"/>
              <w:rPr>
                <w:color w:val="000000"/>
              </w:rPr>
            </w:pPr>
            <w:r>
              <w:rPr>
                <w:rFonts w:eastAsia="Times New Roman" w:cs="Times New Roman"/>
                <w:color w:val="000000"/>
              </w:rPr>
              <w:t>4'20</w:t>
            </w:r>
            <w:r>
              <w:rPr>
                <w:rFonts w:ascii="宋体" w:hAnsi="宋体"/>
                <w:color w:val="000000"/>
              </w:rPr>
              <w:t>"</w:t>
            </w:r>
          </w:p>
        </w:tc>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77362EC" w14:textId="77777777">
            <w:pPr>
              <w:spacing w:line="360" w:lineRule="auto"/>
              <w:textAlignment w:val="center"/>
              <w:rPr>
                <w:color w:val="000000"/>
              </w:rPr>
            </w:pPr>
            <w:r>
              <w:rPr>
                <w:rFonts w:eastAsia="Times New Roman" w:cs="Times New Roman"/>
                <w:color w:val="000000"/>
              </w:rPr>
              <w:t>4’40</w:t>
            </w:r>
            <w:r>
              <w:rPr>
                <w:rFonts w:ascii="宋体" w:hAnsi="宋体"/>
                <w:color w:val="000000"/>
              </w:rPr>
              <w:t>"</w:t>
            </w:r>
          </w:p>
        </w:tc>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0A6A151" w14:textId="77777777">
            <w:pPr>
              <w:spacing w:line="360" w:lineRule="auto"/>
              <w:textAlignment w:val="center"/>
              <w:rPr>
                <w:color w:val="000000"/>
              </w:rPr>
            </w:pPr>
            <w:r>
              <w:rPr>
                <w:rFonts w:eastAsia="Times New Roman" w:cs="Times New Roman"/>
                <w:color w:val="000000"/>
              </w:rPr>
              <w:t>5'00</w:t>
            </w:r>
            <w:r>
              <w:rPr>
                <w:rFonts w:ascii="宋体" w:hAnsi="宋体"/>
                <w:color w:val="000000"/>
              </w:rPr>
              <w:t>〃</w:t>
            </w:r>
          </w:p>
        </w:tc>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387995C" w14:textId="77777777">
            <w:pPr>
              <w:spacing w:line="360" w:lineRule="auto"/>
              <w:textAlignment w:val="center"/>
              <w:rPr>
                <w:color w:val="000000"/>
              </w:rPr>
            </w:pPr>
            <w:r>
              <w:rPr>
                <w:rFonts w:eastAsia="Times New Roman" w:cs="Times New Roman"/>
                <w:color w:val="000000"/>
              </w:rPr>
              <w:t>5'20</w:t>
            </w:r>
            <w:r>
              <w:rPr>
                <w:rFonts w:ascii="宋体" w:hAnsi="宋体"/>
                <w:color w:val="000000"/>
              </w:rPr>
              <w:t>"</w:t>
            </w:r>
          </w:p>
        </w:tc>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4133EDB" w14:textId="77777777">
            <w:pPr>
              <w:spacing w:line="360" w:lineRule="auto"/>
              <w:textAlignment w:val="center"/>
              <w:rPr>
                <w:color w:val="000000"/>
              </w:rPr>
            </w:pPr>
            <w:r>
              <w:rPr>
                <w:rFonts w:eastAsia="Times New Roman" w:cs="Times New Roman"/>
                <w:color w:val="000000"/>
              </w:rPr>
              <w:t>5'40</w:t>
            </w:r>
            <w:r>
              <w:rPr>
                <w:rFonts w:ascii="宋体" w:hAnsi="宋体"/>
                <w:color w:val="000000"/>
              </w:rPr>
              <w:t>"</w:t>
            </w:r>
          </w:p>
        </w:tc>
        <w:tc>
          <w:tcPr>
            <w:tcW w:w="6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15F28A2" w14:textId="77777777">
            <w:pPr>
              <w:spacing w:line="360" w:lineRule="auto"/>
              <w:textAlignment w:val="center"/>
              <w:rPr>
                <w:color w:val="000000"/>
              </w:rPr>
            </w:pPr>
            <w:r>
              <w:rPr>
                <w:rFonts w:eastAsia="Times New Roman" w:cs="Times New Roman"/>
                <w:color w:val="000000"/>
              </w:rPr>
              <w:t>6'00</w:t>
            </w:r>
            <w:r>
              <w:rPr>
                <w:rFonts w:ascii="宋体" w:hAnsi="宋体"/>
                <w:color w:val="000000"/>
              </w:rPr>
              <w:t>"</w:t>
            </w:r>
          </w:p>
        </w:tc>
      </w:tr>
      <w:tr w14:paraId="21F88390" w14:textId="77777777">
        <w:tblPrEx>
          <w:tblW w:w="7965" w:type="dxa"/>
          <w:tblCellMar>
            <w:top w:w="120" w:type="dxa"/>
            <w:left w:w="120" w:type="dxa"/>
            <w:bottom w:w="120" w:type="dxa"/>
            <w:right w:w="120" w:type="dxa"/>
          </w:tblCellMar>
          <w:tblLook w:val="04A0"/>
        </w:tblPrEx>
        <w:tc>
          <w:tcPr>
            <w:tcW w:w="0" w:type="auto"/>
            <w:vMerge/>
            <w:tcBorders>
              <w:top w:val="single" w:sz="6" w:space="0" w:color="000000"/>
              <w:left w:val="single" w:sz="6" w:space="0" w:color="000000"/>
              <w:bottom w:val="single" w:sz="6" w:space="0" w:color="000000"/>
              <w:right w:val="single" w:sz="6" w:space="0" w:color="000000"/>
            </w:tcBorders>
          </w:tcPr>
          <w:p w:rsidR="005D4F33" w14:paraId="53F63EC0" w14:textId="77777777">
            <w:pPr>
              <w:spacing w:line="360" w:lineRule="auto"/>
              <w:textAlignment w:val="center"/>
              <w:rPr>
                <w:color w:val="000000"/>
              </w:rPr>
            </w:pPr>
          </w:p>
        </w:tc>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8D23ADF" w14:textId="77777777">
            <w:pPr>
              <w:spacing w:line="360" w:lineRule="auto"/>
              <w:textAlignment w:val="center"/>
              <w:rPr>
                <w:color w:val="000000"/>
              </w:rPr>
            </w:pPr>
            <w:r>
              <w:rPr>
                <w:rFonts w:ascii="宋体" w:hAnsi="宋体"/>
                <w:color w:val="000000"/>
              </w:rPr>
              <w:t>分值</w:t>
            </w:r>
          </w:p>
        </w:tc>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4293ECD" w14:textId="77777777">
            <w:pPr>
              <w:spacing w:line="360" w:lineRule="auto"/>
              <w:textAlignment w:val="center"/>
              <w:rPr>
                <w:color w:val="000000"/>
              </w:rPr>
            </w:pPr>
            <w:r>
              <w:rPr>
                <w:rFonts w:eastAsia="Times New Roman" w:cs="Times New Roman"/>
                <w:color w:val="000000"/>
              </w:rPr>
              <w:t>10</w:t>
            </w:r>
          </w:p>
        </w:tc>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D5B0461" w14:textId="77777777">
            <w:pPr>
              <w:spacing w:line="360" w:lineRule="auto"/>
              <w:textAlignment w:val="center"/>
              <w:rPr>
                <w:color w:val="000000"/>
              </w:rPr>
            </w:pPr>
            <w:r>
              <w:rPr>
                <w:rFonts w:eastAsia="Times New Roman" w:cs="Times New Roman"/>
                <w:color w:val="000000"/>
              </w:rPr>
              <w:t>9</w:t>
            </w:r>
          </w:p>
        </w:tc>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7C3E924" w14:textId="77777777">
            <w:pPr>
              <w:spacing w:line="360" w:lineRule="auto"/>
              <w:textAlignment w:val="center"/>
              <w:rPr>
                <w:color w:val="000000"/>
              </w:rPr>
            </w:pPr>
            <w:r>
              <w:rPr>
                <w:rFonts w:eastAsia="Times New Roman" w:cs="Times New Roman"/>
                <w:color w:val="000000"/>
              </w:rPr>
              <w:t>8</w:t>
            </w:r>
          </w:p>
        </w:tc>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1D3ACC6" w14:textId="77777777">
            <w:pPr>
              <w:spacing w:line="360" w:lineRule="auto"/>
              <w:textAlignment w:val="center"/>
              <w:rPr>
                <w:color w:val="000000"/>
              </w:rPr>
            </w:pPr>
            <w:r>
              <w:rPr>
                <w:rFonts w:eastAsia="Times New Roman" w:cs="Times New Roman"/>
                <w:color w:val="000000"/>
              </w:rPr>
              <w:t>7</w:t>
            </w:r>
          </w:p>
        </w:tc>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097DF3A" w14:textId="77777777">
            <w:pPr>
              <w:spacing w:line="360" w:lineRule="auto"/>
              <w:textAlignment w:val="center"/>
              <w:rPr>
                <w:color w:val="000000"/>
              </w:rPr>
            </w:pPr>
            <w:r>
              <w:rPr>
                <w:rFonts w:eastAsia="Times New Roman" w:cs="Times New Roman"/>
                <w:color w:val="000000"/>
              </w:rPr>
              <w:t>6</w:t>
            </w:r>
          </w:p>
        </w:tc>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D5B8FDC" w14:textId="77777777">
            <w:pPr>
              <w:spacing w:line="360" w:lineRule="auto"/>
              <w:textAlignment w:val="center"/>
              <w:rPr>
                <w:color w:val="000000"/>
              </w:rPr>
            </w:pPr>
            <w:r>
              <w:rPr>
                <w:rFonts w:eastAsia="Times New Roman" w:cs="Times New Roman"/>
                <w:color w:val="000000"/>
              </w:rPr>
              <w:t>5</w:t>
            </w:r>
          </w:p>
        </w:tc>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CAAC8F5" w14:textId="77777777">
            <w:pPr>
              <w:spacing w:line="360" w:lineRule="auto"/>
              <w:textAlignment w:val="center"/>
              <w:rPr>
                <w:color w:val="000000"/>
              </w:rPr>
            </w:pPr>
            <w:r>
              <w:rPr>
                <w:rFonts w:eastAsia="Times New Roman" w:cs="Times New Roman"/>
                <w:color w:val="000000"/>
              </w:rPr>
              <w:t>4</w:t>
            </w:r>
          </w:p>
        </w:tc>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EEC3745" w14:textId="77777777">
            <w:pPr>
              <w:spacing w:line="360" w:lineRule="auto"/>
              <w:textAlignment w:val="center"/>
              <w:rPr>
                <w:color w:val="000000"/>
              </w:rPr>
            </w:pPr>
            <w:r>
              <w:rPr>
                <w:rFonts w:eastAsia="Times New Roman" w:cs="Times New Roman"/>
                <w:color w:val="000000"/>
              </w:rPr>
              <w:t>3</w:t>
            </w:r>
          </w:p>
        </w:tc>
        <w:tc>
          <w:tcPr>
            <w:tcW w:w="6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7112ADB" w14:textId="77777777">
            <w:pPr>
              <w:spacing w:line="360" w:lineRule="auto"/>
              <w:textAlignment w:val="center"/>
              <w:rPr>
                <w:color w:val="000000"/>
              </w:rPr>
            </w:pPr>
            <w:r>
              <w:rPr>
                <w:rFonts w:eastAsia="Times New Roman" w:cs="Times New Roman"/>
                <w:color w:val="000000"/>
              </w:rPr>
              <w:t>2</w:t>
            </w:r>
          </w:p>
        </w:tc>
        <w:tc>
          <w:tcPr>
            <w:tcW w:w="6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8A5F6C3" w14:textId="77777777">
            <w:pPr>
              <w:spacing w:line="360" w:lineRule="auto"/>
              <w:textAlignment w:val="center"/>
              <w:rPr>
                <w:color w:val="000000"/>
              </w:rPr>
            </w:pPr>
            <w:r>
              <w:rPr>
                <w:rFonts w:eastAsia="Times New Roman" w:cs="Times New Roman"/>
                <w:color w:val="000000"/>
              </w:rPr>
              <w:t>1</w:t>
            </w:r>
          </w:p>
        </w:tc>
      </w:tr>
    </w:tbl>
    <w:p w:rsidR="005D4F33" w14:paraId="55DBF44B" w14:textId="77777777">
      <w:pPr>
        <w:spacing w:line="360" w:lineRule="auto"/>
        <w:textAlignment w:val="center"/>
        <w:rPr>
          <w:color w:val="000000"/>
        </w:rPr>
      </w:pPr>
      <w:r>
        <w:rPr>
          <w:rFonts w:ascii="宋体" w:hAnsi="宋体"/>
          <w:color w:val="000000"/>
        </w:rPr>
        <w:t>成绩评定方式举例：某同学游完</w:t>
      </w:r>
      <w:r>
        <w:rPr>
          <w:rFonts w:eastAsia="Times New Roman" w:cs="Times New Roman"/>
          <w:color w:val="000000"/>
        </w:rPr>
        <w:t>100m</w:t>
      </w:r>
      <w:r>
        <w:rPr>
          <w:rFonts w:ascii="宋体" w:hAnsi="宋体"/>
          <w:color w:val="000000"/>
        </w:rPr>
        <w:t>所花时间大于</w:t>
      </w:r>
      <w:r>
        <w:rPr>
          <w:rFonts w:eastAsia="Times New Roman" w:cs="Times New Roman"/>
          <w:color w:val="000000"/>
        </w:rPr>
        <w:t>3min</w:t>
      </w:r>
      <w:r>
        <w:rPr>
          <w:rFonts w:ascii="宋体" w:hAnsi="宋体"/>
          <w:color w:val="000000"/>
        </w:rPr>
        <w:t>，小于</w:t>
      </w:r>
      <w:r>
        <w:rPr>
          <w:rFonts w:eastAsia="Times New Roman" w:cs="Times New Roman"/>
          <w:color w:val="000000"/>
        </w:rPr>
        <w:t>3min20s</w:t>
      </w:r>
      <w:r>
        <w:rPr>
          <w:rFonts w:ascii="宋体" w:hAnsi="宋体"/>
          <w:color w:val="000000"/>
        </w:rPr>
        <w:t>，则成绩为</w:t>
      </w:r>
      <w:r>
        <w:rPr>
          <w:rFonts w:eastAsia="Times New Roman" w:cs="Times New Roman"/>
          <w:color w:val="000000"/>
        </w:rPr>
        <w:t>9</w:t>
      </w:r>
      <w:r>
        <w:rPr>
          <w:rFonts w:ascii="宋体" w:hAnsi="宋体"/>
          <w:color w:val="000000"/>
        </w:rPr>
        <w:t>分。</w:t>
      </w:r>
    </w:p>
    <w:p w:rsidR="005D4F33" w14:paraId="7237B7EF" w14:textId="77777777">
      <w:pPr>
        <w:spacing w:line="360" w:lineRule="auto"/>
        <w:textAlignment w:val="center"/>
        <w:rPr>
          <w:color w:val="000000"/>
        </w:rPr>
      </w:pPr>
      <w:r>
        <w:rPr>
          <w:noProof/>
          <w:color w:val="000000"/>
        </w:rPr>
        <w:drawing>
          <wp:inline distT="0" distB="0" distL="0" distR="0">
            <wp:extent cx="2762250" cy="1905000"/>
            <wp:effectExtent l="0" t="0" r="0" b="0"/>
            <wp:docPr id="100039" name="图片 100039"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27"/>
                    <a:stretch>
                      <a:fillRect/>
                    </a:stretch>
                  </pic:blipFill>
                  <pic:spPr>
                    <a:xfrm>
                      <a:off x="0" y="0"/>
                      <a:ext cx="2762250" cy="1905000"/>
                    </a:xfrm>
                    <a:prstGeom prst="rect">
                      <a:avLst/>
                    </a:prstGeom>
                  </pic:spPr>
                </pic:pic>
              </a:graphicData>
            </a:graphic>
          </wp:inline>
        </w:drawing>
      </w:r>
    </w:p>
    <w:p w:rsidR="005D4F33" w14:paraId="5E985218" w14:textId="77777777">
      <w:pPr>
        <w:spacing w:line="360" w:lineRule="auto"/>
        <w:jc w:val="left"/>
        <w:textAlignment w:val="center"/>
        <w:rPr>
          <w:color w:val="000000"/>
        </w:rPr>
      </w:pPr>
      <w:r>
        <w:rPr>
          <w:color w:val="000000"/>
        </w:rPr>
        <w:t>（</w:t>
      </w:r>
      <w:r>
        <w:rPr>
          <w:color w:val="000000"/>
        </w:rPr>
        <w:t>1</w:t>
      </w:r>
      <w:r>
        <w:rPr>
          <w:color w:val="000000"/>
        </w:rPr>
        <w:t>）</w:t>
      </w:r>
      <w:r>
        <w:rPr>
          <w:rFonts w:eastAsia="Times New Roman" w:cs="Times New Roman"/>
          <w:color w:val="000000"/>
        </w:rPr>
        <w:t>2024</w:t>
      </w:r>
      <w:r>
        <w:rPr>
          <w:rFonts w:ascii="宋体" w:hAnsi="宋体"/>
          <w:color w:val="000000"/>
        </w:rPr>
        <w:t>年中考游泳测试的时间定于</w:t>
      </w:r>
      <w:r>
        <w:rPr>
          <w:rFonts w:eastAsia="Times New Roman" w:cs="Times New Roman"/>
          <w:color w:val="000000"/>
        </w:rPr>
        <w:t>4</w:t>
      </w:r>
      <w:r>
        <w:rPr>
          <w:rFonts w:ascii="宋体" w:hAnsi="宋体"/>
          <w:color w:val="000000"/>
        </w:rPr>
        <w:t>月中旬，当天地球大约处于如图所示的公转轨道上的</w:t>
      </w:r>
      <w:r>
        <w:rPr>
          <w:color w:val="000000"/>
        </w:rPr>
        <w:t>__________</w:t>
      </w:r>
      <w:r>
        <w:rPr>
          <w:rFonts w:ascii="宋体" w:hAnsi="宋体"/>
          <w:color w:val="000000"/>
        </w:rPr>
        <w:t>（填字母）两个位置之间。</w:t>
      </w:r>
    </w:p>
    <w:p w:rsidR="005D4F33" w14:paraId="14924FBE" w14:textId="77777777">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小丽在某次游泳测试时全程的平均速度为</w:t>
      </w:r>
      <w:r>
        <w:rPr>
          <w:rFonts w:eastAsia="Times New Roman" w:cs="Times New Roman"/>
          <w:color w:val="000000"/>
        </w:rPr>
        <w:t>0.4m/s</w:t>
      </w:r>
      <w:r>
        <w:rPr>
          <w:rFonts w:ascii="宋体" w:hAnsi="宋体"/>
          <w:color w:val="000000"/>
        </w:rPr>
        <w:t>，则她该次的成绩为</w:t>
      </w:r>
      <w:r>
        <w:rPr>
          <w:color w:val="000000"/>
        </w:rPr>
        <w:t>__________</w:t>
      </w:r>
      <w:r>
        <w:rPr>
          <w:rFonts w:ascii="宋体" w:hAnsi="宋体"/>
          <w:color w:val="000000"/>
        </w:rPr>
        <w:t>分。</w:t>
      </w:r>
    </w:p>
    <w:p w:rsidR="005D4F33" w14:paraId="4C09EA83" w14:textId="77777777">
      <w:pPr>
        <w:spacing w:line="360" w:lineRule="auto"/>
        <w:textAlignment w:val="center"/>
        <w:rPr>
          <w:color w:val="000000"/>
        </w:rPr>
      </w:pPr>
      <w:r>
        <w:rPr>
          <w:color w:val="2E75B6"/>
        </w:rPr>
        <w:t>【答案】</w:t>
      </w:r>
      <w:r>
        <w:rPr>
          <w:color w:val="000000"/>
        </w:rPr>
        <w:t>（</w:t>
      </w:r>
      <w:r>
        <w:rPr>
          <w:color w:val="000000"/>
        </w:rPr>
        <w:t>1</w:t>
      </w:r>
      <w:r>
        <w:rPr>
          <w:color w:val="000000"/>
        </w:rPr>
        <w:t>）</w:t>
      </w:r>
      <w:r>
        <w:rPr>
          <w:rFonts w:eastAsia="Times New Roman" w:cs="Times New Roman"/>
          <w:color w:val="000000"/>
        </w:rPr>
        <w:t>AB</w:t>
      </w:r>
      <w:r>
        <w:rPr>
          <w:color w:val="000000"/>
        </w:rPr>
        <w:t xml:space="preserve">    </w:t>
      </w:r>
      <w:r>
        <w:rPr>
          <w:color w:val="000000"/>
        </w:rPr>
        <w:t>（</w:t>
      </w:r>
      <w:r>
        <w:rPr>
          <w:color w:val="000000"/>
        </w:rPr>
        <w:t>2</w:t>
      </w:r>
      <w:r>
        <w:rPr>
          <w:color w:val="000000"/>
        </w:rPr>
        <w:t>）</w:t>
      </w:r>
      <w:r>
        <w:rPr>
          <w:rFonts w:eastAsia="Times New Roman" w:cs="Times New Roman"/>
          <w:color w:val="000000"/>
        </w:rPr>
        <w:t>6</w:t>
      </w:r>
    </w:p>
    <w:p w:rsidR="005D4F33" w14:paraId="33769029" w14:textId="77777777">
      <w:pPr>
        <w:spacing w:line="360" w:lineRule="auto"/>
        <w:textAlignment w:val="center"/>
        <w:rPr>
          <w:color w:val="000000"/>
        </w:rPr>
      </w:pPr>
      <w:r>
        <w:rPr>
          <w:color w:val="2E75B6"/>
        </w:rPr>
        <w:t>【解析】</w:t>
      </w:r>
    </w:p>
    <w:p w:rsidR="005D4F33" w14:paraId="6685564D" w14:textId="77777777">
      <w:pPr>
        <w:spacing w:line="360" w:lineRule="auto"/>
        <w:textAlignment w:val="center"/>
        <w:rPr>
          <w:color w:val="000000"/>
        </w:rPr>
      </w:pPr>
      <w:r>
        <w:rPr>
          <w:color w:val="000000"/>
        </w:rPr>
        <w:t>【小问</w:t>
      </w:r>
      <w:r>
        <w:rPr>
          <w:color w:val="000000"/>
        </w:rPr>
        <w:t>1</w:t>
      </w:r>
      <w:r>
        <w:rPr>
          <w:color w:val="000000"/>
        </w:rPr>
        <w:t>详解】</w:t>
      </w:r>
    </w:p>
    <w:p w:rsidR="005D4F33" w14:paraId="244CA6E9" w14:textId="77777777">
      <w:pPr>
        <w:spacing w:line="360" w:lineRule="auto"/>
        <w:jc w:val="left"/>
        <w:textAlignment w:val="center"/>
        <w:rPr>
          <w:color w:val="000000"/>
        </w:rPr>
      </w:pPr>
      <w:r>
        <w:rPr>
          <w:rFonts w:ascii="宋体" w:hAnsi="宋体"/>
          <w:color w:val="000000"/>
        </w:rPr>
        <w:t>当太阳光直射在南回归线上时，这一天称为冬至日，为</w:t>
      </w:r>
      <w:r>
        <w:rPr>
          <w:rFonts w:eastAsia="Times New Roman" w:cs="Times New Roman"/>
          <w:color w:val="000000"/>
        </w:rPr>
        <w:t>12</w:t>
      </w:r>
      <w:r>
        <w:rPr>
          <w:rFonts w:ascii="宋体" w:hAnsi="宋体"/>
          <w:color w:val="000000"/>
        </w:rPr>
        <w:t>月</w:t>
      </w:r>
      <w:r>
        <w:rPr>
          <w:rFonts w:eastAsia="Times New Roman" w:cs="Times New Roman"/>
          <w:color w:val="000000"/>
        </w:rPr>
        <w:t>22</w:t>
      </w:r>
      <w:r>
        <w:rPr>
          <w:rFonts w:ascii="宋体" w:hAnsi="宋体"/>
          <w:color w:val="000000"/>
        </w:rPr>
        <w:t>日前后，北半球昼短夜长，北极圈以内地区有极夜现象；当太阳光直射在北回归线上时，这一天称为夏至日，为</w:t>
      </w:r>
      <w:r>
        <w:rPr>
          <w:rFonts w:eastAsia="Times New Roman" w:cs="Times New Roman"/>
          <w:color w:val="000000"/>
        </w:rPr>
        <w:t>6</w:t>
      </w:r>
      <w:r>
        <w:rPr>
          <w:rFonts w:ascii="宋体" w:hAnsi="宋体"/>
          <w:color w:val="000000"/>
        </w:rPr>
        <w:t>月</w:t>
      </w:r>
      <w:r>
        <w:rPr>
          <w:rFonts w:eastAsia="Times New Roman" w:cs="Times New Roman"/>
          <w:color w:val="000000"/>
        </w:rPr>
        <w:t>22</w:t>
      </w:r>
      <w:r>
        <w:rPr>
          <w:rFonts w:ascii="宋体" w:hAnsi="宋体"/>
          <w:color w:val="000000"/>
        </w:rPr>
        <w:t>日前后，北半球昼长夜短，北极圈以内地区有极昼现象；当太阳光第一次直射在赤道上时，这一天称为春分日，为</w:t>
      </w:r>
      <w:r>
        <w:rPr>
          <w:rFonts w:eastAsia="Times New Roman" w:cs="Times New Roman"/>
          <w:color w:val="000000"/>
        </w:rPr>
        <w:t>3</w:t>
      </w:r>
      <w:r>
        <w:rPr>
          <w:rFonts w:ascii="宋体" w:hAnsi="宋体"/>
          <w:color w:val="000000"/>
        </w:rPr>
        <w:t>月</w:t>
      </w:r>
      <w:r>
        <w:rPr>
          <w:rFonts w:eastAsia="Times New Roman" w:cs="Times New Roman"/>
          <w:color w:val="000000"/>
        </w:rPr>
        <w:t>21</w:t>
      </w:r>
      <w:r>
        <w:rPr>
          <w:rFonts w:ascii="宋体" w:hAnsi="宋体"/>
          <w:color w:val="000000"/>
        </w:rPr>
        <w:t>日前后，全球昼夜平分；第二次直射在赤道上时为秋分日，为</w:t>
      </w:r>
      <w:r>
        <w:rPr>
          <w:rFonts w:eastAsia="Times New Roman" w:cs="Times New Roman"/>
          <w:color w:val="000000"/>
        </w:rPr>
        <w:t>9</w:t>
      </w:r>
      <w:r>
        <w:rPr>
          <w:rFonts w:ascii="宋体" w:hAnsi="宋体"/>
          <w:color w:val="000000"/>
        </w:rPr>
        <w:t>月</w:t>
      </w:r>
      <w:r>
        <w:rPr>
          <w:rFonts w:eastAsia="Times New Roman" w:cs="Times New Roman"/>
          <w:color w:val="000000"/>
        </w:rPr>
        <w:t>23</w:t>
      </w:r>
      <w:r>
        <w:rPr>
          <w:rFonts w:ascii="宋体" w:hAnsi="宋体"/>
          <w:color w:val="000000"/>
        </w:rPr>
        <w:t>日前后，全球昼夜平分。据以上分析可知，考游泳测试的时间定于</w:t>
      </w:r>
      <w:r>
        <w:rPr>
          <w:rFonts w:eastAsia="Times New Roman" w:cs="Times New Roman"/>
          <w:color w:val="000000"/>
        </w:rPr>
        <w:t>4</w:t>
      </w:r>
      <w:r>
        <w:rPr>
          <w:rFonts w:ascii="宋体" w:hAnsi="宋体"/>
          <w:color w:val="000000"/>
        </w:rPr>
        <w:t>月中旬，当天地球大约处于地球公转轨道上的</w:t>
      </w:r>
      <w:r>
        <w:rPr>
          <w:rFonts w:eastAsia="Times New Roman" w:cs="Times New Roman"/>
          <w:color w:val="000000"/>
        </w:rPr>
        <w:t>AB</w:t>
      </w:r>
      <w:r>
        <w:rPr>
          <w:rFonts w:ascii="宋体" w:hAnsi="宋体"/>
          <w:color w:val="000000"/>
        </w:rPr>
        <w:t>之间。</w:t>
      </w:r>
    </w:p>
    <w:p w:rsidR="005D4F33" w14:paraId="2BABF171" w14:textId="77777777">
      <w:pPr>
        <w:spacing w:line="360" w:lineRule="auto"/>
        <w:jc w:val="left"/>
        <w:textAlignment w:val="center"/>
        <w:rPr>
          <w:color w:val="000000"/>
        </w:rPr>
      </w:pPr>
      <w:r>
        <w:rPr>
          <w:color w:val="000000"/>
        </w:rPr>
        <w:t>【小问</w:t>
      </w:r>
      <w:r>
        <w:rPr>
          <w:color w:val="000000"/>
        </w:rPr>
        <w:t>2</w:t>
      </w:r>
      <w:r>
        <w:rPr>
          <w:color w:val="000000"/>
        </w:rPr>
        <w:t>详解】</w:t>
      </w:r>
    </w:p>
    <w:p w:rsidR="005D4F33" w14:paraId="7E5A49BF" w14:textId="77777777">
      <w:pPr>
        <w:spacing w:line="360" w:lineRule="auto"/>
        <w:jc w:val="left"/>
        <w:textAlignment w:val="center"/>
        <w:rPr>
          <w:color w:val="000000"/>
        </w:rPr>
      </w:pPr>
      <w:r>
        <w:rPr>
          <w:rFonts w:ascii="宋体" w:hAnsi="宋体"/>
          <w:color w:val="000000"/>
        </w:rPr>
        <w:t>小丽同学在某次游泳测试时全程的平均速度为</w:t>
      </w:r>
      <w:r>
        <w:rPr>
          <w:rFonts w:eastAsia="Times New Roman" w:cs="Times New Roman"/>
          <w:color w:val="000000"/>
        </w:rPr>
        <w:t>0.4m/s</w:t>
      </w:r>
      <w:r>
        <w:rPr>
          <w:rFonts w:ascii="宋体" w:hAnsi="宋体"/>
          <w:color w:val="000000"/>
        </w:rPr>
        <w:t>，所用时间为</w:t>
      </w:r>
      <w:r>
        <w:object>
          <v:shape id="_x0000_i1026" type="#_x0000_t75" alt="学科网(www.zxxk.com)--教育资源门户，提供试卷、教案、课件、论文、素材以及各类教学资源下载，还有大量而丰富的教学相关资讯！ YD0GB/70u4LNAx1ODbqMbQ==" style="width:85pt;height:31pt" o:oleicon="f" o:ole="">
            <v:imagedata r:id="rId28" o:title="eqIdb91714dd51409e92e6f03aa4110ac86f"/>
          </v:shape>
          <o:OLEObject Type="Embed" ProgID="Equation.DSMT4" ShapeID="_x0000_i1026" DrawAspect="Content" ObjectID="_1803900662" r:id="rId29"/>
        </w:object>
      </w:r>
    </w:p>
    <w:p w:rsidR="005D4F33" w14:paraId="68CC3273" w14:textId="77777777">
      <w:pPr>
        <w:spacing w:line="360" w:lineRule="auto"/>
        <w:jc w:val="left"/>
        <w:textAlignment w:val="center"/>
        <w:rPr>
          <w:color w:val="000000"/>
        </w:rPr>
      </w:pPr>
      <w:r>
        <w:rPr>
          <w:rFonts w:ascii="宋体" w:hAnsi="宋体"/>
          <w:color w:val="000000"/>
        </w:rPr>
        <w:t>即</w:t>
      </w:r>
      <w:r>
        <w:rPr>
          <w:rFonts w:eastAsia="Times New Roman" w:cs="Times New Roman"/>
          <w:color w:val="000000"/>
        </w:rPr>
        <w:t>4</w:t>
      </w:r>
      <w:r>
        <w:rPr>
          <w:rFonts w:ascii="宋体" w:hAnsi="宋体"/>
          <w:color w:val="000000"/>
        </w:rPr>
        <w:t>分</w:t>
      </w:r>
      <w:r>
        <w:rPr>
          <w:rFonts w:eastAsia="Times New Roman" w:cs="Times New Roman"/>
          <w:color w:val="000000"/>
        </w:rPr>
        <w:t>10</w:t>
      </w:r>
      <w:r>
        <w:rPr>
          <w:rFonts w:ascii="宋体" w:hAnsi="宋体"/>
          <w:color w:val="000000"/>
        </w:rPr>
        <w:t>秒，所花时间大于</w:t>
      </w:r>
      <w:r>
        <w:rPr>
          <w:rFonts w:eastAsia="Times New Roman" w:cs="Times New Roman"/>
          <w:color w:val="000000"/>
        </w:rPr>
        <w:t>4min</w:t>
      </w:r>
      <w:r>
        <w:rPr>
          <w:rFonts w:ascii="宋体" w:hAnsi="宋体"/>
          <w:color w:val="000000"/>
        </w:rPr>
        <w:t>，小于</w:t>
      </w:r>
      <w:r>
        <w:rPr>
          <w:rFonts w:eastAsia="Times New Roman" w:cs="Times New Roman"/>
          <w:color w:val="000000"/>
        </w:rPr>
        <w:t>4min20s</w:t>
      </w:r>
      <w:r>
        <w:rPr>
          <w:rFonts w:ascii="宋体" w:hAnsi="宋体"/>
          <w:color w:val="000000"/>
        </w:rPr>
        <w:t>，则该次的成绩为</w:t>
      </w:r>
      <w:r>
        <w:rPr>
          <w:rFonts w:eastAsia="Times New Roman" w:cs="Times New Roman"/>
          <w:color w:val="000000"/>
        </w:rPr>
        <w:t>6</w:t>
      </w:r>
      <w:r>
        <w:rPr>
          <w:rFonts w:ascii="宋体" w:hAnsi="宋体"/>
          <w:color w:val="000000"/>
        </w:rPr>
        <w:t>分。</w:t>
      </w:r>
    </w:p>
    <w:p w:rsidR="005D4F33" w14:paraId="7CB84E99" w14:textId="77777777">
      <w:pPr>
        <w:spacing w:line="360" w:lineRule="auto"/>
        <w:jc w:val="left"/>
        <w:textAlignment w:val="center"/>
        <w:rPr>
          <w:color w:val="000000"/>
        </w:rPr>
      </w:pPr>
      <w:r>
        <w:rPr>
          <w:color w:val="000000"/>
        </w:rPr>
        <w:t xml:space="preserve">20. </w:t>
      </w:r>
      <w:r>
        <w:rPr>
          <w:rFonts w:ascii="宋体" w:hAnsi="宋体"/>
          <w:color w:val="000000"/>
        </w:rPr>
        <w:t>某同学利用课余时间自制了一台“水滴显微镜”，也能完成对部分个体较小物体的观察，其结构如图所示。</w:t>
      </w:r>
    </w:p>
    <w:p w:rsidR="005D4F33" w14:paraId="45AC4835" w14:textId="77777777">
      <w:pPr>
        <w:spacing w:line="360" w:lineRule="auto"/>
        <w:jc w:val="left"/>
        <w:textAlignment w:val="center"/>
        <w:rPr>
          <w:color w:val="000000"/>
        </w:rPr>
      </w:pPr>
      <w:r>
        <w:rPr>
          <w:noProof/>
          <w:color w:val="000000"/>
        </w:rPr>
        <w:drawing>
          <wp:inline distT="0" distB="0" distL="0" distR="0">
            <wp:extent cx="1828800" cy="1828800"/>
            <wp:effectExtent l="0" t="0" r="0" b="0"/>
            <wp:docPr id="100041" name="图片 100041"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30"/>
                    <a:stretch>
                      <a:fillRect/>
                    </a:stretch>
                  </pic:blipFill>
                  <pic:spPr>
                    <a:xfrm>
                      <a:off x="0" y="0"/>
                      <a:ext cx="1828800" cy="1828800"/>
                    </a:xfrm>
                    <a:prstGeom prst="rect">
                      <a:avLst/>
                    </a:prstGeom>
                  </pic:spPr>
                </pic:pic>
              </a:graphicData>
            </a:graphic>
          </wp:inline>
        </w:drawing>
      </w:r>
    </w:p>
    <w:p w:rsidR="005D4F33" w14:paraId="7D5AE035" w14:textId="77777777">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其中水滴相当于光学显微镜结构中的</w:t>
      </w:r>
      <w:r>
        <w:rPr>
          <w:color w:val="000000"/>
        </w:rPr>
        <w:t>___________</w:t>
      </w:r>
      <w:r>
        <w:rPr>
          <w:rFonts w:ascii="宋体" w:hAnsi="宋体"/>
          <w:color w:val="000000"/>
        </w:rPr>
        <w:t>；</w:t>
      </w:r>
    </w:p>
    <w:p w:rsidR="005D4F33" w14:paraId="225851FC" w14:textId="77777777">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为进一步完善“水滴显微镜”的使用功能，请提出一项合理的改进建议</w:t>
      </w:r>
      <w:r>
        <w:rPr>
          <w:color w:val="000000"/>
        </w:rPr>
        <w:t>___________</w:t>
      </w:r>
      <w:r>
        <w:rPr>
          <w:rFonts w:ascii="宋体" w:hAnsi="宋体"/>
          <w:color w:val="000000"/>
        </w:rPr>
        <w:t>。</w:t>
      </w:r>
    </w:p>
    <w:p w:rsidR="005D4F33" w14:paraId="314DE66C" w14:textId="77777777">
      <w:pPr>
        <w:spacing w:line="360" w:lineRule="auto"/>
        <w:textAlignment w:val="center"/>
        <w:rPr>
          <w:color w:val="000000"/>
        </w:rPr>
      </w:pPr>
      <w:r>
        <w:rPr>
          <w:color w:val="2E75B6"/>
        </w:rPr>
        <w:t>【答案】</w:t>
      </w:r>
      <w:r>
        <w:rPr>
          <w:color w:val="000000"/>
        </w:rPr>
        <w:t>（</w:t>
      </w:r>
      <w:r>
        <w:rPr>
          <w:color w:val="000000"/>
        </w:rPr>
        <w:t>1</w:t>
      </w:r>
      <w:r>
        <w:rPr>
          <w:color w:val="000000"/>
        </w:rPr>
        <w:t>）</w:t>
      </w:r>
      <w:r>
        <w:rPr>
          <w:rFonts w:ascii="宋体" w:hAnsi="宋体"/>
          <w:color w:val="000000"/>
        </w:rPr>
        <w:t>物镜</w:t>
      </w:r>
      <w:r>
        <w:rPr>
          <w:color w:val="000000"/>
        </w:rPr>
        <w:t xml:space="preserve">    </w:t>
      </w:r>
      <w:r>
        <w:rPr>
          <w:color w:val="000000"/>
        </w:rPr>
        <w:t>（</w:t>
      </w:r>
      <w:r>
        <w:rPr>
          <w:color w:val="000000"/>
        </w:rPr>
        <w:t>2</w:t>
      </w:r>
      <w:r>
        <w:rPr>
          <w:color w:val="000000"/>
        </w:rPr>
        <w:t>）</w:t>
      </w:r>
      <w:r>
        <w:rPr>
          <w:rFonts w:ascii="宋体" w:hAnsi="宋体"/>
          <w:color w:val="000000"/>
        </w:rPr>
        <w:t>更换不同放大倍数的放大镜##换用不同大小的水滴</w:t>
      </w:r>
    </w:p>
    <w:p w:rsidR="005D4F33" w14:paraId="148D87B7" w14:textId="77777777">
      <w:pPr>
        <w:spacing w:line="360" w:lineRule="auto"/>
        <w:textAlignment w:val="center"/>
        <w:rPr>
          <w:color w:val="000000"/>
        </w:rPr>
      </w:pPr>
      <w:r>
        <w:rPr>
          <w:color w:val="2E75B6"/>
        </w:rPr>
        <w:t>【解析】</w:t>
      </w:r>
    </w:p>
    <w:p w:rsidR="005D4F33" w14:paraId="149C4017" w14:textId="77777777">
      <w:pPr>
        <w:spacing w:line="360" w:lineRule="auto"/>
        <w:jc w:val="left"/>
        <w:textAlignment w:val="center"/>
        <w:rPr>
          <w:color w:val="000000"/>
        </w:rPr>
      </w:pPr>
      <w:r>
        <w:rPr>
          <w:color w:val="000000"/>
        </w:rPr>
        <w:t>【分析】</w:t>
      </w:r>
      <w:r>
        <w:rPr>
          <w:rFonts w:ascii="宋体" w:hAnsi="宋体"/>
          <w:color w:val="000000"/>
        </w:rPr>
        <w:t>显微镜的使用步骤：取镜安放、对光、放片、调焦、观察、整理存放。</w:t>
      </w:r>
    </w:p>
    <w:p w:rsidR="005D4F33" w14:paraId="49536635" w14:textId="77777777">
      <w:pPr>
        <w:spacing w:line="360" w:lineRule="auto"/>
        <w:jc w:val="left"/>
        <w:textAlignment w:val="center"/>
        <w:rPr>
          <w:color w:val="000000"/>
        </w:rPr>
      </w:pPr>
      <w:r>
        <w:rPr>
          <w:color w:val="000000"/>
        </w:rPr>
        <w:t>【小问</w:t>
      </w:r>
      <w:r>
        <w:rPr>
          <w:color w:val="000000"/>
        </w:rPr>
        <w:t>1</w:t>
      </w:r>
      <w:r>
        <w:rPr>
          <w:color w:val="000000"/>
        </w:rPr>
        <w:t>详解】</w:t>
      </w:r>
    </w:p>
    <w:p w:rsidR="005D4F33" w14:paraId="1F84CD68" w14:textId="77777777">
      <w:pPr>
        <w:spacing w:line="360" w:lineRule="auto"/>
        <w:jc w:val="left"/>
        <w:textAlignment w:val="center"/>
        <w:rPr>
          <w:color w:val="000000"/>
        </w:rPr>
      </w:pPr>
      <w:r>
        <w:rPr>
          <w:rFonts w:ascii="宋体" w:hAnsi="宋体"/>
          <w:color w:val="000000"/>
        </w:rPr>
        <w:t>物镜安装在镜筒的下端，观察时靠近玻片标本，其中</w:t>
      </w:r>
      <w:r>
        <w:rPr>
          <w:color w:val="000000"/>
        </w:rPr>
        <w:t>“</w:t>
      </w:r>
      <w:r>
        <w:rPr>
          <w:rFonts w:ascii="宋体" w:hAnsi="宋体"/>
          <w:color w:val="000000"/>
        </w:rPr>
        <w:t>水滴</w:t>
      </w:r>
      <w:r>
        <w:rPr>
          <w:color w:val="000000"/>
        </w:rPr>
        <w:t>”</w:t>
      </w:r>
      <w:r>
        <w:rPr>
          <w:rFonts w:ascii="宋体" w:hAnsi="宋体"/>
          <w:color w:val="000000"/>
        </w:rPr>
        <w:t>对应的显微镜结构为物镜。</w:t>
      </w:r>
    </w:p>
    <w:p w:rsidR="005D4F33" w14:paraId="44C8D391" w14:textId="77777777">
      <w:pPr>
        <w:spacing w:line="360" w:lineRule="auto"/>
        <w:jc w:val="left"/>
        <w:textAlignment w:val="center"/>
        <w:rPr>
          <w:color w:val="000000"/>
        </w:rPr>
      </w:pPr>
      <w:r>
        <w:rPr>
          <w:color w:val="000000"/>
        </w:rPr>
        <w:t>【小问</w:t>
      </w:r>
      <w:r>
        <w:rPr>
          <w:color w:val="000000"/>
        </w:rPr>
        <w:t>2</w:t>
      </w:r>
      <w:r>
        <w:rPr>
          <w:color w:val="000000"/>
        </w:rPr>
        <w:t>详解】</w:t>
      </w:r>
    </w:p>
    <w:p w:rsidR="005D4F33" w14:paraId="676931C6" w14:textId="77777777">
      <w:pPr>
        <w:spacing w:line="360" w:lineRule="auto"/>
        <w:jc w:val="left"/>
        <w:textAlignment w:val="center"/>
        <w:rPr>
          <w:color w:val="000000"/>
        </w:rPr>
      </w:pPr>
      <w:r>
        <w:rPr>
          <w:color w:val="000000"/>
        </w:rPr>
        <w:t>“</w:t>
      </w:r>
      <w:r>
        <w:rPr>
          <w:rFonts w:ascii="宋体" w:hAnsi="宋体"/>
          <w:color w:val="000000"/>
        </w:rPr>
        <w:t>水滴显微镜</w:t>
      </w:r>
      <w:r>
        <w:rPr>
          <w:color w:val="000000"/>
        </w:rPr>
        <w:t>”</w:t>
      </w:r>
      <w:r>
        <w:rPr>
          <w:rFonts w:ascii="宋体" w:hAnsi="宋体"/>
          <w:color w:val="000000"/>
        </w:rPr>
        <w:t>的功能是放大物像，显微镜的放大倍数是物镜放大倍数和目镜放大倍数的乘积，因此，为进一步完善</w:t>
      </w:r>
      <w:r>
        <w:rPr>
          <w:color w:val="000000"/>
        </w:rPr>
        <w:t>“</w:t>
      </w:r>
      <w:r>
        <w:rPr>
          <w:rFonts w:ascii="宋体" w:hAnsi="宋体"/>
          <w:color w:val="000000"/>
        </w:rPr>
        <w:t>水滴显微镜</w:t>
      </w:r>
      <w:r>
        <w:rPr>
          <w:color w:val="000000"/>
        </w:rPr>
        <w:t>”</w:t>
      </w:r>
      <w:r>
        <w:rPr>
          <w:rFonts w:ascii="宋体" w:hAnsi="宋体"/>
          <w:color w:val="000000"/>
        </w:rPr>
        <w:t>的使用功能，改进措施可通过更换不同放大倍数的放大镜，达到改变放大倍数的目的或换用不同大小的水滴。</w:t>
      </w:r>
    </w:p>
    <w:p w:rsidR="005D4F33" w14:paraId="49A75970" w14:textId="77777777">
      <w:pPr>
        <w:spacing w:line="360" w:lineRule="auto"/>
        <w:textAlignment w:val="center"/>
        <w:rPr>
          <w:color w:val="000000"/>
        </w:rPr>
      </w:pPr>
      <w:r>
        <w:rPr>
          <w:color w:val="000000"/>
        </w:rPr>
        <w:t xml:space="preserve">21. </w:t>
      </w:r>
      <w:r>
        <w:rPr>
          <w:rFonts w:eastAsia="Times New Roman" w:cs="Times New Roman"/>
          <w:i/>
          <w:color w:val="000000"/>
        </w:rPr>
        <w:t>P</w:t>
      </w:r>
      <w:r>
        <w:rPr>
          <w:rFonts w:ascii="宋体" w:hAnsi="宋体"/>
          <w:color w:val="000000"/>
        </w:rPr>
        <w:t>、</w:t>
      </w:r>
      <w:r>
        <w:rPr>
          <w:rFonts w:eastAsia="Times New Roman" w:cs="Times New Roman"/>
          <w:i/>
          <w:color w:val="000000"/>
        </w:rPr>
        <w:t>Q</w:t>
      </w:r>
      <w:r>
        <w:rPr>
          <w:rFonts w:ascii="宋体" w:hAnsi="宋体"/>
          <w:color w:val="000000"/>
        </w:rPr>
        <w:t>是同一直线上相距</w:t>
      </w:r>
      <w:r>
        <w:rPr>
          <w:rFonts w:eastAsia="Times New Roman" w:cs="Times New Roman"/>
          <w:color w:val="000000"/>
        </w:rPr>
        <w:t>10m</w:t>
      </w:r>
      <w:r>
        <w:rPr>
          <w:rFonts w:ascii="宋体" w:hAnsi="宋体"/>
          <w:color w:val="000000"/>
        </w:rPr>
        <w:t>的两地，甲、乙两物体沿直线分别从</w:t>
      </w:r>
      <w:r>
        <w:rPr>
          <w:rFonts w:eastAsia="Times New Roman" w:cs="Times New Roman"/>
          <w:i/>
          <w:color w:val="000000"/>
        </w:rPr>
        <w:t>P</w:t>
      </w:r>
      <w:r>
        <w:rPr>
          <w:rFonts w:ascii="宋体" w:hAnsi="宋体"/>
          <w:color w:val="000000"/>
        </w:rPr>
        <w:t>、</w:t>
      </w:r>
      <w:r>
        <w:rPr>
          <w:rFonts w:eastAsia="Times New Roman" w:cs="Times New Roman"/>
          <w:i/>
          <w:color w:val="000000"/>
        </w:rPr>
        <w:t>Q</w:t>
      </w:r>
      <w:r>
        <w:rPr>
          <w:rFonts w:ascii="宋体" w:hAnsi="宋体"/>
          <w:color w:val="000000"/>
        </w:rPr>
        <w:t>同时相向而行。已知甲的速度为</w:t>
      </w:r>
      <w:r>
        <w:rPr>
          <w:rFonts w:eastAsia="Times New Roman" w:cs="Times New Roman"/>
          <w:color w:val="000000"/>
        </w:rPr>
        <w:t>1m/s</w:t>
      </w:r>
      <w:r>
        <w:rPr>
          <w:rFonts w:ascii="宋体" w:hAnsi="宋体"/>
          <w:color w:val="000000"/>
        </w:rPr>
        <w:t>，则甲通过的路程</w:t>
      </w:r>
      <w:r>
        <w:rPr>
          <w:rFonts w:eastAsia="Times New Roman" w:cs="Times New Roman"/>
          <w:i/>
          <w:color w:val="000000"/>
        </w:rPr>
        <w:t>s</w:t>
      </w:r>
      <w:r>
        <w:rPr>
          <w:rFonts w:ascii="宋体" w:hAnsi="宋体"/>
          <w:color w:val="000000"/>
        </w:rPr>
        <w:t>与所用时间</w:t>
      </w:r>
      <w:r>
        <w:rPr>
          <w:rFonts w:eastAsia="Times New Roman" w:cs="Times New Roman"/>
          <w:i/>
          <w:color w:val="000000"/>
        </w:rPr>
        <w:t>t</w:t>
      </w:r>
      <w:r>
        <w:rPr>
          <w:rFonts w:ascii="宋体" w:hAnsi="宋体"/>
          <w:color w:val="000000"/>
        </w:rPr>
        <w:t>的关系图像为图中的</w:t>
      </w:r>
      <w:r>
        <w:rPr>
          <w:color w:val="000000"/>
        </w:rPr>
        <w:t>__________</w:t>
      </w:r>
      <w:r>
        <w:rPr>
          <w:rFonts w:ascii="宋体" w:hAnsi="宋体"/>
          <w:color w:val="000000"/>
        </w:rPr>
        <w:t>图线，</w:t>
      </w:r>
      <w:r>
        <w:rPr>
          <w:rFonts w:eastAsia="Times New Roman" w:cs="Times New Roman"/>
          <w:color w:val="000000"/>
        </w:rPr>
        <w:t>10s</w:t>
      </w:r>
      <w:r>
        <w:rPr>
          <w:rFonts w:ascii="宋体" w:hAnsi="宋体"/>
          <w:color w:val="000000"/>
        </w:rPr>
        <w:t>内甲通过的路程为</w:t>
      </w:r>
      <w:r>
        <w:rPr>
          <w:color w:val="000000"/>
        </w:rPr>
        <w:t>_________</w:t>
      </w:r>
      <w:r>
        <w:rPr>
          <w:rFonts w:eastAsia="Times New Roman" w:cs="Times New Roman"/>
          <w:color w:val="000000"/>
        </w:rPr>
        <w:t>m</w:t>
      </w:r>
      <w:r>
        <w:rPr>
          <w:rFonts w:ascii="宋体" w:hAnsi="宋体"/>
          <w:color w:val="000000"/>
        </w:rPr>
        <w:t>；若第</w:t>
      </w:r>
      <w:r>
        <w:rPr>
          <w:rFonts w:eastAsia="Times New Roman" w:cs="Times New Roman"/>
          <w:color w:val="000000"/>
        </w:rPr>
        <w:t>8s</w:t>
      </w:r>
      <w:r>
        <w:rPr>
          <w:rFonts w:ascii="宋体" w:hAnsi="宋体"/>
          <w:color w:val="000000"/>
        </w:rPr>
        <w:t>时甲、乙相遇，则乙通过的路程</w:t>
      </w:r>
      <w:r>
        <w:rPr>
          <w:rFonts w:eastAsia="Times New Roman" w:cs="Times New Roman"/>
          <w:i/>
          <w:color w:val="000000"/>
        </w:rPr>
        <w:t>s</w:t>
      </w:r>
      <w:r>
        <w:rPr>
          <w:rFonts w:ascii="宋体" w:hAnsi="宋体"/>
          <w:color w:val="000000"/>
        </w:rPr>
        <w:t>与所用时间</w:t>
      </w:r>
      <w:r>
        <w:rPr>
          <w:rFonts w:eastAsia="Times New Roman" w:cs="Times New Roman"/>
          <w:i/>
          <w:color w:val="000000"/>
        </w:rPr>
        <w:t>t</w:t>
      </w:r>
      <w:r>
        <w:rPr>
          <w:rFonts w:ascii="宋体" w:hAnsi="宋体"/>
          <w:color w:val="000000"/>
        </w:rPr>
        <w:t>的关系图像在图中的</w:t>
      </w:r>
      <w:r>
        <w:rPr>
          <w:color w:val="000000"/>
        </w:rPr>
        <w:t>__________</w:t>
      </w:r>
      <w:r>
        <w:rPr>
          <w:rFonts w:ascii="宋体" w:hAnsi="宋体"/>
          <w:color w:val="000000"/>
        </w:rPr>
        <w:t>（填“</w:t>
      </w:r>
      <w:r>
        <w:rPr>
          <w:rFonts w:eastAsia="Times New Roman" w:cs="Times New Roman"/>
          <w:color w:val="000000"/>
        </w:rPr>
        <w:t>I</w:t>
      </w:r>
      <w:r>
        <w:rPr>
          <w:rFonts w:ascii="宋体" w:hAnsi="宋体"/>
          <w:color w:val="000000"/>
        </w:rPr>
        <w:t>”“</w:t>
      </w:r>
      <w:r>
        <w:rPr>
          <w:rFonts w:eastAsia="Times New Roman" w:cs="Times New Roman"/>
          <w:color w:val="000000"/>
        </w:rPr>
        <w:t>II</w:t>
      </w:r>
      <w:r>
        <w:rPr>
          <w:rFonts w:ascii="宋体" w:hAnsi="宋体"/>
          <w:color w:val="000000"/>
        </w:rPr>
        <w:t>”或“</w:t>
      </w:r>
      <w:r>
        <w:rPr>
          <w:rFonts w:eastAsia="Times New Roman" w:cs="Times New Roman"/>
          <w:color w:val="000000"/>
        </w:rPr>
        <w:t>III</w:t>
      </w:r>
      <w:r>
        <w:rPr>
          <w:rFonts w:ascii="宋体" w:hAnsi="宋体"/>
          <w:color w:val="000000"/>
        </w:rPr>
        <w:t>”）区域。</w:t>
      </w:r>
    </w:p>
    <w:p w:rsidR="005D4F33" w14:paraId="341EF5BB" w14:textId="77777777">
      <w:pPr>
        <w:spacing w:line="360" w:lineRule="auto"/>
        <w:textAlignment w:val="center"/>
        <w:rPr>
          <w:color w:val="000000"/>
        </w:rPr>
      </w:pPr>
      <w:r>
        <w:rPr>
          <w:noProof/>
          <w:color w:val="000000"/>
        </w:rPr>
        <w:drawing>
          <wp:inline distT="0" distB="0" distL="0" distR="0">
            <wp:extent cx="1962150" cy="1552575"/>
            <wp:effectExtent l="0" t="0" r="0" b="0"/>
            <wp:docPr id="100043" name="图片 100043"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31"/>
                    <a:stretch>
                      <a:fillRect/>
                    </a:stretch>
                  </pic:blipFill>
                  <pic:spPr>
                    <a:xfrm>
                      <a:off x="0" y="0"/>
                      <a:ext cx="1962150" cy="1552575"/>
                    </a:xfrm>
                    <a:prstGeom prst="rect">
                      <a:avLst/>
                    </a:prstGeom>
                  </pic:spPr>
                </pic:pic>
              </a:graphicData>
            </a:graphic>
          </wp:inline>
        </w:drawing>
      </w:r>
    </w:p>
    <w:p w:rsidR="005D4F33" w14:paraId="22C5CAD2" w14:textId="77777777">
      <w:pPr>
        <w:spacing w:line="360" w:lineRule="auto"/>
        <w:textAlignment w:val="center"/>
        <w:rPr>
          <w:color w:val="000000"/>
        </w:rPr>
      </w:pPr>
      <w:r>
        <w:rPr>
          <w:color w:val="2E75B6"/>
        </w:rPr>
        <w:t>【答案】</w:t>
      </w:r>
      <w:r>
        <w:rPr>
          <w:color w:val="000000"/>
        </w:rPr>
        <w:t xml:space="preserve">    ①. </w:t>
      </w:r>
      <w:r>
        <w:rPr>
          <w:rFonts w:eastAsia="Times New Roman" w:cs="Times New Roman"/>
          <w:i/>
          <w:color w:val="000000"/>
        </w:rPr>
        <w:t>A</w:t>
      </w:r>
      <w:r>
        <w:rPr>
          <w:color w:val="000000"/>
        </w:rPr>
        <w:t xml:space="preserve">    ②. </w:t>
      </w:r>
      <w:r>
        <w:rPr>
          <w:rFonts w:eastAsia="Times New Roman" w:cs="Times New Roman"/>
          <w:color w:val="000000"/>
        </w:rPr>
        <w:t>10</w:t>
      </w:r>
      <w:r>
        <w:rPr>
          <w:color w:val="000000"/>
        </w:rPr>
        <w:t xml:space="preserve">    ③. </w:t>
      </w:r>
      <w:r>
        <w:rPr>
          <w:rFonts w:eastAsia="Times New Roman" w:cs="Times New Roman"/>
          <w:color w:val="000000"/>
        </w:rPr>
        <w:t>III</w:t>
      </w:r>
    </w:p>
    <w:p w:rsidR="005D4F33" w14:paraId="1902A37F" w14:textId="77777777">
      <w:pPr>
        <w:spacing w:line="360" w:lineRule="auto"/>
        <w:textAlignment w:val="center"/>
        <w:rPr>
          <w:color w:val="000000"/>
        </w:rPr>
      </w:pPr>
      <w:r>
        <w:rPr>
          <w:color w:val="2E75B6"/>
        </w:rPr>
        <w:t>【解析】</w:t>
      </w:r>
    </w:p>
    <w:p w:rsidR="005D4F33" w14:paraId="15470460" w14:textId="77777777">
      <w:pPr>
        <w:spacing w:line="360" w:lineRule="auto"/>
        <w:jc w:val="left"/>
        <w:textAlignment w:val="center"/>
        <w:rPr>
          <w:color w:val="000000"/>
        </w:rPr>
      </w:pPr>
      <w:r>
        <w:rPr>
          <w:color w:val="000000"/>
        </w:rPr>
        <w:t>【详解】</w:t>
      </w:r>
      <w:r>
        <w:rPr>
          <w:rFonts w:eastAsia="Times New Roman" w:cs="Times New Roman"/>
          <w:color w:val="000000"/>
        </w:rPr>
        <w:t>[1]</w:t>
      </w:r>
      <w:r>
        <w:rPr>
          <w:rFonts w:ascii="宋体" w:hAnsi="宋体"/>
          <w:color w:val="000000"/>
        </w:rPr>
        <w:t>图线</w:t>
      </w:r>
      <w:r>
        <w:rPr>
          <w:rFonts w:eastAsia="Times New Roman" w:cs="Times New Roman"/>
          <w:i/>
          <w:color w:val="000000"/>
        </w:rPr>
        <w:t>A</w:t>
      </w:r>
      <w:r>
        <w:rPr>
          <w:rFonts w:ascii="宋体" w:hAnsi="宋体"/>
          <w:color w:val="000000"/>
        </w:rPr>
        <w:t>中，当路程为</w:t>
      </w:r>
      <w:r>
        <w:rPr>
          <w:rFonts w:eastAsia="Times New Roman" w:cs="Times New Roman"/>
          <w:color w:val="000000"/>
        </w:rPr>
        <w:t>4</w:t>
      </w:r>
      <w:r>
        <w:rPr>
          <w:rFonts w:ascii="宋体" w:hAnsi="宋体"/>
          <w:color w:val="000000"/>
        </w:rPr>
        <w:t>米时，</w:t>
      </w:r>
      <w:r>
        <w:rPr>
          <w:rFonts w:eastAsia="Times New Roman" w:cs="Times New Roman"/>
          <w:i/>
          <w:color w:val="000000"/>
        </w:rPr>
        <w:t>A</w:t>
      </w:r>
      <w:r>
        <w:rPr>
          <w:rFonts w:ascii="宋体" w:hAnsi="宋体"/>
          <w:color w:val="000000"/>
        </w:rPr>
        <w:t>图线对应的时间为</w:t>
      </w:r>
      <w:r>
        <w:rPr>
          <w:rFonts w:eastAsia="Times New Roman" w:cs="Times New Roman"/>
          <w:color w:val="000000"/>
        </w:rPr>
        <w:t>4</w:t>
      </w:r>
      <w:r>
        <w:rPr>
          <w:rFonts w:ascii="宋体" w:hAnsi="宋体"/>
          <w:color w:val="000000"/>
        </w:rPr>
        <w:t>秒，</w:t>
      </w:r>
      <w:r>
        <w:rPr>
          <w:rFonts w:eastAsia="Times New Roman" w:cs="Times New Roman"/>
          <w:i/>
          <w:color w:val="000000"/>
        </w:rPr>
        <w:t>B</w:t>
      </w:r>
      <w:r>
        <w:rPr>
          <w:rFonts w:ascii="宋体" w:hAnsi="宋体"/>
          <w:color w:val="000000"/>
        </w:rPr>
        <w:t>图线对应的时间为</w:t>
      </w:r>
      <w:r>
        <w:rPr>
          <w:rFonts w:eastAsia="Times New Roman" w:cs="Times New Roman"/>
          <w:color w:val="000000"/>
        </w:rPr>
        <w:t>8</w:t>
      </w:r>
      <w:r>
        <w:rPr>
          <w:rFonts w:ascii="宋体" w:hAnsi="宋体"/>
          <w:color w:val="000000"/>
        </w:rPr>
        <w:t>秒，由</w:t>
      </w:r>
      <w:r>
        <w:object>
          <v:shape id="_x0000_i1027" type="#_x0000_t75" alt="学科网(www.zxxk.com)--教育资源门户，提供试卷、教案、课件、论文、素材以及各类教学资源下载，还有大量而丰富的教学相关资讯！ YD0GB/70u4LNAx1ODbqMbQ==" style="width:28pt;height:31pt" o:oleicon="f" o:ole="">
            <v:imagedata r:id="rId32" o:title="eqIdece1af0605776533e8742e97c39eb4c1"/>
          </v:shape>
          <o:OLEObject Type="Embed" ProgID="Equation.DSMT4" ShapeID="_x0000_i1027" DrawAspect="Content" ObjectID="_1803900663" r:id="rId33"/>
        </w:object>
      </w:r>
      <w:r>
        <w:rPr>
          <w:rFonts w:ascii="宋体" w:hAnsi="宋体"/>
          <w:color w:val="000000"/>
        </w:rPr>
        <w:t>可知，</w:t>
      </w:r>
      <w:r>
        <w:rPr>
          <w:rFonts w:eastAsia="Times New Roman" w:cs="Times New Roman"/>
          <w:i/>
          <w:color w:val="000000"/>
        </w:rPr>
        <w:t>A</w:t>
      </w:r>
      <w:r>
        <w:rPr>
          <w:rFonts w:ascii="宋体" w:hAnsi="宋体"/>
          <w:color w:val="000000"/>
        </w:rPr>
        <w:t>图线对应的物体速度为</w:t>
      </w:r>
      <w:r>
        <w:rPr>
          <w:rFonts w:eastAsia="Times New Roman" w:cs="Times New Roman"/>
          <w:color w:val="000000"/>
        </w:rPr>
        <w:t>1m/s</w:t>
      </w:r>
      <w:r>
        <w:rPr>
          <w:rFonts w:ascii="宋体" w:hAnsi="宋体"/>
          <w:color w:val="000000"/>
        </w:rPr>
        <w:t>，</w:t>
      </w:r>
      <w:r>
        <w:rPr>
          <w:rFonts w:eastAsia="Times New Roman" w:cs="Times New Roman"/>
          <w:i/>
          <w:color w:val="000000"/>
        </w:rPr>
        <w:t>B</w:t>
      </w:r>
      <w:r>
        <w:rPr>
          <w:rFonts w:ascii="宋体" w:hAnsi="宋体"/>
          <w:color w:val="000000"/>
        </w:rPr>
        <w:t>图线对应的物体速度为</w:t>
      </w:r>
      <w:r>
        <w:rPr>
          <w:rFonts w:eastAsia="Times New Roman" w:cs="Times New Roman"/>
          <w:color w:val="000000"/>
        </w:rPr>
        <w:t>0.5m/s</w:t>
      </w:r>
      <w:r>
        <w:rPr>
          <w:rFonts w:ascii="宋体" w:hAnsi="宋体"/>
          <w:color w:val="000000"/>
        </w:rPr>
        <w:t>，则甲通过的路程</w:t>
      </w:r>
      <w:r>
        <w:rPr>
          <w:rFonts w:eastAsia="Times New Roman" w:cs="Times New Roman"/>
          <w:i/>
          <w:color w:val="000000"/>
        </w:rPr>
        <w:t>s</w:t>
      </w:r>
      <w:r>
        <w:rPr>
          <w:rFonts w:ascii="宋体" w:hAnsi="宋体"/>
          <w:color w:val="000000"/>
        </w:rPr>
        <w:t>与所用时间</w:t>
      </w:r>
      <w:r>
        <w:rPr>
          <w:rFonts w:eastAsia="Times New Roman" w:cs="Times New Roman"/>
          <w:i/>
          <w:color w:val="000000"/>
        </w:rPr>
        <w:t>t</w:t>
      </w:r>
      <w:r>
        <w:rPr>
          <w:rFonts w:ascii="宋体" w:hAnsi="宋体"/>
          <w:color w:val="000000"/>
        </w:rPr>
        <w:t>的关系图像为图中的</w:t>
      </w:r>
      <w:r>
        <w:rPr>
          <w:rFonts w:eastAsia="Times New Roman" w:cs="Times New Roman"/>
          <w:i/>
          <w:color w:val="000000"/>
        </w:rPr>
        <w:t>A</w:t>
      </w:r>
      <w:r>
        <w:rPr>
          <w:rFonts w:ascii="宋体" w:hAnsi="宋体"/>
          <w:color w:val="000000"/>
        </w:rPr>
        <w:t>图线；</w:t>
      </w:r>
    </w:p>
    <w:p w:rsidR="005D4F33" w14:paraId="607F840E" w14:textId="77777777">
      <w:pPr>
        <w:spacing w:line="360" w:lineRule="auto"/>
        <w:jc w:val="left"/>
        <w:textAlignment w:val="center"/>
        <w:rPr>
          <w:color w:val="000000"/>
        </w:rPr>
      </w:pPr>
      <w:r>
        <w:rPr>
          <w:rFonts w:eastAsia="Times New Roman" w:cs="Times New Roman"/>
          <w:color w:val="000000"/>
        </w:rPr>
        <w:t>[2]10s</w:t>
      </w:r>
      <w:r>
        <w:rPr>
          <w:rFonts w:ascii="宋体" w:hAnsi="宋体"/>
          <w:color w:val="000000"/>
        </w:rPr>
        <w:t>内甲通过的路程为</w:t>
      </w:r>
      <w:r>
        <w:object>
          <v:shape id="_x0000_i1028" type="#_x0000_t75" alt="学科网(www.zxxk.com)--教育资源门户，提供试卷、教案、课件、论文、素材以及各类教学资源下载，还有大量而丰富的教学相关资讯！ YD0GB/70u4LNAx1ODbqMbQ==" style="width:124pt;height:18pt" o:oleicon="f" o:ole="">
            <v:imagedata r:id="rId34" o:title="eqId64afb961d31046ec0856afb0d4a0bac7"/>
          </v:shape>
          <o:OLEObject Type="Embed" ProgID="Equation.DSMT4" ShapeID="_x0000_i1028" DrawAspect="Content" ObjectID="_1803900664" r:id="rId35"/>
        </w:object>
      </w:r>
    </w:p>
    <w:p w:rsidR="005D4F33" w14:paraId="16F9FB3C" w14:textId="77777777">
      <w:pPr>
        <w:spacing w:line="360" w:lineRule="auto"/>
        <w:textAlignment w:val="center"/>
        <w:rPr>
          <w:color w:val="000000"/>
        </w:rPr>
      </w:pPr>
      <w:r>
        <w:rPr>
          <w:rFonts w:eastAsia="Times New Roman" w:cs="Times New Roman"/>
          <w:color w:val="000000"/>
        </w:rPr>
        <w:t>[3]</w:t>
      </w:r>
      <w:r>
        <w:rPr>
          <w:rFonts w:ascii="宋体" w:hAnsi="宋体"/>
          <w:color w:val="000000"/>
        </w:rPr>
        <w:t>由图可知，</w:t>
      </w:r>
      <w:r>
        <w:rPr>
          <w:rFonts w:eastAsia="Times New Roman" w:cs="Times New Roman"/>
          <w:color w:val="000000"/>
        </w:rPr>
        <w:t>8s</w:t>
      </w:r>
      <w:r>
        <w:rPr>
          <w:rFonts w:ascii="宋体" w:hAnsi="宋体"/>
          <w:color w:val="000000"/>
        </w:rPr>
        <w:t>时甲通过的路程为</w:t>
      </w:r>
      <w:r>
        <w:rPr>
          <w:rFonts w:eastAsia="Times New Roman" w:cs="Times New Roman"/>
          <w:color w:val="000000"/>
        </w:rPr>
        <w:t>8m</w:t>
      </w:r>
      <w:r>
        <w:rPr>
          <w:rFonts w:ascii="宋体" w:hAnsi="宋体"/>
          <w:color w:val="000000"/>
        </w:rPr>
        <w:t>；已知</w:t>
      </w:r>
      <w:r>
        <w:rPr>
          <w:rFonts w:eastAsia="Times New Roman" w:cs="Times New Roman"/>
          <w:i/>
          <w:color w:val="000000"/>
        </w:rPr>
        <w:t>P</w:t>
      </w:r>
      <w:r>
        <w:rPr>
          <w:rFonts w:ascii="宋体" w:hAnsi="宋体"/>
          <w:color w:val="000000"/>
        </w:rPr>
        <w:t>、</w:t>
      </w:r>
      <w:r>
        <w:rPr>
          <w:rFonts w:eastAsia="Times New Roman" w:cs="Times New Roman"/>
          <w:i/>
          <w:color w:val="000000"/>
        </w:rPr>
        <w:t>Q</w:t>
      </w:r>
      <w:r>
        <w:rPr>
          <w:rFonts w:ascii="宋体" w:hAnsi="宋体"/>
          <w:color w:val="000000"/>
        </w:rPr>
        <w:t>是同一直线上相距</w:t>
      </w:r>
      <w:r>
        <w:rPr>
          <w:rFonts w:eastAsia="Times New Roman" w:cs="Times New Roman"/>
          <w:color w:val="000000"/>
        </w:rPr>
        <w:t>10m</w:t>
      </w:r>
      <w:r>
        <w:rPr>
          <w:rFonts w:ascii="宋体" w:hAnsi="宋体"/>
          <w:color w:val="000000"/>
        </w:rPr>
        <w:t>的两地，甲、乙两物体沿直线分别从</w:t>
      </w:r>
      <w:r>
        <w:rPr>
          <w:rFonts w:eastAsia="Times New Roman" w:cs="Times New Roman"/>
          <w:i/>
          <w:color w:val="000000"/>
        </w:rPr>
        <w:t>P</w:t>
      </w:r>
      <w:r>
        <w:rPr>
          <w:rFonts w:ascii="宋体" w:hAnsi="宋体"/>
          <w:color w:val="000000"/>
        </w:rPr>
        <w:t>、</w:t>
      </w:r>
      <w:r>
        <w:rPr>
          <w:rFonts w:eastAsia="Times New Roman" w:cs="Times New Roman"/>
          <w:i/>
          <w:color w:val="000000"/>
        </w:rPr>
        <w:t>Q</w:t>
      </w:r>
      <w:r>
        <w:rPr>
          <w:rFonts w:ascii="宋体" w:hAnsi="宋体"/>
          <w:color w:val="000000"/>
        </w:rPr>
        <w:t>同时相向而行，则</w:t>
      </w:r>
      <w:r>
        <w:rPr>
          <w:rFonts w:eastAsia="Times New Roman" w:cs="Times New Roman"/>
          <w:color w:val="000000"/>
        </w:rPr>
        <w:t>8s</w:t>
      </w:r>
      <w:r>
        <w:rPr>
          <w:rFonts w:ascii="宋体" w:hAnsi="宋体"/>
          <w:color w:val="000000"/>
        </w:rPr>
        <w:t>内乙通过的路程为</w:t>
      </w:r>
      <w:r>
        <w:rPr>
          <w:rFonts w:eastAsia="Times New Roman" w:cs="Times New Roman"/>
          <w:i/>
          <w:color w:val="000000"/>
        </w:rPr>
        <w:t>s</w:t>
      </w:r>
      <w:r>
        <w:rPr>
          <w:color w:val="000000"/>
          <w:vertAlign w:val="subscript"/>
        </w:rPr>
        <w:t>乙</w:t>
      </w:r>
      <w:r>
        <w:rPr>
          <w:rFonts w:eastAsia="Times New Roman" w:cs="Times New Roman"/>
          <w:color w:val="000000"/>
        </w:rPr>
        <w:t>=</w:t>
      </w:r>
      <w:r>
        <w:rPr>
          <w:rFonts w:eastAsia="Times New Roman" w:cs="Times New Roman"/>
          <w:i/>
          <w:color w:val="000000"/>
        </w:rPr>
        <w:t>s</w:t>
      </w:r>
      <w:r>
        <w:rPr>
          <w:rFonts w:eastAsia="Times New Roman" w:cs="Times New Roman"/>
          <w:color w:val="000000"/>
        </w:rPr>
        <w:t>-</w:t>
      </w:r>
      <w:r>
        <w:rPr>
          <w:rFonts w:eastAsia="Times New Roman" w:cs="Times New Roman"/>
          <w:i/>
          <w:color w:val="000000"/>
        </w:rPr>
        <w:t>s</w:t>
      </w:r>
      <w:r>
        <w:rPr>
          <w:color w:val="000000"/>
          <w:vertAlign w:val="subscript"/>
        </w:rPr>
        <w:t>甲</w:t>
      </w:r>
      <w:r>
        <w:rPr>
          <w:rFonts w:eastAsia="Times New Roman" w:cs="Times New Roman"/>
          <w:color w:val="000000"/>
        </w:rPr>
        <w:t>=10m-8m=2m</w:t>
      </w:r>
    </w:p>
    <w:p w:rsidR="005D4F33" w14:paraId="0F27E0BA" w14:textId="77777777">
      <w:pPr>
        <w:spacing w:line="360" w:lineRule="auto"/>
        <w:textAlignment w:val="center"/>
        <w:rPr>
          <w:color w:val="000000"/>
        </w:rPr>
      </w:pPr>
      <w:r>
        <w:rPr>
          <w:rFonts w:ascii="宋体" w:hAnsi="宋体"/>
          <w:color w:val="000000"/>
        </w:rPr>
        <w:t>乙的速度为</w:t>
      </w:r>
      <w:r>
        <w:object>
          <v:shape id="_x0000_i1029" type="#_x0000_t75" alt="学科网(www.zxxk.com)--教育资源门户，提供试卷、教案、课件、论文、素材以及各类教学资源下载，还有大量而丰富的教学相关资讯！ YD0GB/70u4LNAx1ODbqMbQ==" style="width:165.5pt;height:31pt" o:oleicon="f" o:ole="">
            <v:imagedata r:id="rId36" o:title="eqId655e2602461aabf1823a1f8b94505770"/>
          </v:shape>
          <o:OLEObject Type="Embed" ProgID="Equation.DSMT4" ShapeID="_x0000_i1029" DrawAspect="Content" ObjectID="_1803900665" r:id="rId37"/>
        </w:object>
      </w:r>
    </w:p>
    <w:p w:rsidR="005D4F33" w14:paraId="07E4EE54" w14:textId="77777777">
      <w:pPr>
        <w:spacing w:line="360" w:lineRule="auto"/>
        <w:textAlignment w:val="center"/>
        <w:rPr>
          <w:color w:val="000000"/>
        </w:rPr>
      </w:pPr>
      <w:r>
        <w:rPr>
          <w:rFonts w:ascii="宋体" w:hAnsi="宋体"/>
          <w:color w:val="000000"/>
        </w:rPr>
        <w:t>故乙通过的路程</w:t>
      </w:r>
      <w:r>
        <w:rPr>
          <w:rFonts w:eastAsia="Times New Roman" w:cs="Times New Roman"/>
          <w:i/>
          <w:color w:val="000000"/>
        </w:rPr>
        <w:t>s</w:t>
      </w:r>
      <w:r>
        <w:rPr>
          <w:rFonts w:ascii="宋体" w:hAnsi="宋体"/>
          <w:color w:val="000000"/>
        </w:rPr>
        <w:t>与所用时间</w:t>
      </w:r>
      <w:r>
        <w:rPr>
          <w:rFonts w:eastAsia="Times New Roman" w:cs="Times New Roman"/>
          <w:i/>
          <w:color w:val="000000"/>
        </w:rPr>
        <w:t>t</w:t>
      </w:r>
      <w:r>
        <w:rPr>
          <w:rFonts w:ascii="宋体" w:hAnsi="宋体"/>
          <w:color w:val="000000"/>
        </w:rPr>
        <w:t>的关系图像在图中的</w:t>
      </w:r>
      <w:r>
        <w:rPr>
          <w:rFonts w:eastAsia="Times New Roman" w:cs="Times New Roman"/>
          <w:color w:val="000000"/>
        </w:rPr>
        <w:t>III</w:t>
      </w:r>
      <w:r>
        <w:rPr>
          <w:rFonts w:ascii="宋体" w:hAnsi="宋体"/>
          <w:color w:val="000000"/>
        </w:rPr>
        <w:t>区域。</w:t>
      </w:r>
    </w:p>
    <w:p w:rsidR="005D4F33" w14:paraId="7497CD2D" w14:textId="77777777">
      <w:pPr>
        <w:spacing w:line="360" w:lineRule="auto"/>
        <w:textAlignment w:val="center"/>
        <w:rPr>
          <w:color w:val="000000"/>
        </w:rPr>
      </w:pPr>
      <w:r>
        <w:rPr>
          <w:rFonts w:ascii="宋体" w:hAnsi="宋体"/>
          <w:b/>
          <w:color w:val="000000"/>
          <w:sz w:val="24"/>
        </w:rPr>
        <w:t>三、实验探究题（本大题共</w:t>
      </w:r>
      <w:r>
        <w:rPr>
          <w:rFonts w:eastAsia="Times New Roman" w:cs="Times New Roman"/>
          <w:b/>
          <w:color w:val="000000"/>
          <w:sz w:val="24"/>
        </w:rPr>
        <w:t>5</w:t>
      </w:r>
      <w:r>
        <w:rPr>
          <w:rFonts w:ascii="宋体" w:hAnsi="宋体"/>
          <w:b/>
          <w:color w:val="000000"/>
          <w:sz w:val="24"/>
        </w:rPr>
        <w:t>小题，每小题</w:t>
      </w:r>
      <w:r>
        <w:rPr>
          <w:rFonts w:eastAsia="Times New Roman" w:cs="Times New Roman"/>
          <w:b/>
          <w:color w:val="000000"/>
          <w:sz w:val="24"/>
        </w:rPr>
        <w:t>8</w:t>
      </w:r>
      <w:r>
        <w:rPr>
          <w:rFonts w:ascii="宋体" w:hAnsi="宋体"/>
          <w:b/>
          <w:color w:val="000000"/>
          <w:sz w:val="24"/>
        </w:rPr>
        <w:t>分，共</w:t>
      </w:r>
      <w:r>
        <w:rPr>
          <w:rFonts w:eastAsia="Times New Roman" w:cs="Times New Roman"/>
          <w:b/>
          <w:color w:val="000000"/>
          <w:sz w:val="24"/>
        </w:rPr>
        <w:t>40</w:t>
      </w:r>
      <w:r>
        <w:rPr>
          <w:rFonts w:ascii="宋体" w:hAnsi="宋体"/>
          <w:b/>
          <w:color w:val="000000"/>
          <w:sz w:val="24"/>
        </w:rPr>
        <w:t>分）</w:t>
      </w:r>
    </w:p>
    <w:p w:rsidR="005D4F33" w14:paraId="7EA72E2E" w14:textId="77777777">
      <w:pPr>
        <w:spacing w:line="360" w:lineRule="auto"/>
        <w:jc w:val="left"/>
        <w:textAlignment w:val="center"/>
        <w:rPr>
          <w:color w:val="000000"/>
        </w:rPr>
      </w:pPr>
      <w:r>
        <w:rPr>
          <w:color w:val="000000"/>
        </w:rPr>
        <w:t xml:space="preserve">22. </w:t>
      </w:r>
      <w:r>
        <w:rPr>
          <w:rFonts w:ascii="宋体" w:hAnsi="宋体"/>
          <w:color w:val="000000"/>
        </w:rPr>
        <w:t>小乐制作了人体口腔上皮细胞临时装片并用显微镜进行观察。回答问题：</w:t>
      </w:r>
    </w:p>
    <w:p w:rsidR="005D4F33" w14:paraId="6EA39E35" w14:textId="77777777">
      <w:pPr>
        <w:spacing w:line="360" w:lineRule="auto"/>
        <w:jc w:val="left"/>
        <w:textAlignment w:val="center"/>
        <w:rPr>
          <w:color w:val="000000"/>
        </w:rPr>
      </w:pPr>
      <w:r>
        <w:rPr>
          <w:noProof/>
          <w:color w:val="000000"/>
        </w:rPr>
        <w:drawing>
          <wp:inline distT="0" distB="0" distL="0" distR="0">
            <wp:extent cx="1924050" cy="1019175"/>
            <wp:effectExtent l="0" t="0" r="0" b="0"/>
            <wp:docPr id="100045" name="图片 100045"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xmlns:r="http://schemas.openxmlformats.org/officeDocument/2006/relationships" r:embed="rId38"/>
                    <a:stretch>
                      <a:fillRect/>
                    </a:stretch>
                  </pic:blipFill>
                  <pic:spPr>
                    <a:xfrm>
                      <a:off x="0" y="0"/>
                      <a:ext cx="1924050" cy="1019175"/>
                    </a:xfrm>
                    <a:prstGeom prst="rect">
                      <a:avLst/>
                    </a:prstGeom>
                  </pic:spPr>
                </pic:pic>
              </a:graphicData>
            </a:graphic>
          </wp:inline>
        </w:drawing>
      </w:r>
    </w:p>
    <w:p w:rsidR="005D4F33" w14:paraId="15F94F11"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）制作口腔上皮细胞临时装片：在如图甲所示步骤中滴加生理盐水的目的是</w:t>
      </w:r>
      <w:r>
        <w:rPr>
          <w:color w:val="000000"/>
        </w:rPr>
        <w:t>______</w:t>
      </w:r>
      <w:r>
        <w:rPr>
          <w:rFonts w:ascii="宋体" w:hAnsi="宋体"/>
          <w:color w:val="000000"/>
        </w:rPr>
        <w:t>；在给如图乙所示的临时装片中的口腔上皮细胞染色时，应将亚甲基蓝溶液</w:t>
      </w:r>
      <w:r>
        <w:rPr>
          <w:color w:val="000000"/>
        </w:rPr>
        <w:t>______</w:t>
      </w:r>
      <w:r>
        <w:rPr>
          <w:rFonts w:ascii="宋体" w:hAnsi="宋体"/>
          <w:color w:val="000000"/>
        </w:rPr>
        <w:t>（选填字母）。</w:t>
      </w:r>
    </w:p>
    <w:p w:rsidR="005D4F33" w14:paraId="185B03BD" w14:textId="77777777">
      <w:pPr>
        <w:spacing w:line="360" w:lineRule="auto"/>
        <w:jc w:val="left"/>
        <w:textAlignment w:val="center"/>
        <w:rPr>
          <w:color w:val="000000"/>
        </w:rPr>
      </w:pPr>
      <w:r>
        <w:rPr>
          <w:rFonts w:eastAsia="Times New Roman" w:cs="Times New Roman"/>
          <w:color w:val="000000"/>
        </w:rPr>
        <w:t>A</w:t>
      </w:r>
      <w:r>
        <w:rPr>
          <w:rFonts w:ascii="宋体" w:hAnsi="宋体"/>
          <w:color w:val="000000"/>
        </w:rPr>
        <w:t>．滴在</w:t>
      </w:r>
      <w:r>
        <w:rPr>
          <w:rFonts w:eastAsia="Times New Roman" w:cs="Times New Roman"/>
          <w:color w:val="000000"/>
        </w:rPr>
        <w:t>a</w:t>
      </w:r>
      <w:r>
        <w:rPr>
          <w:rFonts w:ascii="宋体" w:hAnsi="宋体"/>
          <w:color w:val="000000"/>
        </w:rPr>
        <w:t>处，将装片左端略提起</w:t>
      </w:r>
    </w:p>
    <w:p w:rsidR="005D4F33" w14:paraId="76AB24DA" w14:textId="77777777">
      <w:pPr>
        <w:spacing w:line="360" w:lineRule="auto"/>
        <w:jc w:val="left"/>
        <w:textAlignment w:val="center"/>
        <w:rPr>
          <w:color w:val="000000"/>
        </w:rPr>
      </w:pPr>
      <w:r>
        <w:rPr>
          <w:rFonts w:eastAsia="Times New Roman" w:cs="Times New Roman"/>
          <w:color w:val="000000"/>
        </w:rPr>
        <w:t>B</w:t>
      </w:r>
      <w:r>
        <w:rPr>
          <w:rFonts w:ascii="宋体" w:hAnsi="宋体"/>
          <w:color w:val="000000"/>
        </w:rPr>
        <w:t>．滴在</w:t>
      </w:r>
      <w:r>
        <w:rPr>
          <w:rFonts w:eastAsia="Times New Roman" w:cs="Times New Roman"/>
          <w:color w:val="000000"/>
        </w:rPr>
        <w:t>a</w:t>
      </w:r>
      <w:r>
        <w:rPr>
          <w:rFonts w:ascii="宋体" w:hAnsi="宋体"/>
          <w:color w:val="000000"/>
        </w:rPr>
        <w:t>处，吸水纸放置在</w:t>
      </w:r>
      <w:r>
        <w:rPr>
          <w:rFonts w:eastAsia="Times New Roman" w:cs="Times New Roman"/>
          <w:color w:val="000000"/>
        </w:rPr>
        <w:t>b</w:t>
      </w:r>
      <w:r>
        <w:rPr>
          <w:rFonts w:ascii="宋体" w:hAnsi="宋体"/>
          <w:color w:val="000000"/>
        </w:rPr>
        <w:t>处</w:t>
      </w:r>
    </w:p>
    <w:p w:rsidR="005D4F33" w14:paraId="1EB1AC12" w14:textId="77777777">
      <w:pPr>
        <w:spacing w:line="360" w:lineRule="auto"/>
        <w:jc w:val="left"/>
        <w:textAlignment w:val="center"/>
        <w:rPr>
          <w:color w:val="000000"/>
        </w:rPr>
      </w:pPr>
      <w:r>
        <w:rPr>
          <w:rFonts w:eastAsia="Times New Roman" w:cs="Times New Roman"/>
          <w:color w:val="000000"/>
        </w:rPr>
        <w:t>C</w:t>
      </w:r>
      <w:r>
        <w:rPr>
          <w:rFonts w:ascii="宋体" w:hAnsi="宋体"/>
          <w:color w:val="000000"/>
        </w:rPr>
        <w:t>．滴在</w:t>
      </w:r>
      <w:r>
        <w:rPr>
          <w:rFonts w:eastAsia="Times New Roman" w:cs="Times New Roman"/>
          <w:color w:val="000000"/>
        </w:rPr>
        <w:t>a</w:t>
      </w:r>
      <w:r>
        <w:rPr>
          <w:rFonts w:ascii="宋体" w:hAnsi="宋体"/>
          <w:color w:val="000000"/>
        </w:rPr>
        <w:t>和</w:t>
      </w:r>
      <w:r>
        <w:rPr>
          <w:rFonts w:eastAsia="Times New Roman" w:cs="Times New Roman"/>
          <w:color w:val="000000"/>
        </w:rPr>
        <w:t>b</w:t>
      </w:r>
      <w:r>
        <w:rPr>
          <w:rFonts w:ascii="宋体" w:hAnsi="宋体"/>
          <w:color w:val="000000"/>
        </w:rPr>
        <w:t>处，将装片左右晃动</w:t>
      </w:r>
    </w:p>
    <w:p w:rsidR="005D4F33" w14:paraId="2122DF2B"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）用显微镜观察人口腔上皮细胞临时装片：</w:t>
      </w:r>
    </w:p>
    <w:p w:rsidR="005D4F33" w14:paraId="51D84A0A" w14:textId="77777777">
      <w:pPr>
        <w:spacing w:line="360" w:lineRule="auto"/>
        <w:jc w:val="left"/>
        <w:textAlignment w:val="center"/>
        <w:rPr>
          <w:color w:val="000000"/>
        </w:rPr>
      </w:pPr>
      <w:r>
        <w:rPr>
          <w:rFonts w:ascii="宋体" w:hAnsi="宋体"/>
          <w:color w:val="000000"/>
        </w:rPr>
        <w:t>①因口腔上皮细胞透明度较高，观察时最好将视野调暗些。在“对光”操作时可以</w:t>
      </w:r>
      <w:r>
        <w:rPr>
          <w:color w:val="000000"/>
        </w:rPr>
        <w:t>______</w:t>
      </w:r>
      <w:r>
        <w:rPr>
          <w:rFonts w:ascii="宋体" w:hAnsi="宋体"/>
          <w:color w:val="000000"/>
        </w:rPr>
        <w:t>（写出</w:t>
      </w:r>
      <w:r>
        <w:rPr>
          <w:rFonts w:eastAsia="Times New Roman" w:cs="Times New Roman"/>
          <w:color w:val="000000"/>
        </w:rPr>
        <w:t>1</w:t>
      </w:r>
      <w:r>
        <w:rPr>
          <w:rFonts w:ascii="宋体" w:hAnsi="宋体"/>
          <w:color w:val="000000"/>
        </w:rPr>
        <w:t>点）。</w:t>
      </w:r>
    </w:p>
    <w:p w:rsidR="005D4F33" w14:paraId="719D3E2B" w14:textId="77777777">
      <w:pPr>
        <w:spacing w:line="360" w:lineRule="auto"/>
        <w:jc w:val="left"/>
        <w:textAlignment w:val="center"/>
        <w:rPr>
          <w:color w:val="000000"/>
        </w:rPr>
      </w:pPr>
      <w:r>
        <w:rPr>
          <w:rFonts w:ascii="宋体" w:hAnsi="宋体"/>
          <w:color w:val="000000"/>
        </w:rPr>
        <w:t>②若视野中的物像从图丙转为图丁所示，则正确的操作顺序为</w:t>
      </w:r>
      <w:r>
        <w:rPr>
          <w:color w:val="000000"/>
        </w:rPr>
        <w:t>______</w:t>
      </w:r>
      <w:r>
        <w:rPr>
          <w:rFonts w:ascii="宋体" w:hAnsi="宋体"/>
          <w:color w:val="000000"/>
        </w:rPr>
        <w:t>（按序填写字母）。</w:t>
      </w:r>
    </w:p>
    <w:p w:rsidR="005D4F33" w14:paraId="3866DDF9" w14:textId="77777777">
      <w:pPr>
        <w:spacing w:line="360" w:lineRule="auto"/>
        <w:jc w:val="left"/>
        <w:textAlignment w:val="center"/>
        <w:rPr>
          <w:color w:val="000000"/>
        </w:rPr>
      </w:pPr>
      <w:r>
        <w:rPr>
          <w:noProof/>
          <w:color w:val="000000"/>
        </w:rPr>
        <w:drawing>
          <wp:inline distT="0" distB="0" distL="0" distR="0">
            <wp:extent cx="1809750" cy="1019175"/>
            <wp:effectExtent l="0" t="0" r="0" b="0"/>
            <wp:docPr id="100047" name="图片 100047"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xmlns:r="http://schemas.openxmlformats.org/officeDocument/2006/relationships" r:embed="rId39"/>
                    <a:stretch>
                      <a:fillRect/>
                    </a:stretch>
                  </pic:blipFill>
                  <pic:spPr>
                    <a:xfrm>
                      <a:off x="0" y="0"/>
                      <a:ext cx="1809750" cy="1019175"/>
                    </a:xfrm>
                    <a:prstGeom prst="rect">
                      <a:avLst/>
                    </a:prstGeom>
                  </pic:spPr>
                </pic:pic>
              </a:graphicData>
            </a:graphic>
          </wp:inline>
        </w:drawing>
      </w:r>
    </w:p>
    <w:p w:rsidR="005D4F33" w14:paraId="5D5E7817" w14:textId="77777777">
      <w:pPr>
        <w:spacing w:line="360" w:lineRule="auto"/>
        <w:jc w:val="left"/>
        <w:textAlignment w:val="center"/>
        <w:rPr>
          <w:color w:val="000000"/>
        </w:rPr>
      </w:pPr>
      <w:r>
        <w:rPr>
          <w:rFonts w:eastAsia="Times New Roman" w:cs="Times New Roman"/>
          <w:color w:val="000000"/>
        </w:rPr>
        <w:t>a</w:t>
      </w:r>
      <w:r>
        <w:rPr>
          <w:rFonts w:ascii="宋体" w:hAnsi="宋体"/>
          <w:color w:val="000000"/>
        </w:rPr>
        <w:t>．将玻片向右上方移动使细胞移至视野中央</w:t>
      </w:r>
    </w:p>
    <w:p w:rsidR="005D4F33" w14:paraId="0C31F402" w14:textId="77777777">
      <w:pPr>
        <w:spacing w:line="360" w:lineRule="auto"/>
        <w:jc w:val="left"/>
        <w:textAlignment w:val="center"/>
        <w:rPr>
          <w:color w:val="000000"/>
        </w:rPr>
      </w:pPr>
      <w:r>
        <w:rPr>
          <w:rFonts w:eastAsia="Times New Roman" w:cs="Times New Roman"/>
          <w:color w:val="000000"/>
        </w:rPr>
        <w:t>b</w:t>
      </w:r>
      <w:r>
        <w:rPr>
          <w:rFonts w:ascii="宋体" w:hAnsi="宋体"/>
          <w:color w:val="000000"/>
        </w:rPr>
        <w:t>．将玻片向左下方移动使细胞移至视野中央</w:t>
      </w:r>
    </w:p>
    <w:p w:rsidR="005D4F33" w14:paraId="736AA88C" w14:textId="77777777">
      <w:pPr>
        <w:spacing w:line="360" w:lineRule="auto"/>
        <w:jc w:val="left"/>
        <w:textAlignment w:val="center"/>
        <w:rPr>
          <w:color w:val="000000"/>
        </w:rPr>
      </w:pPr>
      <w:r>
        <w:rPr>
          <w:rFonts w:eastAsia="Times New Roman" w:cs="Times New Roman"/>
          <w:color w:val="000000"/>
        </w:rPr>
        <w:t>c</w:t>
      </w:r>
      <w:r>
        <w:rPr>
          <w:rFonts w:ascii="宋体" w:hAnsi="宋体"/>
          <w:color w:val="000000"/>
        </w:rPr>
        <w:t>．转动转换器，把低倍物镜换成高倍物镜</w:t>
      </w:r>
    </w:p>
    <w:p w:rsidR="005D4F33" w14:paraId="5DD0E90F" w14:textId="77777777">
      <w:pPr>
        <w:spacing w:line="360" w:lineRule="auto"/>
        <w:jc w:val="left"/>
        <w:textAlignment w:val="center"/>
        <w:rPr>
          <w:color w:val="000000"/>
        </w:rPr>
      </w:pPr>
      <w:r>
        <w:rPr>
          <w:rFonts w:eastAsia="Times New Roman" w:cs="Times New Roman"/>
          <w:color w:val="000000"/>
        </w:rPr>
        <w:t>d</w:t>
      </w:r>
      <w:r>
        <w:rPr>
          <w:rFonts w:ascii="宋体" w:hAnsi="宋体"/>
          <w:color w:val="000000"/>
        </w:rPr>
        <w:t>．转动转换器，把高倍物镜换成低倍物镜</w:t>
      </w:r>
    </w:p>
    <w:p w:rsidR="005D4F33" w14:paraId="3289DB5D" w14:textId="77777777">
      <w:pPr>
        <w:spacing w:line="360" w:lineRule="auto"/>
        <w:jc w:val="left"/>
        <w:textAlignment w:val="center"/>
        <w:rPr>
          <w:color w:val="000000"/>
        </w:rPr>
      </w:pPr>
      <w:r>
        <w:rPr>
          <w:rFonts w:eastAsia="Times New Roman" w:cs="Times New Roman"/>
          <w:color w:val="000000"/>
        </w:rPr>
        <w:t>e</w:t>
      </w:r>
      <w:r>
        <w:rPr>
          <w:rFonts w:ascii="宋体" w:hAnsi="宋体"/>
          <w:color w:val="000000"/>
        </w:rPr>
        <w:t>．调节粗准焦螺旋至物像清晰</w:t>
      </w:r>
    </w:p>
    <w:p w:rsidR="005D4F33" w14:paraId="6DB13C60" w14:textId="77777777">
      <w:pPr>
        <w:spacing w:line="360" w:lineRule="auto"/>
        <w:jc w:val="left"/>
        <w:textAlignment w:val="center"/>
        <w:rPr>
          <w:color w:val="000000"/>
        </w:rPr>
      </w:pPr>
      <w:r>
        <w:rPr>
          <w:rFonts w:eastAsia="Times New Roman" w:cs="Times New Roman"/>
          <w:color w:val="000000"/>
        </w:rPr>
        <w:t>f</w:t>
      </w:r>
      <w:r>
        <w:rPr>
          <w:rFonts w:ascii="宋体" w:hAnsi="宋体"/>
          <w:color w:val="000000"/>
        </w:rPr>
        <w:t>．调节细准焦螺旋至物像清晰</w:t>
      </w:r>
    </w:p>
    <w:p w:rsidR="005D4F33" w14:paraId="4366148E" w14:textId="77777777">
      <w:pPr>
        <w:spacing w:line="360" w:lineRule="auto"/>
        <w:textAlignment w:val="center"/>
        <w:rPr>
          <w:color w:val="000000"/>
        </w:rPr>
      </w:pPr>
      <w:r>
        <w:rPr>
          <w:color w:val="2E75B6"/>
        </w:rPr>
        <w:t>【答案】</w:t>
      </w:r>
      <w:r>
        <w:rPr>
          <w:color w:val="000000"/>
        </w:rPr>
        <w:t xml:space="preserve">    ①. </w:t>
      </w:r>
      <w:r>
        <w:rPr>
          <w:rFonts w:ascii="宋体" w:hAnsi="宋体"/>
          <w:color w:val="000000"/>
        </w:rPr>
        <w:t>维持口腔上皮细胞的正常形态</w:t>
      </w:r>
      <w:r>
        <w:rPr>
          <w:color w:val="000000"/>
        </w:rPr>
        <w:t xml:space="preserve">    ②. </w:t>
      </w:r>
      <w:r>
        <w:rPr>
          <w:rFonts w:eastAsia="Times New Roman" w:cs="Times New Roman"/>
          <w:color w:val="000000"/>
        </w:rPr>
        <w:t>B</w:t>
      </w:r>
      <w:r>
        <w:rPr>
          <w:color w:val="000000"/>
        </w:rPr>
        <w:t xml:space="preserve">    ③. </w:t>
      </w:r>
      <w:r>
        <w:rPr>
          <w:rFonts w:ascii="宋体" w:hAnsi="宋体"/>
          <w:color w:val="000000"/>
        </w:rPr>
        <w:t>用反光镜的平面镜，转动遮光器让较小的光圈对准通光孔</w:t>
      </w:r>
      <w:r>
        <w:rPr>
          <w:color w:val="000000"/>
        </w:rPr>
        <w:t xml:space="preserve">    ④. </w:t>
      </w:r>
      <w:r>
        <w:rPr>
          <w:rFonts w:eastAsia="Times New Roman" w:cs="Times New Roman"/>
          <w:color w:val="000000"/>
        </w:rPr>
        <w:t>a</w:t>
      </w:r>
      <w:r>
        <w:rPr>
          <w:rFonts w:ascii="宋体" w:hAnsi="宋体"/>
          <w:color w:val="000000"/>
        </w:rPr>
        <w:t>、</w:t>
      </w:r>
      <w:r>
        <w:rPr>
          <w:rFonts w:eastAsia="Times New Roman" w:cs="Times New Roman"/>
          <w:color w:val="000000"/>
        </w:rPr>
        <w:t>c</w:t>
      </w:r>
      <w:r>
        <w:rPr>
          <w:rFonts w:ascii="宋体" w:hAnsi="宋体"/>
          <w:color w:val="000000"/>
        </w:rPr>
        <w:t>、</w:t>
      </w:r>
      <w:r>
        <w:rPr>
          <w:rFonts w:eastAsia="Times New Roman" w:cs="Times New Roman"/>
          <w:color w:val="000000"/>
        </w:rPr>
        <w:t>f</w:t>
      </w:r>
    </w:p>
    <w:p w:rsidR="005D4F33" w14:paraId="3E2F51CB" w14:textId="77777777">
      <w:pPr>
        <w:spacing w:line="360" w:lineRule="auto"/>
        <w:textAlignment w:val="center"/>
        <w:rPr>
          <w:color w:val="000000"/>
        </w:rPr>
      </w:pPr>
      <w:r>
        <w:rPr>
          <w:color w:val="2E75B6"/>
        </w:rPr>
        <w:t>【解析】</w:t>
      </w:r>
    </w:p>
    <w:p w:rsidR="005D4F33" w14:paraId="3861BA27" w14:textId="77777777">
      <w:pPr>
        <w:spacing w:line="360" w:lineRule="auto"/>
        <w:jc w:val="left"/>
        <w:textAlignment w:val="center"/>
        <w:rPr>
          <w:color w:val="000000"/>
        </w:rPr>
      </w:pPr>
      <w:r>
        <w:rPr>
          <w:color w:val="000000"/>
        </w:rPr>
        <w:t>【分析】制作人的口腔上皮细胞临时装片的步骤简要的概括为：擦、滴、刮、涂、盖、染、吸。</w:t>
      </w:r>
    </w:p>
    <w:p w:rsidR="005D4F33" w14:paraId="182F491B" w14:textId="77777777">
      <w:pPr>
        <w:spacing w:line="360" w:lineRule="auto"/>
        <w:jc w:val="left"/>
        <w:textAlignment w:val="center"/>
        <w:rPr>
          <w:color w:val="000000"/>
        </w:rPr>
      </w:pPr>
      <w:r>
        <w:rPr>
          <w:color w:val="000000"/>
        </w:rPr>
        <w:t>【详解】（</w:t>
      </w:r>
      <w:r>
        <w:rPr>
          <w:color w:val="000000"/>
        </w:rPr>
        <w:t>1</w:t>
      </w:r>
      <w:r>
        <w:rPr>
          <w:color w:val="000000"/>
        </w:rPr>
        <w:t>）制作口腔上皮细胞临时装片：在如图甲所示步骤中滴加生理盐水的目的是维持口腔上皮细胞的正常形态；在给如图乙所示的临时装片中的口腔上皮细胞染色时，在盖玻片的一侧滴加碘液，另一侧用吸水纸吸引，重复</w:t>
      </w:r>
      <w:r>
        <w:rPr>
          <w:color w:val="000000"/>
        </w:rPr>
        <w:t>2</w:t>
      </w:r>
      <w:r>
        <w:rPr>
          <w:color w:val="000000"/>
        </w:rPr>
        <w:t>～</w:t>
      </w:r>
      <w:r>
        <w:rPr>
          <w:color w:val="000000"/>
        </w:rPr>
        <w:t>3</w:t>
      </w:r>
      <w:r>
        <w:rPr>
          <w:color w:val="000000"/>
        </w:rPr>
        <w:t>次，使染液浸润到标本的全部。故选：</w:t>
      </w:r>
      <w:r>
        <w:rPr>
          <w:color w:val="000000"/>
        </w:rPr>
        <w:t>B</w:t>
      </w:r>
      <w:r>
        <w:rPr>
          <w:color w:val="000000"/>
        </w:rPr>
        <w:t>。</w:t>
      </w:r>
    </w:p>
    <w:p w:rsidR="005D4F33" w14:paraId="6914499A" w14:textId="77777777">
      <w:pPr>
        <w:spacing w:line="360" w:lineRule="auto"/>
        <w:jc w:val="left"/>
        <w:textAlignment w:val="center"/>
        <w:rPr>
          <w:color w:val="000000"/>
        </w:rPr>
      </w:pPr>
      <w:r>
        <w:rPr>
          <w:color w:val="000000"/>
        </w:rPr>
        <w:t>（</w:t>
      </w:r>
      <w:r>
        <w:rPr>
          <w:color w:val="000000"/>
        </w:rPr>
        <w:t>2</w:t>
      </w:r>
      <w:r>
        <w:rPr>
          <w:color w:val="000000"/>
        </w:rPr>
        <w:t>）</w:t>
      </w:r>
      <w:r>
        <w:rPr>
          <w:color w:val="000000"/>
        </w:rPr>
        <w:t>①</w:t>
      </w:r>
      <w:r>
        <w:rPr>
          <w:color w:val="000000"/>
        </w:rPr>
        <w:t>因口腔上皮细胞透明度较高，观察时最好将视野调暗些。在</w:t>
      </w:r>
      <w:r>
        <w:rPr>
          <w:color w:val="000000"/>
        </w:rPr>
        <w:t>“</w:t>
      </w:r>
      <w:r>
        <w:rPr>
          <w:color w:val="000000"/>
        </w:rPr>
        <w:t>对光</w:t>
      </w:r>
      <w:r>
        <w:rPr>
          <w:color w:val="000000"/>
        </w:rPr>
        <w:t>”</w:t>
      </w:r>
      <w:r>
        <w:rPr>
          <w:color w:val="000000"/>
        </w:rPr>
        <w:t>操作时可以用反光镜的平面镜、转动遮光器让较小的光圈对准通光孔。</w:t>
      </w:r>
    </w:p>
    <w:p w:rsidR="005D4F33" w14:paraId="4A588D02" w14:textId="77777777">
      <w:pPr>
        <w:spacing w:line="360" w:lineRule="auto"/>
        <w:jc w:val="left"/>
        <w:textAlignment w:val="center"/>
        <w:rPr>
          <w:color w:val="000000"/>
        </w:rPr>
      </w:pPr>
      <w:r>
        <w:rPr>
          <w:color w:val="000000"/>
        </w:rPr>
        <w:t>②</w:t>
      </w:r>
      <w:r>
        <w:rPr>
          <w:color w:val="000000"/>
        </w:rPr>
        <w:t>图丙的物像位于视野的左上方，图丁的物像位于视野正中央且物像变大。若视野中的物像从图丙转为图丁所示，</w:t>
      </w:r>
      <w:r>
        <w:rPr>
          <w:color w:val="000000"/>
        </w:rPr>
        <w:t>a</w:t>
      </w:r>
      <w:r>
        <w:rPr>
          <w:color w:val="000000"/>
        </w:rPr>
        <w:t>将玻片向右上方移动使细胞移至视野中央；</w:t>
      </w:r>
      <w:r>
        <w:rPr>
          <w:color w:val="000000"/>
        </w:rPr>
        <w:t>c</w:t>
      </w:r>
      <w:r>
        <w:rPr>
          <w:color w:val="000000"/>
        </w:rPr>
        <w:t>转动转换器，把低倍物镜换成高倍物镜；</w:t>
      </w:r>
      <w:r>
        <w:rPr>
          <w:color w:val="000000"/>
        </w:rPr>
        <w:t>f</w:t>
      </w:r>
      <w:r>
        <w:rPr>
          <w:color w:val="000000"/>
        </w:rPr>
        <w:t>调节细准焦螺旋至物像清晰。故正确的操作顺序为</w:t>
      </w:r>
      <w:r>
        <w:rPr>
          <w:color w:val="000000"/>
        </w:rPr>
        <w:t>a</w:t>
      </w:r>
      <w:r>
        <w:rPr>
          <w:color w:val="000000"/>
        </w:rPr>
        <w:t>、</w:t>
      </w:r>
      <w:r>
        <w:rPr>
          <w:color w:val="000000"/>
        </w:rPr>
        <w:t>c</w:t>
      </w:r>
      <w:r>
        <w:rPr>
          <w:color w:val="000000"/>
        </w:rPr>
        <w:t>、</w:t>
      </w:r>
      <w:r>
        <w:rPr>
          <w:color w:val="000000"/>
        </w:rPr>
        <w:t>f</w:t>
      </w:r>
      <w:r>
        <w:rPr>
          <w:color w:val="000000"/>
        </w:rPr>
        <w:t>。</w:t>
      </w:r>
    </w:p>
    <w:p w:rsidR="005D4F33" w14:paraId="42266D6D" w14:textId="77777777">
      <w:pPr>
        <w:spacing w:line="360" w:lineRule="auto"/>
        <w:textAlignment w:val="center"/>
        <w:rPr>
          <w:color w:val="000000"/>
        </w:rPr>
      </w:pPr>
      <w:r>
        <w:rPr>
          <w:color w:val="000000"/>
        </w:rPr>
        <w:t xml:space="preserve">23. </w:t>
      </w:r>
      <w:r>
        <w:rPr>
          <w:rFonts w:ascii="宋体" w:hAnsi="宋体"/>
          <w:color w:val="000000"/>
        </w:rPr>
        <w:t>小德用自制的温度计（如图</w:t>
      </w:r>
      <w:r>
        <w:rPr>
          <w:rFonts w:eastAsia="Times New Roman" w:cs="Times New Roman"/>
          <w:i/>
          <w:color w:val="000000"/>
        </w:rPr>
        <w:t>a</w:t>
      </w:r>
      <w:r>
        <w:rPr>
          <w:rFonts w:ascii="宋体" w:hAnsi="宋体"/>
          <w:color w:val="000000"/>
        </w:rPr>
        <w:t>所示）来探究薄壁细管内的液柱高度与哪些因素有关。他分别选用横截面积为</w:t>
      </w:r>
      <w:r>
        <w:rPr>
          <w:rFonts w:eastAsia="Times New Roman" w:cs="Times New Roman"/>
          <w:i/>
          <w:color w:val="000000"/>
        </w:rPr>
        <w:t>S</w:t>
      </w:r>
      <w:r>
        <w:rPr>
          <w:color w:val="000000"/>
          <w:vertAlign w:val="subscript"/>
        </w:rPr>
        <w:t>1</w:t>
      </w:r>
      <w:r>
        <w:rPr>
          <w:rFonts w:ascii="宋体" w:hAnsi="宋体"/>
          <w:color w:val="000000"/>
        </w:rPr>
        <w:t>、</w:t>
      </w:r>
      <w:r>
        <w:rPr>
          <w:rFonts w:eastAsia="Times New Roman" w:cs="Times New Roman"/>
          <w:i/>
          <w:color w:val="000000"/>
        </w:rPr>
        <w:t>S</w:t>
      </w:r>
      <w:r>
        <w:rPr>
          <w:color w:val="000000"/>
          <w:vertAlign w:val="subscript"/>
        </w:rPr>
        <w:t>2</w:t>
      </w:r>
      <w:r>
        <w:rPr>
          <w:rFonts w:ascii="宋体" w:hAnsi="宋体"/>
          <w:color w:val="000000"/>
        </w:rPr>
        <w:t>（</w:t>
      </w:r>
      <w:r>
        <w:rPr>
          <w:rFonts w:eastAsia="Times New Roman" w:cs="Times New Roman"/>
          <w:i/>
          <w:color w:val="000000"/>
        </w:rPr>
        <w:t>S</w:t>
      </w:r>
      <w:r>
        <w:rPr>
          <w:color w:val="000000"/>
          <w:vertAlign w:val="subscript"/>
        </w:rPr>
        <w:t>1</w:t>
      </w:r>
      <w:r>
        <w:rPr>
          <w:rFonts w:eastAsia="Times New Roman" w:cs="Times New Roman"/>
          <w:color w:val="000000"/>
        </w:rPr>
        <w:t>&gt;</w:t>
      </w:r>
      <w:r>
        <w:rPr>
          <w:rFonts w:eastAsia="Times New Roman" w:cs="Times New Roman"/>
          <w:i/>
          <w:color w:val="000000"/>
        </w:rPr>
        <w:t>S</w:t>
      </w:r>
      <w:r>
        <w:rPr>
          <w:color w:val="000000"/>
          <w:vertAlign w:val="subscript"/>
        </w:rPr>
        <w:t>2</w:t>
      </w:r>
      <w:r>
        <w:rPr>
          <w:rFonts w:ascii="宋体" w:hAnsi="宋体"/>
          <w:color w:val="000000"/>
        </w:rPr>
        <w:t>）的细管进行实验，把玻璃瓶浸没在不同温度的水中，如图</w:t>
      </w:r>
      <w:r>
        <w:rPr>
          <w:rFonts w:eastAsia="Times New Roman" w:cs="Times New Roman"/>
          <w:i/>
          <w:color w:val="000000"/>
        </w:rPr>
        <w:t>b</w:t>
      </w:r>
      <w:r>
        <w:rPr>
          <w:rFonts w:ascii="宋体" w:hAnsi="宋体"/>
          <w:color w:val="000000"/>
        </w:rPr>
        <w:t>所示，并将相关数据记录在下表中。</w:t>
      </w:r>
    </w:p>
    <w:p w:rsidR="005D4F33" w14:paraId="5740D76C" w14:textId="77777777">
      <w:pPr>
        <w:spacing w:line="360" w:lineRule="auto"/>
        <w:textAlignment w:val="center"/>
        <w:rPr>
          <w:color w:val="000000"/>
        </w:rPr>
      </w:pPr>
      <w:r>
        <w:rPr>
          <w:noProof/>
          <w:color w:val="000000"/>
        </w:rPr>
        <w:drawing>
          <wp:inline distT="0" distB="0" distL="0" distR="0">
            <wp:extent cx="2209800" cy="1428750"/>
            <wp:effectExtent l="0" t="0" r="0" b="0"/>
            <wp:docPr id="100049" name="图片 100049"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xmlns:r="http://schemas.openxmlformats.org/officeDocument/2006/relationships" r:embed="rId40"/>
                    <a:stretch>
                      <a:fillRect/>
                    </a:stretch>
                  </pic:blipFill>
                  <pic:spPr>
                    <a:xfrm>
                      <a:off x="0" y="0"/>
                      <a:ext cx="2209800" cy="1428750"/>
                    </a:xfrm>
                    <a:prstGeom prst="rect">
                      <a:avLst/>
                    </a:prstGeom>
                  </pic:spPr>
                </pic:pic>
              </a:graphicData>
            </a:graphic>
          </wp:inline>
        </w:drawing>
      </w:r>
    </w:p>
    <w:tbl>
      <w:tblPr>
        <w:tblW w:w="5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324"/>
        <w:gridCol w:w="1308"/>
        <w:gridCol w:w="1323"/>
        <w:gridCol w:w="1760"/>
      </w:tblGrid>
      <w:tr w14:paraId="61D273DF" w14:textId="77777777">
        <w:tblPrEx>
          <w:tblW w:w="5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D95287E" w14:textId="77777777">
            <w:pPr>
              <w:spacing w:line="360" w:lineRule="auto"/>
              <w:textAlignment w:val="center"/>
              <w:rPr>
                <w:color w:val="000000"/>
              </w:rPr>
            </w:pPr>
            <w:r>
              <w:rPr>
                <w:rFonts w:ascii="宋体" w:hAnsi="宋体"/>
                <w:color w:val="000000"/>
              </w:rPr>
              <w:t>序号</w:t>
            </w:r>
          </w:p>
        </w:tc>
        <w:tc>
          <w:tcPr>
            <w:tcW w:w="13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E3F56F3" w14:textId="77777777">
            <w:pPr>
              <w:spacing w:line="360" w:lineRule="auto"/>
              <w:textAlignment w:val="center"/>
              <w:rPr>
                <w:color w:val="000000"/>
              </w:rPr>
            </w:pPr>
            <w:r>
              <w:rPr>
                <w:rFonts w:ascii="宋体" w:hAnsi="宋体"/>
                <w:color w:val="000000"/>
              </w:rPr>
              <w:t>横截面积</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EF74E6B" w14:textId="77777777">
            <w:pPr>
              <w:spacing w:line="360" w:lineRule="auto"/>
              <w:textAlignment w:val="center"/>
              <w:rPr>
                <w:color w:val="000000"/>
              </w:rPr>
            </w:pPr>
            <w:r>
              <w:rPr>
                <w:rFonts w:ascii="宋体" w:hAnsi="宋体"/>
                <w:color w:val="000000"/>
              </w:rPr>
              <w:t>温度</w:t>
            </w:r>
            <w:r>
              <w:rPr>
                <w:rFonts w:eastAsia="Times New Roman" w:cs="Times New Roman"/>
                <w:i/>
                <w:color w:val="000000"/>
              </w:rPr>
              <w:t>t</w:t>
            </w:r>
            <w:r>
              <w:rPr>
                <w:rFonts w:eastAsia="Times New Roman" w:cs="Times New Roman"/>
                <w:color w:val="000000"/>
              </w:rPr>
              <w:t>/°C</w:t>
            </w:r>
          </w:p>
        </w:tc>
        <w:tc>
          <w:tcPr>
            <w:tcW w:w="17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08823CE" w14:textId="77777777">
            <w:pPr>
              <w:spacing w:line="360" w:lineRule="auto"/>
              <w:textAlignment w:val="center"/>
              <w:rPr>
                <w:color w:val="000000"/>
              </w:rPr>
            </w:pPr>
            <w:r>
              <w:rPr>
                <w:rFonts w:ascii="宋体" w:hAnsi="宋体"/>
                <w:color w:val="000000"/>
              </w:rPr>
              <w:t>液柱高度</w:t>
            </w:r>
            <w:r>
              <w:rPr>
                <w:rFonts w:eastAsia="Times New Roman" w:cs="Times New Roman"/>
                <w:i/>
                <w:color w:val="000000"/>
              </w:rPr>
              <w:t>h</w:t>
            </w:r>
            <w:r>
              <w:rPr>
                <w:rFonts w:eastAsia="Times New Roman" w:cs="Times New Roman"/>
                <w:color w:val="000000"/>
              </w:rPr>
              <w:t>/cm</w:t>
            </w:r>
          </w:p>
        </w:tc>
      </w:tr>
      <w:tr w14:paraId="222506ED" w14:textId="77777777">
        <w:tblPrEx>
          <w:tblW w:w="5715" w:type="dxa"/>
          <w:tblCellMar>
            <w:top w:w="120" w:type="dxa"/>
            <w:left w:w="120" w:type="dxa"/>
            <w:bottom w:w="120" w:type="dxa"/>
            <w:right w:w="120" w:type="dxa"/>
          </w:tblCellMar>
          <w:tblLook w:val="04A0"/>
        </w:tblPrEx>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1B40A47" w14:textId="77777777">
            <w:pPr>
              <w:spacing w:line="360" w:lineRule="auto"/>
              <w:textAlignment w:val="center"/>
              <w:rPr>
                <w:color w:val="000000"/>
              </w:rPr>
            </w:pPr>
            <w:r>
              <w:rPr>
                <w:rFonts w:eastAsia="Times New Roman" w:cs="Times New Roman"/>
                <w:color w:val="000000"/>
              </w:rPr>
              <w:t>1</w:t>
            </w:r>
          </w:p>
        </w:tc>
        <w:tc>
          <w:tcPr>
            <w:tcW w:w="13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2FB1E95" w14:textId="77777777">
            <w:pPr>
              <w:spacing w:line="360" w:lineRule="auto"/>
              <w:textAlignment w:val="center"/>
              <w:rPr>
                <w:color w:val="000000"/>
              </w:rPr>
            </w:pPr>
            <w:r>
              <w:rPr>
                <w:rFonts w:eastAsia="Times New Roman" w:cs="Times New Roman"/>
                <w:i/>
                <w:color w:val="000000"/>
              </w:rPr>
              <w:t>S</w:t>
            </w:r>
            <w:r>
              <w:rPr>
                <w:color w:val="000000"/>
                <w:vertAlign w:val="subscript"/>
              </w:rPr>
              <w:t>1</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6D11D56" w14:textId="77777777">
            <w:pPr>
              <w:spacing w:line="360" w:lineRule="auto"/>
              <w:textAlignment w:val="center"/>
              <w:rPr>
                <w:color w:val="000000"/>
              </w:rPr>
            </w:pPr>
            <w:r>
              <w:rPr>
                <w:rFonts w:eastAsia="Times New Roman" w:cs="Times New Roman"/>
                <w:color w:val="000000"/>
              </w:rPr>
              <w:t>0</w:t>
            </w:r>
          </w:p>
        </w:tc>
        <w:tc>
          <w:tcPr>
            <w:tcW w:w="17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F5F329A" w14:textId="77777777">
            <w:pPr>
              <w:spacing w:line="360" w:lineRule="auto"/>
              <w:textAlignment w:val="center"/>
              <w:rPr>
                <w:color w:val="000000"/>
              </w:rPr>
            </w:pPr>
            <w:r>
              <w:rPr>
                <w:rFonts w:eastAsia="Times New Roman" w:cs="Times New Roman"/>
                <w:color w:val="000000"/>
              </w:rPr>
              <w:t>5</w:t>
            </w:r>
          </w:p>
        </w:tc>
      </w:tr>
      <w:tr w14:paraId="4A9F945A" w14:textId="77777777">
        <w:tblPrEx>
          <w:tblW w:w="5715" w:type="dxa"/>
          <w:tblCellMar>
            <w:top w:w="120" w:type="dxa"/>
            <w:left w:w="120" w:type="dxa"/>
            <w:bottom w:w="120" w:type="dxa"/>
            <w:right w:w="120" w:type="dxa"/>
          </w:tblCellMar>
          <w:tblLook w:val="04A0"/>
        </w:tblPrEx>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18788CB" w14:textId="77777777">
            <w:pPr>
              <w:spacing w:line="360" w:lineRule="auto"/>
              <w:textAlignment w:val="center"/>
              <w:rPr>
                <w:color w:val="000000"/>
              </w:rPr>
            </w:pPr>
            <w:r>
              <w:rPr>
                <w:rFonts w:eastAsia="Times New Roman" w:cs="Times New Roman"/>
                <w:color w:val="000000"/>
              </w:rPr>
              <w:t>2</w:t>
            </w:r>
          </w:p>
        </w:tc>
        <w:tc>
          <w:tcPr>
            <w:tcW w:w="13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7978D4A" w14:textId="77777777">
            <w:pPr>
              <w:spacing w:line="360" w:lineRule="auto"/>
              <w:textAlignment w:val="center"/>
              <w:rPr>
                <w:color w:val="000000"/>
              </w:rPr>
            </w:pPr>
            <w:r>
              <w:rPr>
                <w:rFonts w:eastAsia="Times New Roman" w:cs="Times New Roman"/>
                <w:i/>
                <w:color w:val="000000"/>
              </w:rPr>
              <w:t>S</w:t>
            </w:r>
            <w:r>
              <w:rPr>
                <w:color w:val="000000"/>
                <w:vertAlign w:val="subscript"/>
              </w:rPr>
              <w:t>1</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C143CE8" w14:textId="77777777">
            <w:pPr>
              <w:spacing w:line="360" w:lineRule="auto"/>
              <w:textAlignment w:val="center"/>
              <w:rPr>
                <w:color w:val="000000"/>
              </w:rPr>
            </w:pPr>
            <w:r>
              <w:rPr>
                <w:rFonts w:eastAsia="Times New Roman" w:cs="Times New Roman"/>
                <w:color w:val="000000"/>
              </w:rPr>
              <w:t>20</w:t>
            </w:r>
          </w:p>
        </w:tc>
        <w:tc>
          <w:tcPr>
            <w:tcW w:w="17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F715A3C" w14:textId="77777777">
            <w:pPr>
              <w:spacing w:line="360" w:lineRule="auto"/>
              <w:textAlignment w:val="center"/>
              <w:rPr>
                <w:color w:val="000000"/>
              </w:rPr>
            </w:pPr>
            <w:r>
              <w:rPr>
                <w:rFonts w:eastAsia="Times New Roman" w:cs="Times New Roman"/>
                <w:color w:val="000000"/>
              </w:rPr>
              <w:t>9</w:t>
            </w:r>
          </w:p>
        </w:tc>
      </w:tr>
      <w:tr w14:paraId="7D0B7486" w14:textId="77777777">
        <w:tblPrEx>
          <w:tblW w:w="5715" w:type="dxa"/>
          <w:tblCellMar>
            <w:top w:w="120" w:type="dxa"/>
            <w:left w:w="120" w:type="dxa"/>
            <w:bottom w:w="120" w:type="dxa"/>
            <w:right w:w="120" w:type="dxa"/>
          </w:tblCellMar>
          <w:tblLook w:val="04A0"/>
        </w:tblPrEx>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70B1164" w14:textId="77777777">
            <w:pPr>
              <w:spacing w:line="360" w:lineRule="auto"/>
              <w:textAlignment w:val="center"/>
              <w:rPr>
                <w:color w:val="000000"/>
              </w:rPr>
            </w:pPr>
            <w:r>
              <w:rPr>
                <w:rFonts w:eastAsia="Times New Roman" w:cs="Times New Roman"/>
                <w:color w:val="000000"/>
              </w:rPr>
              <w:t>3</w:t>
            </w:r>
          </w:p>
        </w:tc>
        <w:tc>
          <w:tcPr>
            <w:tcW w:w="13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EA71B38" w14:textId="77777777">
            <w:pPr>
              <w:spacing w:line="360" w:lineRule="auto"/>
              <w:textAlignment w:val="center"/>
              <w:rPr>
                <w:color w:val="000000"/>
              </w:rPr>
            </w:pPr>
            <w:r>
              <w:rPr>
                <w:rFonts w:eastAsia="Times New Roman" w:cs="Times New Roman"/>
                <w:i/>
                <w:color w:val="000000"/>
              </w:rPr>
              <w:t>S</w:t>
            </w:r>
            <w:r>
              <w:rPr>
                <w:color w:val="000000"/>
                <w:vertAlign w:val="subscript"/>
              </w:rPr>
              <w:t>1</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BCC10C7" w14:textId="77777777">
            <w:pPr>
              <w:spacing w:line="360" w:lineRule="auto"/>
              <w:textAlignment w:val="center"/>
              <w:rPr>
                <w:color w:val="000000"/>
              </w:rPr>
            </w:pPr>
            <w:r>
              <w:rPr>
                <w:rFonts w:eastAsia="Times New Roman" w:cs="Times New Roman"/>
                <w:color w:val="000000"/>
              </w:rPr>
              <w:t>40</w:t>
            </w:r>
          </w:p>
        </w:tc>
        <w:tc>
          <w:tcPr>
            <w:tcW w:w="17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EAC8F8A" w14:textId="77777777">
            <w:pPr>
              <w:spacing w:line="360" w:lineRule="auto"/>
              <w:textAlignment w:val="center"/>
              <w:rPr>
                <w:color w:val="000000"/>
              </w:rPr>
            </w:pPr>
            <w:r>
              <w:rPr>
                <w:rFonts w:eastAsia="Times New Roman" w:cs="Times New Roman"/>
                <w:color w:val="000000"/>
              </w:rPr>
              <w:t>13</w:t>
            </w:r>
          </w:p>
        </w:tc>
      </w:tr>
      <w:tr w14:paraId="0B2F2F93" w14:textId="77777777">
        <w:tblPrEx>
          <w:tblW w:w="5715" w:type="dxa"/>
          <w:tblCellMar>
            <w:top w:w="120" w:type="dxa"/>
            <w:left w:w="120" w:type="dxa"/>
            <w:bottom w:w="120" w:type="dxa"/>
            <w:right w:w="120" w:type="dxa"/>
          </w:tblCellMar>
          <w:tblLook w:val="04A0"/>
        </w:tblPrEx>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B823F40" w14:textId="77777777">
            <w:pPr>
              <w:spacing w:line="360" w:lineRule="auto"/>
              <w:textAlignment w:val="center"/>
              <w:rPr>
                <w:color w:val="000000"/>
              </w:rPr>
            </w:pPr>
            <w:r>
              <w:rPr>
                <w:rFonts w:eastAsia="Times New Roman" w:cs="Times New Roman"/>
                <w:color w:val="000000"/>
              </w:rPr>
              <w:t>4</w:t>
            </w:r>
          </w:p>
        </w:tc>
        <w:tc>
          <w:tcPr>
            <w:tcW w:w="13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EC15CC9" w14:textId="77777777">
            <w:pPr>
              <w:spacing w:line="360" w:lineRule="auto"/>
              <w:textAlignment w:val="center"/>
              <w:rPr>
                <w:color w:val="000000"/>
              </w:rPr>
            </w:pPr>
            <w:r>
              <w:rPr>
                <w:rFonts w:eastAsia="Times New Roman" w:cs="Times New Roman"/>
                <w:i/>
                <w:color w:val="000000"/>
              </w:rPr>
              <w:t>S</w:t>
            </w:r>
            <w:r>
              <w:rPr>
                <w:color w:val="000000"/>
                <w:vertAlign w:val="subscript"/>
              </w:rPr>
              <w:t>2</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B113907" w14:textId="77777777">
            <w:pPr>
              <w:spacing w:line="360" w:lineRule="auto"/>
              <w:textAlignment w:val="center"/>
              <w:rPr>
                <w:color w:val="000000"/>
              </w:rPr>
            </w:pPr>
            <w:r>
              <w:rPr>
                <w:rFonts w:eastAsia="Times New Roman" w:cs="Times New Roman"/>
                <w:color w:val="000000"/>
              </w:rPr>
              <w:t>0</w:t>
            </w:r>
          </w:p>
        </w:tc>
        <w:tc>
          <w:tcPr>
            <w:tcW w:w="17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EC58940" w14:textId="77777777">
            <w:pPr>
              <w:spacing w:line="360" w:lineRule="auto"/>
              <w:textAlignment w:val="center"/>
              <w:rPr>
                <w:color w:val="000000"/>
              </w:rPr>
            </w:pPr>
            <w:r>
              <w:rPr>
                <w:rFonts w:eastAsia="Times New Roman" w:cs="Times New Roman"/>
                <w:color w:val="000000"/>
              </w:rPr>
              <w:t>6</w:t>
            </w:r>
          </w:p>
        </w:tc>
      </w:tr>
      <w:tr w14:paraId="63AB2F6F" w14:textId="77777777">
        <w:tblPrEx>
          <w:tblW w:w="5715" w:type="dxa"/>
          <w:tblCellMar>
            <w:top w:w="120" w:type="dxa"/>
            <w:left w:w="120" w:type="dxa"/>
            <w:bottom w:w="120" w:type="dxa"/>
            <w:right w:w="120" w:type="dxa"/>
          </w:tblCellMar>
          <w:tblLook w:val="04A0"/>
        </w:tblPrEx>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C40CD48" w14:textId="77777777">
            <w:pPr>
              <w:spacing w:line="360" w:lineRule="auto"/>
              <w:textAlignment w:val="center"/>
              <w:rPr>
                <w:color w:val="000000"/>
              </w:rPr>
            </w:pPr>
            <w:r>
              <w:rPr>
                <w:rFonts w:eastAsia="Times New Roman" w:cs="Times New Roman"/>
                <w:color w:val="000000"/>
              </w:rPr>
              <w:t>5</w:t>
            </w:r>
          </w:p>
        </w:tc>
        <w:tc>
          <w:tcPr>
            <w:tcW w:w="13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D100372" w14:textId="77777777">
            <w:pPr>
              <w:spacing w:line="360" w:lineRule="auto"/>
              <w:textAlignment w:val="center"/>
              <w:rPr>
                <w:color w:val="000000"/>
              </w:rPr>
            </w:pPr>
            <w:r>
              <w:rPr>
                <w:rFonts w:eastAsia="Times New Roman" w:cs="Times New Roman"/>
                <w:i/>
                <w:color w:val="000000"/>
              </w:rPr>
              <w:t>S</w:t>
            </w:r>
            <w:r>
              <w:rPr>
                <w:color w:val="000000"/>
                <w:vertAlign w:val="subscript"/>
              </w:rPr>
              <w:t>2</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A610068" w14:textId="77777777">
            <w:pPr>
              <w:spacing w:line="360" w:lineRule="auto"/>
              <w:textAlignment w:val="center"/>
              <w:rPr>
                <w:color w:val="000000"/>
              </w:rPr>
            </w:pPr>
            <w:r>
              <w:rPr>
                <w:rFonts w:eastAsia="Times New Roman" w:cs="Times New Roman"/>
                <w:color w:val="000000"/>
              </w:rPr>
              <w:t>20</w:t>
            </w:r>
          </w:p>
        </w:tc>
        <w:tc>
          <w:tcPr>
            <w:tcW w:w="17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659875F" w14:textId="77777777">
            <w:pPr>
              <w:spacing w:line="360" w:lineRule="auto"/>
              <w:textAlignment w:val="center"/>
              <w:rPr>
                <w:color w:val="000000"/>
              </w:rPr>
            </w:pPr>
            <w:r>
              <w:rPr>
                <w:rFonts w:eastAsia="Times New Roman" w:cs="Times New Roman"/>
                <w:color w:val="000000"/>
              </w:rPr>
              <w:t>12</w:t>
            </w:r>
          </w:p>
        </w:tc>
      </w:tr>
      <w:tr w14:paraId="062DE71C" w14:textId="77777777">
        <w:tblPrEx>
          <w:tblW w:w="5715" w:type="dxa"/>
          <w:tblCellMar>
            <w:top w:w="120" w:type="dxa"/>
            <w:left w:w="120" w:type="dxa"/>
            <w:bottom w:w="120" w:type="dxa"/>
            <w:right w:w="120" w:type="dxa"/>
          </w:tblCellMar>
          <w:tblLook w:val="04A0"/>
        </w:tblPrEx>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947B321" w14:textId="77777777">
            <w:pPr>
              <w:spacing w:line="360" w:lineRule="auto"/>
              <w:textAlignment w:val="center"/>
              <w:rPr>
                <w:color w:val="000000"/>
              </w:rPr>
            </w:pPr>
            <w:r>
              <w:rPr>
                <w:rFonts w:eastAsia="Times New Roman" w:cs="Times New Roman"/>
                <w:color w:val="000000"/>
              </w:rPr>
              <w:t>6</w:t>
            </w:r>
          </w:p>
        </w:tc>
        <w:tc>
          <w:tcPr>
            <w:tcW w:w="13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EAFD1DB" w14:textId="77777777">
            <w:pPr>
              <w:spacing w:line="360" w:lineRule="auto"/>
              <w:textAlignment w:val="center"/>
              <w:rPr>
                <w:color w:val="000000"/>
              </w:rPr>
            </w:pPr>
            <w:r>
              <w:rPr>
                <w:rFonts w:eastAsia="Times New Roman" w:cs="Times New Roman"/>
                <w:i/>
                <w:color w:val="000000"/>
              </w:rPr>
              <w:t>S</w:t>
            </w:r>
            <w:r>
              <w:rPr>
                <w:color w:val="000000"/>
                <w:vertAlign w:val="subscript"/>
              </w:rPr>
              <w:t>2</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A12825F" w14:textId="77777777">
            <w:pPr>
              <w:spacing w:line="360" w:lineRule="auto"/>
              <w:textAlignment w:val="center"/>
              <w:rPr>
                <w:color w:val="000000"/>
              </w:rPr>
            </w:pPr>
            <w:r>
              <w:rPr>
                <w:rFonts w:eastAsia="Times New Roman" w:cs="Times New Roman"/>
                <w:color w:val="000000"/>
              </w:rPr>
              <w:t>40</w:t>
            </w:r>
          </w:p>
        </w:tc>
        <w:tc>
          <w:tcPr>
            <w:tcW w:w="17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32038C1" w14:textId="77777777">
            <w:pPr>
              <w:spacing w:line="360" w:lineRule="auto"/>
              <w:textAlignment w:val="center"/>
              <w:rPr>
                <w:color w:val="000000"/>
              </w:rPr>
            </w:pPr>
            <w:r>
              <w:rPr>
                <w:rFonts w:eastAsia="Times New Roman" w:cs="Times New Roman"/>
                <w:color w:val="000000"/>
              </w:rPr>
              <w:t>18</w:t>
            </w:r>
          </w:p>
        </w:tc>
      </w:tr>
    </w:tbl>
    <w:p w:rsidR="005D4F33" w14:paraId="2A07C9FC" w14:textId="77777777">
      <w:pPr>
        <w:spacing w:line="360" w:lineRule="auto"/>
        <w:textAlignment w:val="center"/>
        <w:rPr>
          <w:color w:val="000000"/>
        </w:rPr>
      </w:pPr>
    </w:p>
    <w:p w:rsidR="005D4F33" w14:paraId="07DC847C" w14:textId="77777777">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分析比较序号</w:t>
      </w:r>
      <w:r>
        <w:rPr>
          <w:rFonts w:eastAsia="Times New Roman" w:cs="Times New Roman"/>
          <w:color w:val="000000"/>
        </w:rPr>
        <w:t>1</w:t>
      </w:r>
      <w:r>
        <w:rPr>
          <w:rFonts w:ascii="宋体" w:hAnsi="宋体"/>
          <w:color w:val="000000"/>
        </w:rPr>
        <w:t>和</w:t>
      </w:r>
      <w:r>
        <w:rPr>
          <w:rFonts w:eastAsia="Times New Roman" w:cs="Times New Roman"/>
          <w:color w:val="000000"/>
        </w:rPr>
        <w:t>4</w:t>
      </w:r>
      <w:r>
        <w:rPr>
          <w:rFonts w:ascii="宋体" w:hAnsi="宋体"/>
          <w:color w:val="000000"/>
        </w:rPr>
        <w:t>（</w:t>
      </w:r>
      <w:r>
        <w:rPr>
          <w:rFonts w:eastAsia="Times New Roman" w:cs="Times New Roman"/>
          <w:color w:val="000000"/>
        </w:rPr>
        <w:t>2</w:t>
      </w:r>
      <w:r>
        <w:rPr>
          <w:rFonts w:ascii="宋体" w:hAnsi="宋体"/>
          <w:color w:val="000000"/>
        </w:rPr>
        <w:t>和</w:t>
      </w:r>
      <w:r>
        <w:rPr>
          <w:rFonts w:eastAsia="Times New Roman" w:cs="Times New Roman"/>
          <w:color w:val="000000"/>
        </w:rPr>
        <w:t>5</w:t>
      </w:r>
      <w:r>
        <w:rPr>
          <w:rFonts w:ascii="宋体" w:hAnsi="宋体"/>
          <w:color w:val="000000"/>
        </w:rPr>
        <w:t>或</w:t>
      </w:r>
      <w:r>
        <w:rPr>
          <w:rFonts w:eastAsia="Times New Roman" w:cs="Times New Roman"/>
          <w:color w:val="000000"/>
        </w:rPr>
        <w:t>3</w:t>
      </w:r>
      <w:r>
        <w:rPr>
          <w:rFonts w:ascii="宋体" w:hAnsi="宋体"/>
          <w:color w:val="000000"/>
        </w:rPr>
        <w:t>和</w:t>
      </w:r>
      <w:r>
        <w:rPr>
          <w:rFonts w:eastAsia="Times New Roman" w:cs="Times New Roman"/>
          <w:color w:val="000000"/>
        </w:rPr>
        <w:t>6</w:t>
      </w:r>
      <w:r>
        <w:rPr>
          <w:rFonts w:ascii="宋体" w:hAnsi="宋体"/>
          <w:color w:val="000000"/>
        </w:rPr>
        <w:t>）的数据，可得出的初步结论是</w:t>
      </w:r>
      <w:r>
        <w:rPr>
          <w:color w:val="000000"/>
        </w:rPr>
        <w:t>__________</w:t>
      </w:r>
      <w:r>
        <w:rPr>
          <w:rFonts w:ascii="宋体" w:hAnsi="宋体"/>
          <w:color w:val="000000"/>
        </w:rPr>
        <w:t>。</w:t>
      </w:r>
    </w:p>
    <w:p w:rsidR="005D4F33" w14:paraId="31D33944" w14:textId="77777777">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小德把自制的温度计（细管的横截面积为</w:t>
      </w:r>
      <w:r>
        <w:rPr>
          <w:rFonts w:eastAsia="Times New Roman" w:cs="Times New Roman"/>
          <w:i/>
          <w:color w:val="000000"/>
        </w:rPr>
        <w:t>S</w:t>
      </w:r>
      <w:r>
        <w:rPr>
          <w:color w:val="000000"/>
          <w:vertAlign w:val="subscript"/>
        </w:rPr>
        <w:t>1</w:t>
      </w:r>
      <w:r>
        <w:rPr>
          <w:rFonts w:ascii="宋体" w:hAnsi="宋体"/>
          <w:color w:val="000000"/>
        </w:rPr>
        <w:t>）放入</w:t>
      </w:r>
      <w:r>
        <w:rPr>
          <w:rFonts w:eastAsia="Times New Roman" w:cs="Times New Roman"/>
          <w:color w:val="000000"/>
        </w:rPr>
        <w:t>50℃</w:t>
      </w:r>
      <w:r>
        <w:rPr>
          <w:rFonts w:ascii="宋体" w:hAnsi="宋体"/>
          <w:color w:val="000000"/>
        </w:rPr>
        <w:t>的水中，请结合表格数据分析，此时液柱的高度是</w:t>
      </w:r>
      <w:r>
        <w:rPr>
          <w:color w:val="000000"/>
        </w:rPr>
        <w:t>__________</w:t>
      </w:r>
      <w:r>
        <w:rPr>
          <w:rFonts w:eastAsia="Times New Roman" w:cs="Times New Roman"/>
          <w:color w:val="000000"/>
        </w:rPr>
        <w:t>cm</w:t>
      </w:r>
      <w:r>
        <w:rPr>
          <w:rFonts w:ascii="宋体" w:hAnsi="宋体"/>
          <w:color w:val="000000"/>
        </w:rPr>
        <w:t>。</w:t>
      </w:r>
    </w:p>
    <w:p w:rsidR="005D4F33" w14:paraId="0F48A7FB" w14:textId="77777777">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小德用横截面积为</w:t>
      </w:r>
      <w:r>
        <w:rPr>
          <w:rFonts w:eastAsia="Times New Roman" w:cs="Times New Roman"/>
          <w:i/>
          <w:color w:val="000000"/>
        </w:rPr>
        <w:t>S</w:t>
      </w:r>
      <w:r>
        <w:rPr>
          <w:color w:val="000000"/>
          <w:vertAlign w:val="subscript"/>
        </w:rPr>
        <w:t>1</w:t>
      </w:r>
      <w:r>
        <w:rPr>
          <w:rFonts w:ascii="宋体" w:hAnsi="宋体"/>
          <w:color w:val="000000"/>
        </w:rPr>
        <w:t>的温度计测量甲烧杯中水温时，液柱高度为</w:t>
      </w:r>
      <w:r>
        <w:rPr>
          <w:rFonts w:eastAsia="Times New Roman" w:cs="Times New Roman"/>
          <w:color w:val="000000"/>
        </w:rPr>
        <w:t>11cm</w:t>
      </w:r>
      <w:r>
        <w:rPr>
          <w:rFonts w:ascii="宋体" w:hAnsi="宋体"/>
          <w:color w:val="000000"/>
        </w:rPr>
        <w:t>；用横截面积为</w:t>
      </w:r>
      <w:r>
        <w:rPr>
          <w:rFonts w:eastAsia="Times New Roman" w:cs="Times New Roman"/>
          <w:i/>
          <w:color w:val="000000"/>
        </w:rPr>
        <w:t>S</w:t>
      </w:r>
      <w:r>
        <w:rPr>
          <w:color w:val="000000"/>
          <w:vertAlign w:val="subscript"/>
        </w:rPr>
        <w:t>2</w:t>
      </w:r>
      <w:r>
        <w:rPr>
          <w:rFonts w:ascii="宋体" w:hAnsi="宋体"/>
          <w:color w:val="000000"/>
        </w:rPr>
        <w:t>的温度计测量乙烧杯中水温时，液柱高度为</w:t>
      </w:r>
      <w:r>
        <w:rPr>
          <w:rFonts w:eastAsia="Times New Roman" w:cs="Times New Roman"/>
          <w:color w:val="000000"/>
        </w:rPr>
        <w:t>15cm</w:t>
      </w:r>
      <w:r>
        <w:rPr>
          <w:rFonts w:ascii="宋体" w:hAnsi="宋体"/>
          <w:color w:val="000000"/>
        </w:rPr>
        <w:t>，则甲杯中水温</w:t>
      </w:r>
      <w:r>
        <w:rPr>
          <w:color w:val="000000"/>
        </w:rPr>
        <w:t>__________</w:t>
      </w:r>
      <w:r>
        <w:rPr>
          <w:rFonts w:ascii="宋体" w:hAnsi="宋体"/>
          <w:color w:val="000000"/>
        </w:rPr>
        <w:t>（填“高于”“等于”或“低于”）乙杯中水温。</w:t>
      </w:r>
    </w:p>
    <w:p w:rsidR="005D4F33" w14:paraId="716101D7" w14:textId="77777777">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为了使制成的温度计有较高的精度，除了改变细管的横截面积</w:t>
      </w:r>
      <w:r>
        <w:rPr>
          <w:rFonts w:eastAsia="Times New Roman" w:cs="Times New Roman"/>
          <w:i/>
          <w:color w:val="000000"/>
        </w:rPr>
        <w:t>S</w:t>
      </w:r>
      <w:r>
        <w:rPr>
          <w:rFonts w:ascii="宋体" w:hAnsi="宋体"/>
          <w:color w:val="000000"/>
        </w:rPr>
        <w:t>以外，还有什么方法？</w:t>
      </w:r>
      <w:r>
        <w:rPr>
          <w:color w:val="000000"/>
        </w:rPr>
        <w:t>__________</w:t>
      </w:r>
    </w:p>
    <w:p w:rsidR="005D4F33" w14:paraId="31907966" w14:textId="77777777">
      <w:pPr>
        <w:spacing w:line="360" w:lineRule="auto"/>
        <w:textAlignment w:val="center"/>
        <w:rPr>
          <w:color w:val="000000"/>
        </w:rPr>
      </w:pPr>
      <w:r>
        <w:rPr>
          <w:color w:val="2E75B6"/>
        </w:rPr>
        <w:t>【答案】</w:t>
      </w:r>
      <w:r>
        <w:rPr>
          <w:color w:val="000000"/>
        </w:rPr>
        <w:t>（</w:t>
      </w:r>
      <w:r>
        <w:rPr>
          <w:color w:val="000000"/>
        </w:rPr>
        <w:t>1</w:t>
      </w:r>
      <w:r>
        <w:rPr>
          <w:color w:val="000000"/>
        </w:rPr>
        <w:t>）</w:t>
      </w:r>
      <w:r>
        <w:rPr>
          <w:rFonts w:ascii="宋体" w:hAnsi="宋体"/>
          <w:color w:val="000000"/>
        </w:rPr>
        <w:t>同一玻璃瓶，温度相同时，横截面积越小，液柱高度越大</w:t>
      </w:r>
      <w:r>
        <w:rPr>
          <w:color w:val="000000"/>
        </w:rPr>
        <w:t xml:space="preserve">    </w:t>
      </w:r>
    </w:p>
    <w:p w:rsidR="005D4F33" w14:paraId="0E8E09A9" w14:textId="77777777">
      <w:pPr>
        <w:spacing w:line="360" w:lineRule="auto"/>
        <w:textAlignment w:val="center"/>
        <w:rPr>
          <w:color w:val="000000"/>
        </w:rPr>
      </w:pPr>
      <w:r>
        <w:rPr>
          <w:color w:val="000000"/>
        </w:rPr>
        <w:t>（</w:t>
      </w:r>
      <w:r>
        <w:rPr>
          <w:color w:val="000000"/>
        </w:rPr>
        <w:t>2</w:t>
      </w:r>
      <w:r>
        <w:rPr>
          <w:color w:val="000000"/>
        </w:rPr>
        <w:t>）</w:t>
      </w:r>
      <w:r>
        <w:rPr>
          <w:rFonts w:eastAsia="Times New Roman" w:cs="Times New Roman"/>
          <w:color w:val="000000"/>
        </w:rPr>
        <w:t>15</w:t>
      </w:r>
      <w:r>
        <w:rPr>
          <w:color w:val="000000"/>
        </w:rPr>
        <w:t xml:space="preserve">    </w:t>
      </w:r>
      <w:r>
        <w:rPr>
          <w:color w:val="000000"/>
        </w:rPr>
        <w:t>（</w:t>
      </w:r>
      <w:r>
        <w:rPr>
          <w:color w:val="000000"/>
        </w:rPr>
        <w:t>3</w:t>
      </w:r>
      <w:r>
        <w:rPr>
          <w:color w:val="000000"/>
        </w:rPr>
        <w:t>）</w:t>
      </w:r>
      <w:r>
        <w:rPr>
          <w:rFonts w:ascii="宋体" w:hAnsi="宋体"/>
          <w:color w:val="000000"/>
        </w:rPr>
        <w:t>等于</w:t>
      </w:r>
      <w:r>
        <w:rPr>
          <w:color w:val="000000"/>
        </w:rPr>
        <w:t xml:space="preserve">    </w:t>
      </w:r>
    </w:p>
    <w:p w:rsidR="005D4F33" w14:paraId="7A15566F" w14:textId="77777777">
      <w:pPr>
        <w:spacing w:line="360" w:lineRule="auto"/>
        <w:textAlignment w:val="center"/>
        <w:rPr>
          <w:color w:val="000000"/>
        </w:rPr>
      </w:pPr>
      <w:r>
        <w:rPr>
          <w:color w:val="000000"/>
        </w:rPr>
        <w:t>（</w:t>
      </w:r>
      <w:r>
        <w:rPr>
          <w:color w:val="000000"/>
        </w:rPr>
        <w:t>4</w:t>
      </w:r>
      <w:r>
        <w:rPr>
          <w:color w:val="000000"/>
        </w:rPr>
        <w:t>）</w:t>
      </w:r>
      <w:r>
        <w:rPr>
          <w:rFonts w:ascii="宋体" w:hAnsi="宋体"/>
          <w:color w:val="000000"/>
        </w:rPr>
        <w:t>换用更大的玻璃瓶</w:t>
      </w:r>
    </w:p>
    <w:p w:rsidR="005D4F33" w14:paraId="1FA1C973" w14:textId="77777777">
      <w:pPr>
        <w:spacing w:line="360" w:lineRule="auto"/>
        <w:textAlignment w:val="center"/>
        <w:rPr>
          <w:color w:val="000000"/>
        </w:rPr>
      </w:pPr>
      <w:r>
        <w:rPr>
          <w:color w:val="2E75B6"/>
        </w:rPr>
        <w:t>【解析】</w:t>
      </w:r>
    </w:p>
    <w:p w:rsidR="005D4F33" w14:paraId="1CBA14A0" w14:textId="77777777">
      <w:pPr>
        <w:spacing w:line="360" w:lineRule="auto"/>
        <w:textAlignment w:val="center"/>
        <w:rPr>
          <w:color w:val="000000"/>
        </w:rPr>
      </w:pPr>
      <w:r>
        <w:rPr>
          <w:color w:val="000000"/>
        </w:rPr>
        <w:t>【小问</w:t>
      </w:r>
      <w:r>
        <w:rPr>
          <w:color w:val="000000"/>
        </w:rPr>
        <w:t>1</w:t>
      </w:r>
      <w:r>
        <w:rPr>
          <w:color w:val="000000"/>
        </w:rPr>
        <w:t>详解】</w:t>
      </w:r>
    </w:p>
    <w:p w:rsidR="005D4F33" w14:paraId="29B5FB6B" w14:textId="77777777">
      <w:pPr>
        <w:spacing w:line="360" w:lineRule="auto"/>
        <w:jc w:val="left"/>
        <w:textAlignment w:val="center"/>
        <w:rPr>
          <w:color w:val="000000"/>
        </w:rPr>
      </w:pPr>
      <w:r>
        <w:rPr>
          <w:rFonts w:ascii="宋体" w:hAnsi="宋体"/>
          <w:color w:val="000000"/>
        </w:rPr>
        <w:t>根据控制变量法，要比较细管横截面积</w:t>
      </w:r>
      <w:r>
        <w:rPr>
          <w:rFonts w:eastAsia="Times New Roman" w:cs="Times New Roman"/>
          <w:i/>
          <w:color w:val="000000"/>
        </w:rPr>
        <w:t>S</w:t>
      </w:r>
      <w:r>
        <w:rPr>
          <w:rFonts w:ascii="宋体" w:hAnsi="宋体"/>
          <w:color w:val="000000"/>
        </w:rPr>
        <w:t>和液柱高度</w:t>
      </w:r>
      <w:r>
        <w:rPr>
          <w:rFonts w:eastAsia="Times New Roman" w:cs="Times New Roman"/>
          <w:i/>
          <w:color w:val="000000"/>
        </w:rPr>
        <w:t>h</w:t>
      </w:r>
      <w:r>
        <w:rPr>
          <w:rFonts w:ascii="宋体" w:hAnsi="宋体"/>
          <w:color w:val="000000"/>
        </w:rPr>
        <w:t>的关系，就要控制其他的变量相同，即控制液泡和温度</w:t>
      </w:r>
      <w:r>
        <w:rPr>
          <w:rFonts w:eastAsia="Times New Roman" w:cs="Times New Roman"/>
          <w:i/>
          <w:color w:val="000000"/>
        </w:rPr>
        <w:t>t</w:t>
      </w:r>
      <w:r>
        <w:rPr>
          <w:rFonts w:ascii="宋体" w:hAnsi="宋体"/>
          <w:color w:val="000000"/>
        </w:rPr>
        <w:t>相同，改变细管横截面积</w:t>
      </w:r>
      <w:r>
        <w:rPr>
          <w:rFonts w:eastAsia="Times New Roman" w:cs="Times New Roman"/>
          <w:i/>
          <w:color w:val="000000"/>
        </w:rPr>
        <w:t>S</w:t>
      </w:r>
      <w:r>
        <w:rPr>
          <w:rFonts w:ascii="宋体" w:hAnsi="宋体"/>
          <w:color w:val="000000"/>
        </w:rPr>
        <w:t>，观察液柱高度</w:t>
      </w:r>
      <w:r>
        <w:rPr>
          <w:rFonts w:eastAsia="Times New Roman" w:cs="Times New Roman"/>
          <w:i/>
          <w:color w:val="000000"/>
        </w:rPr>
        <w:t>h</w:t>
      </w:r>
      <w:r>
        <w:rPr>
          <w:rFonts w:ascii="宋体" w:hAnsi="宋体"/>
          <w:color w:val="000000"/>
        </w:rPr>
        <w:t>的变化，所以分析比较实验序号</w:t>
      </w:r>
      <w:r>
        <w:rPr>
          <w:rFonts w:eastAsia="Times New Roman" w:cs="Times New Roman"/>
          <w:color w:val="000000"/>
        </w:rPr>
        <w:t>1</w:t>
      </w:r>
      <w:r>
        <w:rPr>
          <w:rFonts w:ascii="宋体" w:hAnsi="宋体"/>
          <w:color w:val="000000"/>
        </w:rPr>
        <w:t>和</w:t>
      </w:r>
      <w:r>
        <w:rPr>
          <w:rFonts w:eastAsia="Times New Roman" w:cs="Times New Roman"/>
          <w:color w:val="000000"/>
        </w:rPr>
        <w:t>4</w:t>
      </w:r>
      <w:r>
        <w:rPr>
          <w:rFonts w:ascii="宋体" w:hAnsi="宋体"/>
          <w:color w:val="000000"/>
        </w:rPr>
        <w:t>（或</w:t>
      </w:r>
      <w:r>
        <w:rPr>
          <w:rFonts w:eastAsia="Times New Roman" w:cs="Times New Roman"/>
          <w:color w:val="000000"/>
        </w:rPr>
        <w:t>2</w:t>
      </w:r>
      <w:r>
        <w:rPr>
          <w:rFonts w:ascii="宋体" w:hAnsi="宋体"/>
          <w:color w:val="000000"/>
        </w:rPr>
        <w:t>和</w:t>
      </w:r>
      <w:r>
        <w:rPr>
          <w:rFonts w:eastAsia="Times New Roman" w:cs="Times New Roman"/>
          <w:color w:val="000000"/>
        </w:rPr>
        <w:t>5</w:t>
      </w:r>
      <w:r>
        <w:rPr>
          <w:rFonts w:ascii="宋体" w:hAnsi="宋体"/>
          <w:color w:val="000000"/>
        </w:rPr>
        <w:t>、或</w:t>
      </w:r>
      <w:r>
        <w:rPr>
          <w:rFonts w:eastAsia="Times New Roman" w:cs="Times New Roman"/>
          <w:color w:val="000000"/>
        </w:rPr>
        <w:t>3</w:t>
      </w:r>
      <w:r>
        <w:rPr>
          <w:rFonts w:ascii="宋体" w:hAnsi="宋体"/>
          <w:color w:val="000000"/>
        </w:rPr>
        <w:t>和</w:t>
      </w:r>
      <w:r>
        <w:rPr>
          <w:rFonts w:eastAsia="Times New Roman" w:cs="Times New Roman"/>
          <w:color w:val="000000"/>
        </w:rPr>
        <w:t>6</w:t>
      </w:r>
      <w:r>
        <w:rPr>
          <w:rFonts w:ascii="宋体" w:hAnsi="宋体"/>
          <w:color w:val="000000"/>
        </w:rPr>
        <w:t>）的数据及相关条件，可得出的初步结论是：同一玻璃瓶，温度相同时，横截面积越小，液柱高度越大。</w:t>
      </w:r>
    </w:p>
    <w:p w:rsidR="005D4F33" w14:paraId="457B01AD" w14:textId="77777777">
      <w:pPr>
        <w:spacing w:line="360" w:lineRule="auto"/>
        <w:jc w:val="left"/>
        <w:textAlignment w:val="center"/>
        <w:rPr>
          <w:color w:val="000000"/>
        </w:rPr>
      </w:pPr>
      <w:r>
        <w:rPr>
          <w:color w:val="000000"/>
        </w:rPr>
        <w:t>【小问</w:t>
      </w:r>
      <w:r>
        <w:rPr>
          <w:color w:val="000000"/>
        </w:rPr>
        <w:t>2</w:t>
      </w:r>
      <w:r>
        <w:rPr>
          <w:color w:val="000000"/>
        </w:rPr>
        <w:t>详解】</w:t>
      </w:r>
    </w:p>
    <w:p w:rsidR="005D4F33" w14:paraId="1AFC2078" w14:textId="77777777">
      <w:pPr>
        <w:spacing w:line="360" w:lineRule="auto"/>
        <w:jc w:val="left"/>
        <w:textAlignment w:val="center"/>
        <w:rPr>
          <w:color w:val="000000"/>
        </w:rPr>
      </w:pPr>
      <w:r>
        <w:rPr>
          <w:rFonts w:ascii="宋体" w:hAnsi="宋体"/>
          <w:color w:val="000000"/>
        </w:rPr>
        <w:t>由表中数据可知，细管的横截面积为</w:t>
      </w:r>
      <w:r>
        <w:rPr>
          <w:rFonts w:eastAsia="Times New Roman" w:cs="Times New Roman"/>
          <w:i/>
          <w:color w:val="000000"/>
        </w:rPr>
        <w:t>S</w:t>
      </w:r>
      <w:r>
        <w:rPr>
          <w:rFonts w:eastAsia="Times New Roman" w:cs="Times New Roman"/>
          <w:color w:val="000000"/>
          <w:vertAlign w:val="subscript"/>
        </w:rPr>
        <w:t>1</w:t>
      </w:r>
      <w:r>
        <w:rPr>
          <w:rFonts w:ascii="宋体" w:hAnsi="宋体"/>
          <w:color w:val="000000"/>
        </w:rPr>
        <w:t>时，液柱每增加</w:t>
      </w:r>
      <w:r>
        <w:rPr>
          <w:rFonts w:eastAsia="Times New Roman" w:cs="Times New Roman"/>
          <w:color w:val="000000"/>
        </w:rPr>
        <w:t>1cm</w:t>
      </w:r>
      <w:r>
        <w:rPr>
          <w:rFonts w:ascii="宋体" w:hAnsi="宋体"/>
          <w:color w:val="000000"/>
        </w:rPr>
        <w:t>，温度增加值为</w:t>
      </w:r>
    </w:p>
    <w:p w:rsidR="005D4F33" w14:paraId="55764E2B" w14:textId="77777777">
      <w:pPr>
        <w:spacing w:line="360" w:lineRule="auto"/>
        <w:jc w:val="center"/>
        <w:textAlignment w:val="center"/>
        <w:rPr>
          <w:color w:val="000000"/>
        </w:rPr>
      </w:pPr>
      <w:r>
        <w:object>
          <v:shape id="_x0000_i1030" type="#_x0000_t75" alt="学科网(www.zxxk.com)--教育资源门户，提供试卷、教案、课件、论文、素材以及各类教学资源下载，还有大量而丰富的教学相关资讯！ YD0GB/70u4LNAx1ODbqMbQ==" style="width:179pt;height:31pt" o:oleicon="f" o:ole="">
            <v:imagedata r:id="rId41" o:title="eqIdb66bd315d8a6f6db0086179866c730bf"/>
          </v:shape>
          <o:OLEObject Type="Embed" ProgID="Equation.DSMT4" ShapeID="_x0000_i1030" DrawAspect="Content" ObjectID="_1803900666" r:id="rId42"/>
        </w:object>
      </w:r>
    </w:p>
    <w:p w:rsidR="005D4F33" w14:paraId="36A1B8C4" w14:textId="77777777">
      <w:pPr>
        <w:spacing w:line="360" w:lineRule="auto"/>
        <w:jc w:val="left"/>
        <w:textAlignment w:val="center"/>
        <w:rPr>
          <w:color w:val="000000"/>
        </w:rPr>
      </w:pPr>
      <w:r>
        <w:rPr>
          <w:rFonts w:ascii="宋体" w:hAnsi="宋体"/>
          <w:color w:val="000000"/>
        </w:rPr>
        <w:t>放入</w:t>
      </w:r>
      <w:r>
        <w:rPr>
          <w:rFonts w:eastAsia="Times New Roman" w:cs="Times New Roman"/>
          <w:color w:val="000000"/>
        </w:rPr>
        <w:t>50℃</w:t>
      </w:r>
      <w:r>
        <w:rPr>
          <w:rFonts w:ascii="宋体" w:hAnsi="宋体"/>
          <w:color w:val="000000"/>
        </w:rPr>
        <w:t>的水，液柱高度为</w:t>
      </w:r>
    </w:p>
    <w:p w:rsidR="005D4F33" w14:paraId="7539F551" w14:textId="77777777">
      <w:pPr>
        <w:spacing w:line="360" w:lineRule="auto"/>
        <w:jc w:val="center"/>
        <w:textAlignment w:val="center"/>
        <w:rPr>
          <w:color w:val="000000"/>
        </w:rPr>
      </w:pPr>
      <w:r>
        <w:object>
          <v:shape id="_x0000_i1031" type="#_x0000_t75" alt="学科网(www.zxxk.com)--教育资源门户，提供试卷、教案、课件、论文、素材以及各类教学资源下载，还有大量而丰富的教学相关资讯！ YD0GB/70u4LNAx1ODbqMbQ==" style="width:121pt;height:31pt" o:oleicon="f" o:ole="">
            <v:imagedata r:id="rId43" o:title="eqIdda02ef51258b73e899549204bf58a19d"/>
          </v:shape>
          <o:OLEObject Type="Embed" ProgID="Equation.DSMT4" ShapeID="_x0000_i1031" DrawAspect="Content" ObjectID="_1803900667" r:id="rId44"/>
        </w:object>
      </w:r>
    </w:p>
    <w:p w:rsidR="005D4F33" w14:paraId="4B851485" w14:textId="77777777">
      <w:pPr>
        <w:spacing w:line="360" w:lineRule="auto"/>
        <w:jc w:val="center"/>
        <w:textAlignment w:val="center"/>
        <w:rPr>
          <w:color w:val="000000"/>
        </w:rPr>
      </w:pPr>
      <w:r>
        <w:rPr>
          <w:color w:val="000000"/>
        </w:rPr>
        <w:t>【小问</w:t>
      </w:r>
      <w:r>
        <w:rPr>
          <w:color w:val="000000"/>
        </w:rPr>
        <w:t>3</w:t>
      </w:r>
      <w:r>
        <w:rPr>
          <w:color w:val="000000"/>
        </w:rPr>
        <w:t>详解】</w:t>
      </w:r>
    </w:p>
    <w:p w:rsidR="005D4F33" w14:paraId="4B7101F7" w14:textId="77777777">
      <w:pPr>
        <w:spacing w:line="360" w:lineRule="auto"/>
        <w:jc w:val="left"/>
        <w:textAlignment w:val="center"/>
        <w:rPr>
          <w:color w:val="000000"/>
        </w:rPr>
      </w:pPr>
      <w:r>
        <w:rPr>
          <w:rFonts w:ascii="宋体" w:hAnsi="宋体"/>
          <w:color w:val="000000"/>
        </w:rPr>
        <w:t>横截面积为</w:t>
      </w:r>
      <w:r>
        <w:rPr>
          <w:rFonts w:eastAsia="Times New Roman" w:cs="Times New Roman"/>
          <w:i/>
          <w:color w:val="000000"/>
        </w:rPr>
        <w:t>S</w:t>
      </w:r>
      <w:r>
        <w:rPr>
          <w:rFonts w:eastAsia="Times New Roman" w:cs="Times New Roman"/>
          <w:color w:val="000000"/>
          <w:vertAlign w:val="subscript"/>
        </w:rPr>
        <w:t>1</w:t>
      </w:r>
      <w:r>
        <w:rPr>
          <w:rFonts w:ascii="宋体" w:hAnsi="宋体"/>
          <w:color w:val="000000"/>
        </w:rPr>
        <w:t>的温度计测量甲烧杯中水温时液柱高度为</w:t>
      </w:r>
      <w:r>
        <w:rPr>
          <w:rFonts w:eastAsia="Times New Roman" w:cs="Times New Roman"/>
          <w:color w:val="000000"/>
        </w:rPr>
        <w:t>11cm</w:t>
      </w:r>
      <w:r>
        <w:rPr>
          <w:rFonts w:ascii="宋体" w:hAnsi="宋体"/>
          <w:color w:val="000000"/>
        </w:rPr>
        <w:t>，水的温度是</w:t>
      </w:r>
    </w:p>
    <w:p w:rsidR="005D4F33" w14:paraId="49653DCB" w14:textId="77777777">
      <w:pPr>
        <w:spacing w:line="360" w:lineRule="auto"/>
        <w:jc w:val="center"/>
        <w:textAlignment w:val="center"/>
        <w:rPr>
          <w:color w:val="000000"/>
        </w:rPr>
      </w:pPr>
      <w:r>
        <w:rPr>
          <w:rFonts w:eastAsia="Times New Roman" w:cs="Times New Roman"/>
          <w:i/>
          <w:color w:val="000000"/>
        </w:rPr>
        <w:t>t</w:t>
      </w:r>
      <w:r>
        <w:rPr>
          <w:rFonts w:eastAsia="Times New Roman" w:cs="Times New Roman"/>
          <w:color w:val="000000"/>
        </w:rPr>
        <w:t>=Δ</w:t>
      </w:r>
      <w:r>
        <w:rPr>
          <w:rFonts w:eastAsia="Times New Roman" w:cs="Times New Roman"/>
          <w:i/>
          <w:color w:val="000000"/>
        </w:rPr>
        <w:t>t</w:t>
      </w:r>
      <w:r>
        <w:rPr>
          <w:rFonts w:eastAsia="Times New Roman" w:cs="Times New Roman"/>
          <w:color w:val="000000"/>
        </w:rPr>
        <w:t>×Δ</w:t>
      </w:r>
      <w:r>
        <w:rPr>
          <w:rFonts w:eastAsia="Times New Roman" w:cs="Times New Roman"/>
          <w:i/>
          <w:color w:val="000000"/>
        </w:rPr>
        <w:t>h</w:t>
      </w:r>
      <w:r>
        <w:rPr>
          <w:rFonts w:eastAsia="Times New Roman" w:cs="Times New Roman"/>
          <w:color w:val="000000"/>
        </w:rPr>
        <w:t>=5℃/cm×</w:t>
      </w:r>
      <w:r>
        <w:rPr>
          <w:rFonts w:ascii="宋体" w:hAnsi="宋体"/>
          <w:color w:val="000000"/>
        </w:rPr>
        <w:t>（</w:t>
      </w:r>
      <w:r>
        <w:rPr>
          <w:rFonts w:eastAsia="Times New Roman" w:cs="Times New Roman"/>
          <w:color w:val="000000"/>
        </w:rPr>
        <w:t>11cm-5cm</w:t>
      </w:r>
      <w:r>
        <w:rPr>
          <w:rFonts w:ascii="宋体" w:hAnsi="宋体"/>
          <w:color w:val="000000"/>
        </w:rPr>
        <w:t>）</w:t>
      </w:r>
      <w:r>
        <w:rPr>
          <w:rFonts w:eastAsia="Times New Roman" w:cs="Times New Roman"/>
          <w:color w:val="000000"/>
        </w:rPr>
        <w:t>=30℃</w:t>
      </w:r>
    </w:p>
    <w:p w:rsidR="005D4F33" w14:paraId="4C005F26" w14:textId="77777777">
      <w:pPr>
        <w:spacing w:line="360" w:lineRule="auto"/>
        <w:jc w:val="left"/>
        <w:textAlignment w:val="center"/>
        <w:rPr>
          <w:color w:val="000000"/>
        </w:rPr>
      </w:pPr>
      <w:r>
        <w:rPr>
          <w:rFonts w:ascii="宋体" w:hAnsi="宋体"/>
          <w:color w:val="000000"/>
        </w:rPr>
        <w:t>由表中数据可知，细管的横截面积为</w:t>
      </w:r>
      <w:r>
        <w:rPr>
          <w:rFonts w:eastAsia="Times New Roman" w:cs="Times New Roman"/>
          <w:i/>
          <w:color w:val="000000"/>
        </w:rPr>
        <w:t>S</w:t>
      </w:r>
      <w:r>
        <w:rPr>
          <w:rFonts w:eastAsia="Times New Roman" w:cs="Times New Roman"/>
          <w:color w:val="000000"/>
          <w:vertAlign w:val="subscript"/>
        </w:rPr>
        <w:t>2</w:t>
      </w:r>
      <w:r>
        <w:rPr>
          <w:rFonts w:ascii="宋体" w:hAnsi="宋体"/>
          <w:color w:val="000000"/>
        </w:rPr>
        <w:t>时，液柱每增加</w:t>
      </w:r>
      <w:r>
        <w:rPr>
          <w:rFonts w:eastAsia="Times New Roman" w:cs="Times New Roman"/>
          <w:color w:val="000000"/>
        </w:rPr>
        <w:t>1cm</w:t>
      </w:r>
      <w:r>
        <w:rPr>
          <w:rFonts w:ascii="宋体" w:hAnsi="宋体"/>
          <w:color w:val="000000"/>
        </w:rPr>
        <w:t>，温度增加值为</w:t>
      </w:r>
    </w:p>
    <w:p w:rsidR="005D4F33" w14:paraId="454F1CCE" w14:textId="77777777">
      <w:pPr>
        <w:spacing w:line="360" w:lineRule="auto"/>
        <w:jc w:val="center"/>
        <w:textAlignment w:val="center"/>
        <w:rPr>
          <w:color w:val="000000"/>
        </w:rPr>
      </w:pPr>
      <w:r>
        <w:object>
          <v:shape id="_x0000_i1032" type="#_x0000_t75" alt="学科网(www.zxxk.com)--教育资源门户，提供试卷、教案、课件、论文、素材以及各类教学资源下载，还有大量而丰富的教学相关资讯！ YD0GB/70u4LNAx1ODbqMbQ==" style="width:131pt;height:31pt" o:oleicon="f" o:ole="">
            <v:imagedata r:id="rId45" o:title="eqId3ebfac078673619efc856747feed1878"/>
          </v:shape>
          <o:OLEObject Type="Embed" ProgID="Equation.DSMT4" ShapeID="_x0000_i1032" DrawAspect="Content" ObjectID="_1803900668" r:id="rId46"/>
        </w:object>
      </w:r>
    </w:p>
    <w:p w:rsidR="005D4F33" w14:paraId="0710E92D" w14:textId="77777777">
      <w:pPr>
        <w:spacing w:line="360" w:lineRule="auto"/>
        <w:jc w:val="left"/>
        <w:textAlignment w:val="center"/>
        <w:rPr>
          <w:color w:val="000000"/>
        </w:rPr>
      </w:pPr>
      <w:r>
        <w:rPr>
          <w:rFonts w:ascii="宋体" w:hAnsi="宋体"/>
          <w:color w:val="000000"/>
        </w:rPr>
        <w:t>横截面积为</w:t>
      </w:r>
      <w:r>
        <w:rPr>
          <w:rFonts w:eastAsia="Times New Roman" w:cs="Times New Roman"/>
          <w:i/>
          <w:color w:val="000000"/>
        </w:rPr>
        <w:t>S</w:t>
      </w:r>
      <w:r>
        <w:rPr>
          <w:rFonts w:eastAsia="Times New Roman" w:cs="Times New Roman"/>
          <w:color w:val="000000"/>
          <w:vertAlign w:val="subscript"/>
        </w:rPr>
        <w:t>2</w:t>
      </w:r>
      <w:r>
        <w:rPr>
          <w:rFonts w:ascii="宋体" w:hAnsi="宋体"/>
          <w:color w:val="000000"/>
        </w:rPr>
        <w:t>的温度计测量乙烧杯中水温时液柱高度为</w:t>
      </w:r>
      <w:r>
        <w:rPr>
          <w:rFonts w:eastAsia="Times New Roman" w:cs="Times New Roman"/>
          <w:color w:val="000000"/>
        </w:rPr>
        <w:t>15cm</w:t>
      </w:r>
      <w:r>
        <w:rPr>
          <w:rFonts w:ascii="宋体" w:hAnsi="宋体"/>
          <w:color w:val="000000"/>
        </w:rPr>
        <w:t>，水的温度是</w:t>
      </w:r>
    </w:p>
    <w:p w:rsidR="005D4F33" w14:paraId="2ECE0AC3" w14:textId="77777777">
      <w:pPr>
        <w:spacing w:line="360" w:lineRule="auto"/>
        <w:jc w:val="center"/>
        <w:textAlignment w:val="center"/>
        <w:rPr>
          <w:color w:val="000000"/>
        </w:rPr>
      </w:pPr>
      <w:r>
        <w:object>
          <v:shape id="_x0000_i1033" type="#_x0000_t75" alt="学科网(www.zxxk.com)--教育资源门户，提供试卷、教案、课件、论文、素材以及各类教学资源下载，还有大量而丰富的教学相关资讯！ YD0GB/70u4LNAx1ODbqMbQ==" style="width:218pt;height:31pt" o:oleicon="f" o:ole="">
            <v:imagedata r:id="rId47" o:title="eqId5381cb93a3488e835ba2976e822de878"/>
          </v:shape>
          <o:OLEObject Type="Embed" ProgID="Equation.DSMT4" ShapeID="_x0000_i1033" DrawAspect="Content" ObjectID="_1803900669" r:id="rId48"/>
        </w:object>
      </w:r>
    </w:p>
    <w:p w:rsidR="005D4F33" w14:paraId="317FA326" w14:textId="77777777">
      <w:pPr>
        <w:spacing w:line="360" w:lineRule="auto"/>
        <w:jc w:val="left"/>
        <w:textAlignment w:val="center"/>
        <w:rPr>
          <w:color w:val="000000"/>
        </w:rPr>
      </w:pPr>
      <w:r>
        <w:rPr>
          <w:rFonts w:ascii="宋体" w:hAnsi="宋体"/>
          <w:color w:val="000000"/>
        </w:rPr>
        <w:t>所以两个温度计示数相等。</w:t>
      </w:r>
    </w:p>
    <w:p w:rsidR="005D4F33" w14:paraId="08A2A726" w14:textId="77777777">
      <w:pPr>
        <w:spacing w:line="360" w:lineRule="auto"/>
        <w:jc w:val="left"/>
        <w:textAlignment w:val="center"/>
        <w:rPr>
          <w:color w:val="000000"/>
        </w:rPr>
      </w:pPr>
      <w:r>
        <w:rPr>
          <w:color w:val="000000"/>
        </w:rPr>
        <w:t>【小问</w:t>
      </w:r>
      <w:r>
        <w:rPr>
          <w:color w:val="000000"/>
        </w:rPr>
        <w:t>4</w:t>
      </w:r>
      <w:r>
        <w:rPr>
          <w:color w:val="000000"/>
        </w:rPr>
        <w:t>详解】</w:t>
      </w:r>
    </w:p>
    <w:p w:rsidR="005D4F33" w14:paraId="62F31513" w14:textId="77777777">
      <w:pPr>
        <w:spacing w:line="360" w:lineRule="auto"/>
        <w:jc w:val="left"/>
        <w:textAlignment w:val="center"/>
        <w:rPr>
          <w:color w:val="000000"/>
        </w:rPr>
      </w:pPr>
      <w:r>
        <w:rPr>
          <w:rFonts w:ascii="宋体" w:hAnsi="宋体"/>
          <w:color w:val="000000"/>
        </w:rPr>
        <w:t>除了改变细管的横截面积</w:t>
      </w:r>
      <w:r>
        <w:rPr>
          <w:rFonts w:eastAsia="Times New Roman" w:cs="Times New Roman"/>
          <w:i/>
          <w:color w:val="000000"/>
        </w:rPr>
        <w:t>S</w:t>
      </w:r>
      <w:r>
        <w:rPr>
          <w:rFonts w:ascii="宋体" w:hAnsi="宋体"/>
          <w:color w:val="000000"/>
        </w:rPr>
        <w:t>以外，还可以换用更大的玻璃瓶，在相同的温度下，液体体积变化更大，精确度越高。</w:t>
      </w:r>
    </w:p>
    <w:p w:rsidR="005D4F33" w14:paraId="227C638E" w14:textId="77777777">
      <w:pPr>
        <w:spacing w:line="360" w:lineRule="auto"/>
        <w:jc w:val="left"/>
        <w:textAlignment w:val="center"/>
        <w:rPr>
          <w:color w:val="000000"/>
        </w:rPr>
      </w:pPr>
      <w:r>
        <w:rPr>
          <w:color w:val="000000"/>
        </w:rPr>
        <w:t xml:space="preserve">24. </w:t>
      </w:r>
      <w:r>
        <w:rPr>
          <w:rFonts w:ascii="宋体" w:hAnsi="宋体"/>
          <w:color w:val="000000"/>
        </w:rPr>
        <w:t>微塑料是塑料制品分解产生的直径小于</w:t>
      </w:r>
      <w:r>
        <w:rPr>
          <w:rFonts w:eastAsia="Times New Roman" w:cs="Times New Roman"/>
          <w:color w:val="000000"/>
        </w:rPr>
        <w:t>5mm</w:t>
      </w:r>
      <w:r>
        <w:rPr>
          <w:rFonts w:ascii="宋体" w:hAnsi="宋体"/>
          <w:color w:val="000000"/>
        </w:rPr>
        <w:t>的颗粒物，可通过多种途径进入生物体内。为探究微塑料对生物的影响，研究人员用小鼠进行了相关研究，实验操作及结果如下表所示，据表回答问题。</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610"/>
        <w:gridCol w:w="1508"/>
        <w:gridCol w:w="4303"/>
        <w:gridCol w:w="1567"/>
        <w:gridCol w:w="1742"/>
      </w:tblGrid>
      <w:tr w14:paraId="6D622929" w14:textId="77777777">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330"/>
        </w:trPr>
        <w:tc>
          <w:tcPr>
            <w:tcW w:w="0" w:type="auto"/>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903F669" w14:textId="77777777">
            <w:pPr>
              <w:spacing w:line="360" w:lineRule="auto"/>
              <w:jc w:val="center"/>
              <w:textAlignment w:val="center"/>
              <w:rPr>
                <w:color w:val="000000"/>
              </w:rPr>
            </w:pPr>
            <w:r>
              <w:rPr>
                <w:rFonts w:ascii="宋体" w:hAnsi="宋体"/>
                <w:color w:val="000000"/>
              </w:rPr>
              <w:t>组别</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810D9FC" w14:textId="77777777">
            <w:pPr>
              <w:spacing w:line="360" w:lineRule="auto"/>
              <w:jc w:val="center"/>
              <w:textAlignment w:val="center"/>
              <w:rPr>
                <w:color w:val="000000"/>
              </w:rPr>
            </w:pPr>
            <w:r>
              <w:rPr>
                <w:rFonts w:ascii="宋体" w:hAnsi="宋体"/>
                <w:color w:val="000000"/>
              </w:rPr>
              <w:t>小鼠数量（只）</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9876918" w14:textId="77777777">
            <w:pPr>
              <w:spacing w:line="360" w:lineRule="auto"/>
              <w:jc w:val="center"/>
              <w:textAlignment w:val="center"/>
              <w:rPr>
                <w:color w:val="000000"/>
              </w:rPr>
            </w:pPr>
            <w:r>
              <w:rPr>
                <w:rFonts w:ascii="宋体" w:hAnsi="宋体"/>
                <w:color w:val="000000"/>
              </w:rPr>
              <w:t>饲喂方式</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AD7A1AC" w14:textId="77777777">
            <w:pPr>
              <w:spacing w:line="360" w:lineRule="auto"/>
              <w:jc w:val="center"/>
              <w:textAlignment w:val="center"/>
              <w:rPr>
                <w:color w:val="000000"/>
              </w:rPr>
            </w:pPr>
            <w:r>
              <w:rPr>
                <w:rFonts w:ascii="宋体" w:hAnsi="宋体"/>
                <w:color w:val="000000"/>
              </w:rPr>
              <w:t>实验结果</w:t>
            </w:r>
          </w:p>
        </w:tc>
      </w:tr>
      <w:tr w14:paraId="38300808" w14:textId="77777777">
        <w:tblPrEx>
          <w:tblW w:w="0" w:type="auto"/>
          <w:tblCellMar>
            <w:top w:w="120" w:type="dxa"/>
            <w:left w:w="120" w:type="dxa"/>
            <w:bottom w:w="120" w:type="dxa"/>
            <w:right w:w="120" w:type="dxa"/>
          </w:tblCellMar>
          <w:tblLook w:val="04A0"/>
        </w:tblPrEx>
        <w:trPr>
          <w:trHeight w:val="330"/>
        </w:trPr>
        <w:tc>
          <w:tcPr>
            <w:tcW w:w="0" w:type="auto"/>
            <w:vMerge/>
            <w:tcBorders>
              <w:top w:val="single" w:sz="6" w:space="0" w:color="000000"/>
              <w:left w:val="single" w:sz="6" w:space="0" w:color="000000"/>
              <w:bottom w:val="single" w:sz="6" w:space="0" w:color="000000"/>
              <w:right w:val="single" w:sz="6" w:space="0" w:color="000000"/>
            </w:tcBorders>
          </w:tcPr>
          <w:p w:rsidR="005D4F33" w14:paraId="69D1F677" w14:textId="77777777">
            <w:pPr>
              <w:spacing w:line="360" w:lineRule="auto"/>
              <w:jc w:val="left"/>
              <w:textAlignment w:val="center"/>
              <w:rPr>
                <w:color w:val="000000"/>
              </w:rPr>
            </w:pPr>
          </w:p>
        </w:tc>
        <w:tc>
          <w:tcPr>
            <w:tcW w:w="0" w:type="auto"/>
            <w:vMerge/>
            <w:tcBorders>
              <w:top w:val="single" w:sz="6" w:space="0" w:color="000000"/>
              <w:left w:val="single" w:sz="6" w:space="0" w:color="000000"/>
              <w:bottom w:val="single" w:sz="6" w:space="0" w:color="000000"/>
              <w:right w:val="single" w:sz="6" w:space="0" w:color="000000"/>
            </w:tcBorders>
          </w:tcPr>
          <w:p w:rsidR="005D4F33" w14:paraId="36E914B7" w14:textId="77777777">
            <w:pPr>
              <w:spacing w:line="360" w:lineRule="auto"/>
              <w:jc w:val="left"/>
              <w:textAlignment w:val="center"/>
              <w:rPr>
                <w:color w:val="000000"/>
              </w:rPr>
            </w:pPr>
          </w:p>
        </w:tc>
        <w:tc>
          <w:tcPr>
            <w:tcW w:w="0" w:type="auto"/>
            <w:vMerge/>
            <w:tcBorders>
              <w:top w:val="single" w:sz="6" w:space="0" w:color="000000"/>
              <w:left w:val="single" w:sz="6" w:space="0" w:color="000000"/>
              <w:bottom w:val="single" w:sz="6" w:space="0" w:color="000000"/>
              <w:right w:val="single" w:sz="6" w:space="0" w:color="000000"/>
            </w:tcBorders>
          </w:tcPr>
          <w:p w:rsidR="005D4F33" w14:paraId="26CC7006" w14:textId="77777777">
            <w:pPr>
              <w:spacing w:line="360" w:lineRule="auto"/>
              <w:jc w:val="left"/>
              <w:textAlignment w:val="center"/>
              <w:rPr>
                <w:color w:val="000000"/>
              </w:rP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BF24ADC" w14:textId="77777777">
            <w:pPr>
              <w:spacing w:line="360" w:lineRule="auto"/>
              <w:jc w:val="center"/>
              <w:textAlignment w:val="center"/>
              <w:rPr>
                <w:color w:val="000000"/>
              </w:rPr>
            </w:pPr>
            <w:r>
              <w:rPr>
                <w:rFonts w:ascii="宋体" w:hAnsi="宋体"/>
                <w:color w:val="000000"/>
              </w:rPr>
              <w:t>小肠绒毛状态</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92E81A2" w14:textId="77777777">
            <w:pPr>
              <w:spacing w:line="360" w:lineRule="auto"/>
              <w:jc w:val="center"/>
              <w:textAlignment w:val="center"/>
              <w:rPr>
                <w:color w:val="000000"/>
              </w:rPr>
            </w:pPr>
            <w:r>
              <w:rPr>
                <w:rFonts w:ascii="宋体" w:hAnsi="宋体"/>
                <w:color w:val="000000"/>
              </w:rPr>
              <w:t>体重增长值（</w:t>
            </w:r>
            <w:r>
              <w:rPr>
                <w:rFonts w:eastAsia="Times New Roman" w:cs="Times New Roman"/>
                <w:color w:val="000000"/>
              </w:rPr>
              <w:t>g/</w:t>
            </w:r>
            <w:r>
              <w:rPr>
                <w:rFonts w:ascii="宋体" w:hAnsi="宋体"/>
                <w:color w:val="000000"/>
              </w:rPr>
              <w:t>只）</w:t>
            </w:r>
          </w:p>
        </w:tc>
      </w:tr>
      <w:tr w14:paraId="58C733D8" w14:textId="77777777">
        <w:tblPrEx>
          <w:tblW w:w="0" w:type="auto"/>
          <w:tblCellMar>
            <w:top w:w="120" w:type="dxa"/>
            <w:left w:w="120" w:type="dxa"/>
            <w:bottom w:w="120" w:type="dxa"/>
            <w:right w:w="120" w:type="dxa"/>
          </w:tblCellMar>
          <w:tblLook w:val="04A0"/>
        </w:tblPrEx>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5B0EF21" w14:textId="77777777">
            <w:pPr>
              <w:spacing w:line="360" w:lineRule="auto"/>
              <w:jc w:val="center"/>
              <w:textAlignment w:val="center"/>
              <w:rPr>
                <w:color w:val="000000"/>
              </w:rPr>
            </w:pPr>
            <w:r>
              <w:rPr>
                <w:rFonts w:ascii="宋体" w:hAnsi="宋体"/>
                <w:color w:val="000000"/>
              </w:rPr>
              <w:t>甲</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FD27EC3" w14:textId="77777777">
            <w:pPr>
              <w:spacing w:line="360" w:lineRule="auto"/>
              <w:jc w:val="center"/>
              <w:textAlignment w:val="center"/>
              <w:rPr>
                <w:color w:val="000000"/>
              </w:rPr>
            </w:pPr>
            <w:r>
              <w:rPr>
                <w:rFonts w:eastAsia="Times New Roman" w:cs="Times New Roman"/>
                <w:color w:val="000000"/>
              </w:rPr>
              <w:t>30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955B40B" w14:textId="77777777">
            <w:pPr>
              <w:spacing w:line="360" w:lineRule="auto"/>
              <w:jc w:val="center"/>
              <w:textAlignment w:val="center"/>
              <w:rPr>
                <w:color w:val="000000"/>
              </w:rPr>
            </w:pPr>
            <w:r>
              <w:rPr>
                <w:rFonts w:ascii="宋体" w:hAnsi="宋体"/>
                <w:color w:val="000000"/>
              </w:rPr>
              <w:t>每日饲喂</w:t>
            </w:r>
            <w:r>
              <w:rPr>
                <w:rFonts w:eastAsia="Times New Roman" w:cs="Times New Roman"/>
                <w:color w:val="000000"/>
                <w:u w:val="single"/>
              </w:rPr>
              <w:t xml:space="preserve">      </w:t>
            </w:r>
            <w:r>
              <w:rPr>
                <w:rFonts w:ascii="宋体" w:hAnsi="宋体"/>
                <w:color w:val="000000"/>
              </w:rPr>
              <w:t>，</w:t>
            </w:r>
            <w:r>
              <w:rPr>
                <w:rFonts w:eastAsia="Times New Roman" w:cs="Times New Roman"/>
                <w:color w:val="000000"/>
              </w:rPr>
              <w:t>8g/</w:t>
            </w:r>
            <w:r>
              <w:rPr>
                <w:rFonts w:ascii="宋体" w:hAnsi="宋体"/>
                <w:color w:val="000000"/>
              </w:rPr>
              <w:t>只，连续</w:t>
            </w:r>
            <w:r>
              <w:rPr>
                <w:rFonts w:eastAsia="Times New Roman" w:cs="Times New Roman"/>
                <w:color w:val="000000"/>
              </w:rPr>
              <w:t>30</w:t>
            </w:r>
            <w:r>
              <w:rPr>
                <w:rFonts w:ascii="宋体" w:hAnsi="宋体"/>
                <w:color w:val="000000"/>
              </w:rPr>
              <w:t>天</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7E8BC20" w14:textId="77777777">
            <w:pPr>
              <w:spacing w:line="360" w:lineRule="auto"/>
              <w:jc w:val="center"/>
              <w:textAlignment w:val="center"/>
              <w:rPr>
                <w:color w:val="000000"/>
              </w:rPr>
            </w:pPr>
            <w:r>
              <w:rPr>
                <w:rFonts w:ascii="宋体" w:hAnsi="宋体"/>
                <w:color w:val="000000"/>
              </w:rPr>
              <w:t>数量多且排列整齐</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685DEF6" w14:textId="77777777">
            <w:pPr>
              <w:spacing w:line="360" w:lineRule="auto"/>
              <w:jc w:val="center"/>
              <w:textAlignment w:val="center"/>
              <w:rPr>
                <w:color w:val="000000"/>
              </w:rPr>
            </w:pPr>
            <w:r>
              <w:rPr>
                <w:rFonts w:eastAsia="Times New Roman" w:cs="Times New Roman"/>
                <w:color w:val="000000"/>
              </w:rPr>
              <w:t>7.1</w:t>
            </w:r>
          </w:p>
        </w:tc>
      </w:tr>
      <w:tr w14:paraId="1A1D2D5E" w14:textId="77777777">
        <w:tblPrEx>
          <w:tblW w:w="0" w:type="auto"/>
          <w:tblCellMar>
            <w:top w:w="120" w:type="dxa"/>
            <w:left w:w="120" w:type="dxa"/>
            <w:bottom w:w="120" w:type="dxa"/>
            <w:right w:w="120" w:type="dxa"/>
          </w:tblCellMar>
          <w:tblLook w:val="04A0"/>
        </w:tblPrEx>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D1CD350" w14:textId="77777777">
            <w:pPr>
              <w:spacing w:line="360" w:lineRule="auto"/>
              <w:jc w:val="center"/>
              <w:textAlignment w:val="center"/>
              <w:rPr>
                <w:color w:val="000000"/>
              </w:rPr>
            </w:pPr>
            <w:r>
              <w:rPr>
                <w:rFonts w:ascii="宋体" w:hAnsi="宋体"/>
                <w:color w:val="000000"/>
              </w:rPr>
              <w:t>乙</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5E388D8" w14:textId="77777777">
            <w:pPr>
              <w:spacing w:line="360" w:lineRule="auto"/>
              <w:jc w:val="center"/>
              <w:textAlignment w:val="center"/>
              <w:rPr>
                <w:color w:val="000000"/>
              </w:rPr>
            </w:pPr>
            <w:r>
              <w:rPr>
                <w:rFonts w:eastAsia="Times New Roman" w:cs="Times New Roman"/>
                <w:color w:val="000000"/>
              </w:rPr>
              <w:t>30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50585C9" w14:textId="77777777">
            <w:pPr>
              <w:spacing w:line="360" w:lineRule="auto"/>
              <w:jc w:val="center"/>
              <w:textAlignment w:val="center"/>
              <w:rPr>
                <w:color w:val="000000"/>
              </w:rPr>
            </w:pPr>
            <w:r>
              <w:rPr>
                <w:rFonts w:ascii="宋体" w:hAnsi="宋体"/>
                <w:color w:val="000000"/>
              </w:rPr>
              <w:t>每日饲喂含</w:t>
            </w:r>
            <w:r>
              <w:rPr>
                <w:rFonts w:eastAsia="Times New Roman" w:cs="Times New Roman"/>
                <w:color w:val="000000"/>
              </w:rPr>
              <w:t>0.3%</w:t>
            </w:r>
            <w:r>
              <w:rPr>
                <w:rFonts w:ascii="宋体" w:hAnsi="宋体"/>
                <w:color w:val="000000"/>
              </w:rPr>
              <w:t>微塑料的普通饲料，</w:t>
            </w:r>
            <w:r>
              <w:rPr>
                <w:rFonts w:eastAsia="Times New Roman" w:cs="Times New Roman"/>
                <w:color w:val="000000"/>
              </w:rPr>
              <w:t>8g/</w:t>
            </w:r>
            <w:r>
              <w:rPr>
                <w:rFonts w:ascii="宋体" w:hAnsi="宋体"/>
                <w:color w:val="000000"/>
              </w:rPr>
              <w:t>只，连续</w:t>
            </w:r>
            <w:r>
              <w:rPr>
                <w:rFonts w:eastAsia="Times New Roman" w:cs="Times New Roman"/>
                <w:color w:val="000000"/>
              </w:rPr>
              <w:t>30</w:t>
            </w:r>
            <w:r>
              <w:rPr>
                <w:rFonts w:ascii="宋体" w:hAnsi="宋体"/>
                <w:color w:val="000000"/>
              </w:rPr>
              <w:t>天</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FEA3627" w14:textId="77777777">
            <w:pPr>
              <w:spacing w:line="360" w:lineRule="auto"/>
              <w:jc w:val="center"/>
              <w:textAlignment w:val="center"/>
              <w:rPr>
                <w:color w:val="000000"/>
              </w:rPr>
            </w:pPr>
            <w:r>
              <w:rPr>
                <w:rFonts w:ascii="宋体" w:hAnsi="宋体"/>
                <w:color w:val="000000"/>
              </w:rPr>
              <w:t>数量少且排列散乱</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72C509C" w14:textId="77777777">
            <w:pPr>
              <w:spacing w:line="360" w:lineRule="auto"/>
              <w:jc w:val="center"/>
              <w:textAlignment w:val="center"/>
              <w:rPr>
                <w:color w:val="000000"/>
              </w:rPr>
            </w:pPr>
            <w:r>
              <w:rPr>
                <w:rFonts w:eastAsia="Times New Roman" w:cs="Times New Roman"/>
                <w:color w:val="000000"/>
              </w:rPr>
              <w:t>1.2</w:t>
            </w:r>
          </w:p>
        </w:tc>
      </w:tr>
      <w:tr w14:paraId="18C0C2F6" w14:textId="77777777">
        <w:tblPrEx>
          <w:tblW w:w="0" w:type="auto"/>
          <w:tblCellMar>
            <w:top w:w="120" w:type="dxa"/>
            <w:left w:w="120" w:type="dxa"/>
            <w:bottom w:w="120" w:type="dxa"/>
            <w:right w:w="120" w:type="dxa"/>
          </w:tblCellMar>
          <w:tblLook w:val="04A0"/>
        </w:tblPrEx>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C622791" w14:textId="77777777">
            <w:pPr>
              <w:spacing w:line="360" w:lineRule="auto"/>
              <w:jc w:val="center"/>
              <w:textAlignment w:val="center"/>
              <w:rPr>
                <w:color w:val="000000"/>
              </w:rPr>
            </w:pPr>
            <w:r>
              <w:rPr>
                <w:rFonts w:ascii="宋体" w:hAnsi="宋体"/>
                <w:color w:val="000000"/>
              </w:rPr>
              <w:t>丙</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C94DD44" w14:textId="77777777">
            <w:pPr>
              <w:spacing w:line="360" w:lineRule="auto"/>
              <w:jc w:val="center"/>
              <w:textAlignment w:val="center"/>
              <w:rPr>
                <w:color w:val="000000"/>
              </w:rPr>
            </w:pPr>
            <w:r>
              <w:rPr>
                <w:rFonts w:eastAsia="Times New Roman" w:cs="Times New Roman"/>
                <w:color w:val="000000"/>
              </w:rPr>
              <w:t>30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5F92948" w14:textId="77777777">
            <w:pPr>
              <w:spacing w:line="360" w:lineRule="auto"/>
              <w:jc w:val="center"/>
              <w:textAlignment w:val="center"/>
              <w:rPr>
                <w:color w:val="000000"/>
              </w:rPr>
            </w:pPr>
            <w:r>
              <w:rPr>
                <w:rFonts w:ascii="宋体" w:hAnsi="宋体"/>
                <w:color w:val="000000"/>
              </w:rPr>
              <w:t>每日饲喂含</w:t>
            </w:r>
            <w:r>
              <w:rPr>
                <w:rFonts w:eastAsia="Times New Roman" w:cs="Times New Roman"/>
                <w:color w:val="000000"/>
              </w:rPr>
              <w:t>3%</w:t>
            </w:r>
            <w:r>
              <w:rPr>
                <w:rFonts w:ascii="宋体" w:hAnsi="宋体"/>
                <w:color w:val="000000"/>
              </w:rPr>
              <w:t>微塑料的普通饲料，</w:t>
            </w:r>
            <w:r>
              <w:rPr>
                <w:rFonts w:eastAsia="Times New Roman" w:cs="Times New Roman"/>
                <w:color w:val="000000"/>
              </w:rPr>
              <w:t>8g/</w:t>
            </w:r>
            <w:r>
              <w:rPr>
                <w:rFonts w:ascii="宋体" w:hAnsi="宋体"/>
                <w:color w:val="000000"/>
              </w:rPr>
              <w:t>只，连续</w:t>
            </w:r>
            <w:r>
              <w:rPr>
                <w:rFonts w:eastAsia="Times New Roman" w:cs="Times New Roman"/>
                <w:color w:val="000000"/>
              </w:rPr>
              <w:t>30</w:t>
            </w:r>
            <w:r>
              <w:rPr>
                <w:rFonts w:ascii="宋体" w:hAnsi="宋体"/>
                <w:color w:val="000000"/>
              </w:rPr>
              <w:t>天</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2B1961D" w14:textId="77777777">
            <w:pPr>
              <w:spacing w:line="360" w:lineRule="auto"/>
              <w:jc w:val="center"/>
              <w:textAlignment w:val="center"/>
              <w:rPr>
                <w:color w:val="000000"/>
              </w:rPr>
            </w:pPr>
            <w:r>
              <w:rPr>
                <w:rFonts w:ascii="宋体" w:hAnsi="宋体"/>
                <w:color w:val="000000"/>
              </w:rPr>
              <w:t>基本消失</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1D879AC" w14:textId="77777777">
            <w:pPr>
              <w:spacing w:line="360" w:lineRule="auto"/>
              <w:jc w:val="center"/>
              <w:textAlignment w:val="center"/>
              <w:rPr>
                <w:color w:val="000000"/>
              </w:rPr>
            </w:pPr>
            <w:r>
              <w:rPr>
                <w:rFonts w:ascii="宋体" w:hAnsi="宋体"/>
                <w:color w:val="000000"/>
              </w:rPr>
              <w:t>？</w:t>
            </w:r>
          </w:p>
        </w:tc>
      </w:tr>
    </w:tbl>
    <w:p w:rsidR="005D4F33" w14:paraId="36040B25"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）实验中选取的小鼠应该满足的条件是：</w:t>
      </w:r>
      <w:r>
        <w:rPr>
          <w:color w:val="000000"/>
        </w:rPr>
        <w:t>______</w:t>
      </w:r>
      <w:r>
        <w:rPr>
          <w:rFonts w:ascii="宋体" w:hAnsi="宋体"/>
          <w:color w:val="000000"/>
        </w:rPr>
        <w:t>的幼年小鼠（写出</w:t>
      </w:r>
      <w:r>
        <w:rPr>
          <w:rFonts w:eastAsia="Times New Roman" w:cs="Times New Roman"/>
          <w:color w:val="000000"/>
        </w:rPr>
        <w:t>2</w:t>
      </w:r>
      <w:r>
        <w:rPr>
          <w:rFonts w:ascii="宋体" w:hAnsi="宋体"/>
          <w:color w:val="000000"/>
        </w:rPr>
        <w:t>点）。</w:t>
      </w:r>
    </w:p>
    <w:p w:rsidR="005D4F33" w14:paraId="542C519F"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）实验中，若甲组起对照作用，补全其饲喂方式。</w:t>
      </w:r>
      <w:r>
        <w:rPr>
          <w:color w:val="000000"/>
        </w:rPr>
        <w:t>______</w:t>
      </w:r>
      <w:r>
        <w:rPr>
          <w:rFonts w:ascii="宋体" w:hAnsi="宋体"/>
          <w:color w:val="000000"/>
        </w:rPr>
        <w:t>。</w:t>
      </w:r>
    </w:p>
    <w:p w:rsidR="005D4F33" w14:paraId="43443008"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3</w:t>
      </w:r>
      <w:r>
        <w:rPr>
          <w:rFonts w:ascii="宋体" w:hAnsi="宋体"/>
          <w:color w:val="000000"/>
        </w:rPr>
        <w:t>）由实验结果可知，与甲组比较，乙、丙两组小鼠小肠绒毛数量减少甚至消失，影响小鼠的消化和吸收功能，可以推测出丙组体重增加值</w:t>
      </w:r>
      <w:r>
        <w:rPr>
          <w:color w:val="000000"/>
        </w:rPr>
        <w:t>______</w:t>
      </w:r>
      <w:r>
        <w:rPr>
          <w:rFonts w:ascii="宋体" w:hAnsi="宋体"/>
          <w:color w:val="000000"/>
        </w:rPr>
        <w:t>（选填“小于”或“大于”）</w:t>
      </w:r>
      <w:r>
        <w:rPr>
          <w:rFonts w:eastAsia="Times New Roman" w:cs="Times New Roman"/>
          <w:color w:val="000000"/>
        </w:rPr>
        <w:t>1.2g/</w:t>
      </w:r>
      <w:r>
        <w:rPr>
          <w:rFonts w:ascii="宋体" w:hAnsi="宋体"/>
          <w:color w:val="000000"/>
        </w:rPr>
        <w:t>只。</w:t>
      </w:r>
    </w:p>
    <w:p w:rsidR="005D4F33" w14:paraId="29F372A2"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4</w:t>
      </w:r>
      <w:r>
        <w:rPr>
          <w:rFonts w:ascii="宋体" w:hAnsi="宋体"/>
          <w:color w:val="000000"/>
        </w:rPr>
        <w:t>）为减少微塑料的产生及对生物的危害，下列方法</w:t>
      </w:r>
      <w:r>
        <w:rPr>
          <w:rFonts w:ascii="宋体" w:hAnsi="宋体"/>
          <w:color w:val="000000"/>
          <w:em w:val="dot"/>
        </w:rPr>
        <w:t>不可行</w:t>
      </w:r>
      <w:r>
        <w:rPr>
          <w:rFonts w:ascii="宋体" w:hAnsi="宋体"/>
          <w:color w:val="000000"/>
        </w:rPr>
        <w:t>的是</w:t>
      </w:r>
      <w:r>
        <w:rPr>
          <w:color w:val="000000"/>
        </w:rPr>
        <w:t>______</w:t>
      </w:r>
      <w:r>
        <w:rPr>
          <w:rFonts w:ascii="宋体" w:hAnsi="宋体"/>
          <w:color w:val="000000"/>
        </w:rPr>
        <w:t>。</w:t>
      </w:r>
    </w:p>
    <w:p w:rsidR="005D4F33" w14:paraId="7B816E84" w14:textId="77777777">
      <w:pPr>
        <w:spacing w:line="360" w:lineRule="auto"/>
        <w:jc w:val="left"/>
        <w:textAlignment w:val="center"/>
        <w:rPr>
          <w:color w:val="000000"/>
        </w:rPr>
      </w:pPr>
      <w:r>
        <w:rPr>
          <w:rFonts w:eastAsia="Times New Roman" w:cs="Times New Roman"/>
          <w:color w:val="000000"/>
        </w:rPr>
        <w:t>A</w:t>
      </w:r>
      <w:r>
        <w:rPr>
          <w:rFonts w:ascii="宋体" w:hAnsi="宋体"/>
          <w:color w:val="000000"/>
        </w:rPr>
        <w:t>．使用塑料制品替代品</w:t>
      </w:r>
    </w:p>
    <w:p w:rsidR="005D4F33" w14:paraId="2F79AA9A" w14:textId="77777777">
      <w:pPr>
        <w:spacing w:line="360" w:lineRule="auto"/>
        <w:jc w:val="left"/>
        <w:textAlignment w:val="center"/>
        <w:rPr>
          <w:color w:val="000000"/>
        </w:rPr>
      </w:pPr>
      <w:r>
        <w:rPr>
          <w:rFonts w:eastAsia="Times New Roman" w:cs="Times New Roman"/>
          <w:color w:val="000000"/>
        </w:rPr>
        <w:t>B</w:t>
      </w:r>
      <w:r>
        <w:rPr>
          <w:rFonts w:ascii="宋体" w:hAnsi="宋体"/>
          <w:color w:val="000000"/>
        </w:rPr>
        <w:t>．对塑料制品进行分类回收</w:t>
      </w:r>
    </w:p>
    <w:p w:rsidR="005D4F33" w14:paraId="6992981B" w14:textId="77777777">
      <w:pPr>
        <w:spacing w:line="360" w:lineRule="auto"/>
        <w:jc w:val="left"/>
        <w:textAlignment w:val="center"/>
        <w:rPr>
          <w:color w:val="000000"/>
        </w:rPr>
      </w:pPr>
      <w:r>
        <w:rPr>
          <w:rFonts w:eastAsia="Times New Roman" w:cs="Times New Roman"/>
          <w:color w:val="000000"/>
        </w:rPr>
        <w:t>C</w:t>
      </w:r>
      <w:r>
        <w:rPr>
          <w:rFonts w:ascii="宋体" w:hAnsi="宋体"/>
          <w:color w:val="000000"/>
        </w:rPr>
        <w:t>．为减少陆地塑料污染，将塑料制品排放至海洋中</w:t>
      </w:r>
    </w:p>
    <w:p w:rsidR="005D4F33" w14:paraId="37E22C8F" w14:textId="77777777">
      <w:pPr>
        <w:spacing w:line="360" w:lineRule="auto"/>
        <w:jc w:val="left"/>
        <w:textAlignment w:val="center"/>
        <w:rPr>
          <w:color w:val="000000"/>
        </w:rPr>
      </w:pPr>
      <w:r>
        <w:rPr>
          <w:rFonts w:eastAsia="Times New Roman" w:cs="Times New Roman"/>
          <w:color w:val="000000"/>
        </w:rPr>
        <w:t>D</w:t>
      </w:r>
      <w:r>
        <w:rPr>
          <w:rFonts w:ascii="宋体" w:hAnsi="宋体"/>
          <w:color w:val="000000"/>
        </w:rPr>
        <w:t>．寻找可无害化分解微塑料的微生物</w:t>
      </w:r>
    </w:p>
    <w:p w:rsidR="005D4F33" w14:paraId="7AD4413D" w14:textId="77777777">
      <w:pPr>
        <w:spacing w:line="360" w:lineRule="auto"/>
        <w:textAlignment w:val="center"/>
        <w:rPr>
          <w:color w:val="000000"/>
        </w:rPr>
      </w:pPr>
      <w:r>
        <w:rPr>
          <w:color w:val="2E75B6"/>
        </w:rPr>
        <w:t>【答案】</w:t>
      </w:r>
      <w:r>
        <w:rPr>
          <w:color w:val="000000"/>
        </w:rPr>
        <w:t xml:space="preserve">    ①. </w:t>
      </w:r>
      <w:r>
        <w:rPr>
          <w:rFonts w:ascii="宋体" w:hAnsi="宋体"/>
          <w:color w:val="000000"/>
        </w:rPr>
        <w:t>健康状况相同、生长状况相同、月龄相同</w:t>
      </w:r>
      <w:r>
        <w:rPr>
          <w:color w:val="000000"/>
        </w:rPr>
        <w:t xml:space="preserve">    ②. </w:t>
      </w:r>
      <w:r>
        <w:rPr>
          <w:rFonts w:ascii="宋体" w:hAnsi="宋体"/>
          <w:color w:val="000000"/>
        </w:rPr>
        <w:t>同等质量的普通饲料</w:t>
      </w:r>
      <w:r>
        <w:rPr>
          <w:color w:val="000000"/>
        </w:rPr>
        <w:t xml:space="preserve">    ③. </w:t>
      </w:r>
      <w:r>
        <w:rPr>
          <w:rFonts w:ascii="宋体" w:hAnsi="宋体"/>
          <w:color w:val="000000"/>
        </w:rPr>
        <w:t>小于</w:t>
      </w:r>
      <w:r>
        <w:rPr>
          <w:color w:val="000000"/>
        </w:rPr>
        <w:t xml:space="preserve">    ④. </w:t>
      </w:r>
      <w:r>
        <w:rPr>
          <w:rFonts w:eastAsia="Times New Roman" w:cs="Times New Roman"/>
          <w:color w:val="000000"/>
        </w:rPr>
        <w:t>C</w:t>
      </w:r>
    </w:p>
    <w:p w:rsidR="005D4F33" w14:paraId="3BD7B274" w14:textId="77777777">
      <w:pPr>
        <w:spacing w:line="360" w:lineRule="auto"/>
        <w:textAlignment w:val="center"/>
        <w:rPr>
          <w:color w:val="000000"/>
        </w:rPr>
      </w:pPr>
      <w:r>
        <w:rPr>
          <w:color w:val="2E75B6"/>
        </w:rPr>
        <w:t>【解析】</w:t>
      </w:r>
    </w:p>
    <w:p w:rsidR="005D4F33" w14:paraId="5CE5D831" w14:textId="77777777">
      <w:pPr>
        <w:spacing w:line="360" w:lineRule="auto"/>
        <w:jc w:val="left"/>
        <w:textAlignment w:val="center"/>
        <w:rPr>
          <w:color w:val="000000"/>
        </w:rPr>
      </w:pPr>
      <w:r>
        <w:rPr>
          <w:color w:val="000000"/>
        </w:rPr>
        <w:t>【分析】对照实验是在研究一种条件对研究对象的影响时，所进行的除了这种条件不同外，其他条件都相同的实验，这个不同的条件，就是唯一变量。一般的对实验变量进行处理的，就是实验组，没有对实验变量进行处理的就是对照组。</w:t>
      </w:r>
      <w:r>
        <w:rPr>
          <w:color w:val="000000"/>
        </w:rPr>
        <w:t xml:space="preserve"> </w:t>
      </w:r>
      <w:r>
        <w:rPr>
          <w:color w:val="000000"/>
        </w:rPr>
        <w:t>为确保实验组、对照组实验结果的合理性，对影响实验的其他相关因素应设置均处于相同且理想状态，这样做的目的是控制单一变量，便于排除其它因素对实验结果的影响和干扰。</w:t>
      </w:r>
    </w:p>
    <w:p w:rsidR="005D4F33" w14:paraId="78A3B7A6" w14:textId="77777777">
      <w:pPr>
        <w:spacing w:line="360" w:lineRule="auto"/>
        <w:jc w:val="left"/>
        <w:textAlignment w:val="center"/>
        <w:rPr>
          <w:color w:val="000000"/>
        </w:rPr>
      </w:pPr>
      <w:r>
        <w:rPr>
          <w:color w:val="000000"/>
        </w:rPr>
        <w:t>【详解】（</w:t>
      </w:r>
      <w:r>
        <w:rPr>
          <w:color w:val="000000"/>
        </w:rPr>
        <w:t>1</w:t>
      </w:r>
      <w:r>
        <w:rPr>
          <w:color w:val="000000"/>
        </w:rPr>
        <w:t>）对照实验遵循单一变量原则，以便排除偶然因素的影响。该实验中的唯一变量是微塑料，其他条件应该相同且适宜，因此实验中选取的小鼠应该满足的条件是：健康状况相同、生长状况相同、月龄相同的幼年小鼠（写出</w:t>
      </w:r>
      <w:r>
        <w:rPr>
          <w:color w:val="000000"/>
        </w:rPr>
        <w:t>2</w:t>
      </w:r>
      <w:r>
        <w:rPr>
          <w:color w:val="000000"/>
        </w:rPr>
        <w:t>点，合理即可）。</w:t>
      </w:r>
      <w:r>
        <w:rPr>
          <w:color w:val="000000"/>
        </w:rPr>
        <w:t xml:space="preserve"> </w:t>
      </w:r>
    </w:p>
    <w:p w:rsidR="005D4F33" w14:paraId="3BC95211" w14:textId="77777777">
      <w:pPr>
        <w:spacing w:line="360" w:lineRule="auto"/>
        <w:jc w:val="left"/>
        <w:textAlignment w:val="center"/>
        <w:rPr>
          <w:color w:val="000000"/>
        </w:rPr>
      </w:pPr>
      <w:r>
        <w:rPr>
          <w:color w:val="000000"/>
        </w:rPr>
        <w:t>（</w:t>
      </w:r>
      <w:r>
        <w:rPr>
          <w:color w:val="000000"/>
        </w:rPr>
        <w:t>2</w:t>
      </w:r>
      <w:r>
        <w:rPr>
          <w:color w:val="000000"/>
        </w:rPr>
        <w:t>）为探究微塑料对生物的影响，研究人员用小鼠进行了相关研究。该实验的唯一变量是微塑料，所以若甲组起对照作用，其饲喂方式应该是：不含微塑料的普通饲料。</w:t>
      </w:r>
      <w:r>
        <w:rPr>
          <w:color w:val="000000"/>
        </w:rPr>
        <w:t xml:space="preserve"> </w:t>
      </w:r>
    </w:p>
    <w:p w:rsidR="005D4F33" w14:paraId="355E2C45" w14:textId="77777777">
      <w:pPr>
        <w:spacing w:line="360" w:lineRule="auto"/>
        <w:jc w:val="left"/>
        <w:textAlignment w:val="center"/>
        <w:rPr>
          <w:color w:val="000000"/>
        </w:rPr>
      </w:pPr>
      <w:r>
        <w:rPr>
          <w:color w:val="000000"/>
        </w:rPr>
        <w:t>（</w:t>
      </w:r>
      <w:r>
        <w:rPr>
          <w:color w:val="000000"/>
        </w:rPr>
        <w:t>3</w:t>
      </w:r>
      <w:r>
        <w:rPr>
          <w:color w:val="000000"/>
        </w:rPr>
        <w:t>）微塑料对生物体的消化系统有明显的危害，通常浓度越大，危害越大。由实验结果可知，与甲组比较，乙、丙两组小鼠小肠绒毛数量减少甚至消失，影响小鼠的消化和吸收功能，可以推测出丙组体重增加值小于</w:t>
      </w:r>
      <w:r>
        <w:rPr>
          <w:color w:val="000000"/>
        </w:rPr>
        <w:t>1.2g/</w:t>
      </w:r>
      <w:r>
        <w:rPr>
          <w:color w:val="000000"/>
        </w:rPr>
        <w:t>只。</w:t>
      </w:r>
      <w:r>
        <w:rPr>
          <w:color w:val="000000"/>
        </w:rPr>
        <w:t xml:space="preserve"> </w:t>
      </w:r>
    </w:p>
    <w:p w:rsidR="005D4F33" w14:paraId="78D52197" w14:textId="77777777">
      <w:pPr>
        <w:spacing w:line="360" w:lineRule="auto"/>
        <w:jc w:val="left"/>
        <w:textAlignment w:val="center"/>
        <w:rPr>
          <w:color w:val="000000"/>
        </w:rPr>
      </w:pPr>
      <w:r>
        <w:rPr>
          <w:color w:val="000000"/>
        </w:rPr>
        <w:t>（</w:t>
      </w:r>
      <w:r>
        <w:rPr>
          <w:color w:val="000000"/>
        </w:rPr>
        <w:t>4</w:t>
      </w:r>
      <w:r>
        <w:rPr>
          <w:color w:val="000000"/>
        </w:rPr>
        <w:t>）</w:t>
      </w:r>
      <w:r>
        <w:rPr>
          <w:color w:val="000000"/>
        </w:rPr>
        <w:t>A</w:t>
      </w:r>
      <w:r>
        <w:rPr>
          <w:color w:val="000000"/>
        </w:rPr>
        <w:t>．通过使用可降解塑料、竹木等材质的用品来替代传统塑料制品，可以有效减少微塑料的产生，对环境的影响较小，</w:t>
      </w:r>
      <w:r>
        <w:rPr>
          <w:color w:val="000000"/>
        </w:rPr>
        <w:t>A</w:t>
      </w:r>
      <w:r>
        <w:rPr>
          <w:color w:val="000000"/>
        </w:rPr>
        <w:t>正确。</w:t>
      </w:r>
      <w:r>
        <w:rPr>
          <w:color w:val="000000"/>
        </w:rPr>
        <w:t xml:space="preserve"> </w:t>
      </w:r>
    </w:p>
    <w:p w:rsidR="005D4F33" w14:paraId="2376857C" w14:textId="77777777">
      <w:pPr>
        <w:spacing w:line="360" w:lineRule="auto"/>
        <w:jc w:val="left"/>
        <w:textAlignment w:val="center"/>
        <w:rPr>
          <w:color w:val="000000"/>
        </w:rPr>
      </w:pPr>
      <w:r>
        <w:rPr>
          <w:color w:val="000000"/>
        </w:rPr>
        <w:t>B</w:t>
      </w:r>
      <w:r>
        <w:rPr>
          <w:color w:val="000000"/>
        </w:rPr>
        <w:t>．通过分类回收塑料制品，减少对新塑料的需求，减少塑料垃圾的产生，从而减少微塑料的排放，</w:t>
      </w:r>
      <w:r>
        <w:rPr>
          <w:color w:val="000000"/>
        </w:rPr>
        <w:t>B</w:t>
      </w:r>
      <w:r>
        <w:rPr>
          <w:color w:val="000000"/>
        </w:rPr>
        <w:t>正确。</w:t>
      </w:r>
      <w:r>
        <w:rPr>
          <w:color w:val="000000"/>
        </w:rPr>
        <w:t xml:space="preserve"> </w:t>
      </w:r>
    </w:p>
    <w:p w:rsidR="005D4F33" w14:paraId="14EBA19E" w14:textId="77777777">
      <w:pPr>
        <w:spacing w:line="360" w:lineRule="auto"/>
        <w:jc w:val="left"/>
        <w:textAlignment w:val="center"/>
        <w:rPr>
          <w:color w:val="000000"/>
        </w:rPr>
      </w:pPr>
      <w:r>
        <w:rPr>
          <w:color w:val="000000"/>
        </w:rPr>
        <w:t>C</w:t>
      </w:r>
      <w:r>
        <w:rPr>
          <w:color w:val="000000"/>
        </w:rPr>
        <w:t>．将塑料制品排放至海洋中，可能会暂时减少陆地上的塑料垃圾，但塑料制品在海洋中不会消失，而是会分解成微塑料，对海洋生态系统造成长期的危害。此外，海洋生物可能会摄入这些微塑料，进而影响到整个食物链，包括人类，</w:t>
      </w:r>
      <w:r>
        <w:rPr>
          <w:color w:val="000000"/>
        </w:rPr>
        <w:t>C</w:t>
      </w:r>
      <w:r>
        <w:rPr>
          <w:color w:val="000000"/>
        </w:rPr>
        <w:t>错误。</w:t>
      </w:r>
      <w:r>
        <w:rPr>
          <w:color w:val="000000"/>
        </w:rPr>
        <w:t xml:space="preserve"> </w:t>
      </w:r>
    </w:p>
    <w:p w:rsidR="005D4F33" w14:paraId="2EA3ED63" w14:textId="77777777">
      <w:pPr>
        <w:spacing w:line="360" w:lineRule="auto"/>
        <w:jc w:val="left"/>
        <w:textAlignment w:val="center"/>
        <w:rPr>
          <w:color w:val="000000"/>
        </w:rPr>
      </w:pPr>
      <w:r>
        <w:rPr>
          <w:color w:val="000000"/>
        </w:rPr>
        <w:t>D</w:t>
      </w:r>
      <w:r>
        <w:rPr>
          <w:color w:val="000000"/>
        </w:rPr>
        <w:t>．寻找可无害化分解微塑料的微生物是一个具有潜力的方法。通过研究和利用能够分解微塑料的微生物，我们可以开发出新的生物技术来处理塑料垃圾，从而减少微塑料带来的环境污染，</w:t>
      </w:r>
      <w:r>
        <w:rPr>
          <w:color w:val="000000"/>
        </w:rPr>
        <w:t>D</w:t>
      </w:r>
      <w:r>
        <w:rPr>
          <w:color w:val="000000"/>
        </w:rPr>
        <w:t>正确。</w:t>
      </w:r>
      <w:r>
        <w:rPr>
          <w:color w:val="000000"/>
        </w:rPr>
        <w:t xml:space="preserve"> </w:t>
      </w:r>
    </w:p>
    <w:p w:rsidR="005D4F33" w14:paraId="61D6B146" w14:textId="77777777">
      <w:pPr>
        <w:spacing w:line="360" w:lineRule="auto"/>
        <w:jc w:val="left"/>
        <w:textAlignment w:val="center"/>
        <w:rPr>
          <w:color w:val="000000"/>
        </w:rPr>
      </w:pPr>
      <w:r>
        <w:rPr>
          <w:color w:val="000000"/>
        </w:rPr>
        <w:t>故选</w:t>
      </w:r>
      <w:r>
        <w:rPr>
          <w:color w:val="000000"/>
        </w:rPr>
        <w:t>C</w:t>
      </w:r>
      <w:r>
        <w:rPr>
          <w:color w:val="000000"/>
        </w:rPr>
        <w:t>。</w:t>
      </w:r>
    </w:p>
    <w:p w:rsidR="005D4F33" w14:paraId="045BC11F" w14:textId="77777777">
      <w:pPr>
        <w:spacing w:line="360" w:lineRule="auto"/>
        <w:jc w:val="left"/>
        <w:textAlignment w:val="center"/>
        <w:rPr>
          <w:color w:val="000000"/>
        </w:rPr>
      </w:pPr>
      <w:r>
        <w:rPr>
          <w:color w:val="000000"/>
        </w:rPr>
        <w:t xml:space="preserve">25. </w:t>
      </w:r>
      <w:r>
        <w:rPr>
          <w:rFonts w:ascii="宋体" w:hAnsi="宋体"/>
          <w:color w:val="000000"/>
        </w:rPr>
        <w:t>科学家通过一系列的实验证明了细胞膜具有流动性。小黄为了进一步探究温度对膜的流动性的影响，设计如下实验：</w:t>
      </w:r>
    </w:p>
    <w:p w:rsidR="005D4F33" w14:paraId="4F0C6AF2"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）分别用红色和绿色荧光物质标记人和鼠细胞膜上的蛋白质，然后把两个细胞在</w:t>
      </w:r>
      <w:r>
        <w:rPr>
          <w:rFonts w:eastAsia="Times New Roman" w:cs="Times New Roman"/>
          <w:color w:val="000000"/>
        </w:rPr>
        <w:t>37</w:t>
      </w:r>
      <w:r>
        <w:rPr>
          <w:rFonts w:ascii="宋体" w:hAnsi="宋体"/>
          <w:color w:val="000000"/>
        </w:rPr>
        <w:t>℃下融合培养。发现融合后细胞膜上的红色和绿色荧光物质均匀分布所需时间为</w:t>
      </w:r>
      <w:r>
        <w:rPr>
          <w:rFonts w:eastAsia="Times New Roman" w:cs="Times New Roman"/>
          <w:color w:val="000000"/>
        </w:rPr>
        <w:t>40</w:t>
      </w:r>
      <w:r>
        <w:rPr>
          <w:rFonts w:ascii="宋体" w:hAnsi="宋体"/>
          <w:color w:val="000000"/>
        </w:rPr>
        <w:t>分钟。</w:t>
      </w:r>
    </w:p>
    <w:p w:rsidR="005D4F33" w14:paraId="2A6FB7F5"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）改变实验温度，分别设置为</w:t>
      </w:r>
      <w:r>
        <w:rPr>
          <w:rFonts w:eastAsia="Times New Roman" w:cs="Times New Roman"/>
          <w:color w:val="000000"/>
        </w:rPr>
        <w:t>10</w:t>
      </w:r>
      <w:r>
        <w:rPr>
          <w:rFonts w:ascii="宋体" w:hAnsi="宋体"/>
          <w:color w:val="000000"/>
        </w:rPr>
        <w:t>℃和</w:t>
      </w:r>
      <w:r>
        <w:rPr>
          <w:rFonts w:eastAsia="Times New Roman" w:cs="Times New Roman"/>
          <w:color w:val="000000"/>
        </w:rPr>
        <w:t>40</w:t>
      </w:r>
      <w:r>
        <w:rPr>
          <w:rFonts w:ascii="宋体" w:hAnsi="宋体"/>
          <w:color w:val="000000"/>
        </w:rPr>
        <w:t>℃，重复上述实验，分别记录融合后细胞膜上的红色和绿色荧光物质均匀分布所需时间。</w:t>
      </w:r>
    </w:p>
    <w:p w:rsidR="005D4F33" w14:paraId="1AF0F704"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3</w:t>
      </w:r>
      <w:r>
        <w:rPr>
          <w:rFonts w:ascii="宋体" w:hAnsi="宋体"/>
          <w:color w:val="000000"/>
        </w:rPr>
        <w:t>）实验预测及分析：</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929"/>
        <w:gridCol w:w="450"/>
        <w:gridCol w:w="1595"/>
        <w:gridCol w:w="3111"/>
        <w:gridCol w:w="1595"/>
      </w:tblGrid>
      <w:tr w14:paraId="7C4C1E72" w14:textId="77777777">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330"/>
        </w:trPr>
        <w:tc>
          <w:tcPr>
            <w:tcW w:w="0" w:type="auto"/>
            <w:gridSpan w:val="2"/>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9411318" w14:textId="77777777">
            <w:pPr>
              <w:spacing w:line="360" w:lineRule="auto"/>
              <w:jc w:val="center"/>
              <w:textAlignment w:val="center"/>
              <w:rPr>
                <w:color w:val="000000"/>
              </w:rPr>
            </w:pPr>
          </w:p>
        </w:tc>
        <w:tc>
          <w:tcPr>
            <w:tcW w:w="0" w:type="auto"/>
            <w:gridSpan w:val="3"/>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08653DD" w14:textId="77777777">
            <w:pPr>
              <w:spacing w:line="360" w:lineRule="auto"/>
              <w:jc w:val="center"/>
              <w:textAlignment w:val="center"/>
              <w:rPr>
                <w:color w:val="000000"/>
              </w:rPr>
            </w:pPr>
            <w:r>
              <w:rPr>
                <w:rFonts w:ascii="宋体" w:hAnsi="宋体"/>
                <w:color w:val="000000"/>
              </w:rPr>
              <w:t>荧光物质均匀分布所用的时间</w:t>
            </w:r>
          </w:p>
        </w:tc>
      </w:tr>
      <w:tr w14:paraId="0712285A" w14:textId="77777777">
        <w:tblPrEx>
          <w:tblW w:w="0" w:type="auto"/>
          <w:tblCellMar>
            <w:top w:w="120" w:type="dxa"/>
            <w:left w:w="120" w:type="dxa"/>
            <w:bottom w:w="120" w:type="dxa"/>
            <w:right w:w="120" w:type="dxa"/>
          </w:tblCellMar>
          <w:tblLook w:val="04A0"/>
        </w:tblPrEx>
        <w:trPr>
          <w:trHeight w:val="330"/>
        </w:trPr>
        <w:tc>
          <w:tcPr>
            <w:tcW w:w="0" w:type="auto"/>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F390177" w14:textId="77777777">
            <w:pPr>
              <w:spacing w:line="360" w:lineRule="auto"/>
              <w:jc w:val="center"/>
              <w:textAlignment w:val="center"/>
              <w:rPr>
                <w:color w:val="000000"/>
              </w:rPr>
            </w:pPr>
            <w:r>
              <w:rPr>
                <w:rFonts w:ascii="宋体" w:hAnsi="宋体"/>
                <w:color w:val="000000"/>
              </w:rPr>
              <w:t>温度</w:t>
            </w:r>
            <w:r>
              <w:rPr>
                <w:rFonts w:eastAsia="Times New Roman" w:cs="Times New Roman"/>
                <w:color w:val="000000"/>
              </w:rPr>
              <w:t>/</w:t>
            </w:r>
            <w:r>
              <w:rPr>
                <w:rFonts w:ascii="宋体" w:hAnsi="宋体"/>
                <w:color w:val="000000"/>
              </w:rPr>
              <w:t>℃</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8F9E40F" w14:textId="77777777">
            <w:pPr>
              <w:spacing w:line="360" w:lineRule="auto"/>
              <w:jc w:val="center"/>
              <w:textAlignment w:val="center"/>
              <w:rPr>
                <w:color w:val="000000"/>
              </w:rPr>
            </w:pPr>
            <w:r>
              <w:rPr>
                <w:rFonts w:eastAsia="Times New Roman" w:cs="Times New Roman"/>
                <w:color w:val="000000"/>
              </w:rPr>
              <w:t>10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5AEE545" w14:textId="77777777">
            <w:pPr>
              <w:spacing w:line="360" w:lineRule="auto"/>
              <w:jc w:val="center"/>
              <w:textAlignment w:val="center"/>
              <w:rPr>
                <w:color w:val="000000"/>
              </w:rPr>
            </w:pPr>
            <w:r>
              <w:rPr>
                <w:rFonts w:ascii="宋体" w:hAnsi="宋体"/>
                <w:color w:val="000000"/>
              </w:rPr>
              <w:t>若大于</w:t>
            </w:r>
            <w:r>
              <w:rPr>
                <w:rFonts w:eastAsia="Times New Roman" w:cs="Times New Roman"/>
                <w:color w:val="000000"/>
              </w:rPr>
              <w:t>40</w:t>
            </w:r>
            <w:r>
              <w:rPr>
                <w:rFonts w:ascii="宋体" w:hAnsi="宋体"/>
                <w:color w:val="000000"/>
              </w:rPr>
              <w:t>分钟</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19E6F64" w14:textId="77777777">
            <w:pPr>
              <w:spacing w:line="360" w:lineRule="auto"/>
              <w:jc w:val="center"/>
              <w:textAlignment w:val="center"/>
              <w:rPr>
                <w:color w:val="000000"/>
              </w:rPr>
            </w:pPr>
            <w:r>
              <w:rPr>
                <w:rFonts w:ascii="宋体" w:hAnsi="宋体"/>
                <w:color w:val="000000"/>
              </w:rPr>
              <w:t>若等于</w:t>
            </w:r>
            <w:r>
              <w:rPr>
                <w:rFonts w:eastAsia="Times New Roman" w:cs="Times New Roman"/>
                <w:color w:val="000000"/>
              </w:rPr>
              <w:t>40</w:t>
            </w:r>
            <w:r>
              <w:rPr>
                <w:rFonts w:ascii="宋体" w:hAnsi="宋体"/>
                <w:color w:val="000000"/>
              </w:rPr>
              <w:t>分钟</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6243BAD" w14:textId="77777777">
            <w:pPr>
              <w:spacing w:line="360" w:lineRule="auto"/>
              <w:jc w:val="center"/>
              <w:textAlignment w:val="center"/>
              <w:rPr>
                <w:color w:val="000000"/>
              </w:rPr>
            </w:pPr>
            <w:r>
              <w:rPr>
                <w:rFonts w:ascii="宋体" w:hAnsi="宋体"/>
                <w:color w:val="000000"/>
              </w:rPr>
              <w:t>若小于</w:t>
            </w:r>
            <w:r>
              <w:rPr>
                <w:rFonts w:eastAsia="Times New Roman" w:cs="Times New Roman"/>
                <w:color w:val="000000"/>
              </w:rPr>
              <w:t>40</w:t>
            </w:r>
            <w:r>
              <w:rPr>
                <w:rFonts w:ascii="宋体" w:hAnsi="宋体"/>
                <w:color w:val="000000"/>
              </w:rPr>
              <w:t>分钟</w:t>
            </w:r>
          </w:p>
        </w:tc>
      </w:tr>
      <w:tr w14:paraId="2BF633B5" w14:textId="77777777">
        <w:tblPrEx>
          <w:tblW w:w="0" w:type="auto"/>
          <w:tblCellMar>
            <w:top w:w="120" w:type="dxa"/>
            <w:left w:w="120" w:type="dxa"/>
            <w:bottom w:w="120" w:type="dxa"/>
            <w:right w:w="120" w:type="dxa"/>
          </w:tblCellMar>
          <w:tblLook w:val="04A0"/>
        </w:tblPrEx>
        <w:trPr>
          <w:trHeight w:val="330"/>
        </w:trPr>
        <w:tc>
          <w:tcPr>
            <w:tcW w:w="0" w:type="auto"/>
            <w:vMerge/>
            <w:tcBorders>
              <w:top w:val="single" w:sz="6" w:space="0" w:color="000000"/>
              <w:left w:val="single" w:sz="6" w:space="0" w:color="000000"/>
              <w:bottom w:val="single" w:sz="6" w:space="0" w:color="000000"/>
              <w:right w:val="single" w:sz="6" w:space="0" w:color="000000"/>
            </w:tcBorders>
          </w:tcPr>
          <w:p w:rsidR="005D4F33" w14:paraId="5EA2C9A1" w14:textId="77777777">
            <w:pPr>
              <w:spacing w:line="360" w:lineRule="auto"/>
              <w:jc w:val="left"/>
              <w:textAlignment w:val="center"/>
              <w:rPr>
                <w:color w:val="000000"/>
              </w:rP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61E0386" w14:textId="77777777">
            <w:pPr>
              <w:spacing w:line="360" w:lineRule="auto"/>
              <w:jc w:val="center"/>
              <w:textAlignment w:val="center"/>
              <w:rPr>
                <w:color w:val="000000"/>
              </w:rPr>
            </w:pPr>
            <w:r>
              <w:rPr>
                <w:rFonts w:eastAsia="Times New Roman" w:cs="Times New Roman"/>
                <w:color w:val="000000"/>
              </w:rPr>
              <w:t>37</w:t>
            </w:r>
          </w:p>
        </w:tc>
        <w:tc>
          <w:tcPr>
            <w:tcW w:w="0" w:type="auto"/>
            <w:gridSpan w:val="3"/>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87A03F1" w14:textId="77777777">
            <w:pPr>
              <w:spacing w:line="360" w:lineRule="auto"/>
              <w:jc w:val="center"/>
              <w:textAlignment w:val="center"/>
              <w:rPr>
                <w:color w:val="000000"/>
              </w:rPr>
            </w:pPr>
            <w:r>
              <w:rPr>
                <w:rFonts w:eastAsia="Times New Roman" w:cs="Times New Roman"/>
                <w:color w:val="000000"/>
              </w:rPr>
              <w:t>40</w:t>
            </w:r>
            <w:r>
              <w:rPr>
                <w:rFonts w:ascii="宋体" w:hAnsi="宋体"/>
                <w:color w:val="000000"/>
              </w:rPr>
              <w:t>分钟</w:t>
            </w:r>
          </w:p>
        </w:tc>
      </w:tr>
      <w:tr w14:paraId="7ADD7CED" w14:textId="77777777">
        <w:tblPrEx>
          <w:tblW w:w="0" w:type="auto"/>
          <w:tblCellMar>
            <w:top w:w="120" w:type="dxa"/>
            <w:left w:w="120" w:type="dxa"/>
            <w:bottom w:w="120" w:type="dxa"/>
            <w:right w:w="120" w:type="dxa"/>
          </w:tblCellMar>
          <w:tblLook w:val="04A0"/>
        </w:tblPrEx>
        <w:trPr>
          <w:trHeight w:val="330"/>
        </w:trPr>
        <w:tc>
          <w:tcPr>
            <w:tcW w:w="0" w:type="auto"/>
            <w:vMerge/>
            <w:tcBorders>
              <w:top w:val="single" w:sz="6" w:space="0" w:color="000000"/>
              <w:left w:val="single" w:sz="6" w:space="0" w:color="000000"/>
              <w:bottom w:val="single" w:sz="6" w:space="0" w:color="000000"/>
              <w:right w:val="single" w:sz="6" w:space="0" w:color="000000"/>
            </w:tcBorders>
          </w:tcPr>
          <w:p w:rsidR="005D4F33" w14:paraId="1F2A6399" w14:textId="77777777">
            <w:pPr>
              <w:spacing w:line="360" w:lineRule="auto"/>
              <w:jc w:val="left"/>
              <w:textAlignment w:val="center"/>
              <w:rPr>
                <w:color w:val="000000"/>
              </w:rP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83BAAF1" w14:textId="77777777">
            <w:pPr>
              <w:spacing w:line="360" w:lineRule="auto"/>
              <w:jc w:val="center"/>
              <w:textAlignment w:val="center"/>
              <w:rPr>
                <w:color w:val="000000"/>
              </w:rPr>
            </w:pPr>
            <w:r>
              <w:rPr>
                <w:rFonts w:eastAsia="Times New Roman" w:cs="Times New Roman"/>
                <w:color w:val="000000"/>
              </w:rPr>
              <w:t>40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419A887" w14:textId="77777777">
            <w:pPr>
              <w:spacing w:line="360" w:lineRule="auto"/>
              <w:jc w:val="center"/>
              <w:textAlignment w:val="center"/>
              <w:rPr>
                <w:color w:val="000000"/>
              </w:rPr>
            </w:pPr>
            <w:r>
              <w:rPr>
                <w:rFonts w:ascii="宋体" w:hAnsi="宋体"/>
                <w:color w:val="000000"/>
              </w:rPr>
              <w:t>若小于</w:t>
            </w:r>
            <w:r>
              <w:rPr>
                <w:rFonts w:eastAsia="Times New Roman" w:cs="Times New Roman"/>
                <w:color w:val="000000"/>
              </w:rPr>
              <w:t>40</w:t>
            </w:r>
            <w:r>
              <w:rPr>
                <w:rFonts w:ascii="宋体" w:hAnsi="宋体"/>
                <w:color w:val="000000"/>
              </w:rPr>
              <w:t>分钟</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7634019" w14:textId="77777777">
            <w:pPr>
              <w:spacing w:line="360" w:lineRule="auto"/>
              <w:jc w:val="center"/>
              <w:textAlignment w:val="center"/>
              <w:rPr>
                <w:color w:val="000000"/>
              </w:rPr>
            </w:pPr>
            <w:r>
              <w:rPr>
                <w:rFonts w:ascii="宋体" w:hAnsi="宋体"/>
                <w:color w:val="000000"/>
              </w:rPr>
              <w:t>若等于</w:t>
            </w:r>
            <w:r>
              <w:rPr>
                <w:rFonts w:eastAsia="Times New Roman" w:cs="Times New Roman"/>
                <w:color w:val="000000"/>
              </w:rPr>
              <w:t>40</w:t>
            </w:r>
            <w:r>
              <w:rPr>
                <w:rFonts w:ascii="宋体" w:hAnsi="宋体"/>
                <w:color w:val="000000"/>
              </w:rPr>
              <w:t>分钟</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59EDEFD" w14:textId="77777777">
            <w:pPr>
              <w:spacing w:line="360" w:lineRule="auto"/>
              <w:jc w:val="center"/>
              <w:textAlignment w:val="center"/>
              <w:rPr>
                <w:color w:val="000000"/>
              </w:rPr>
            </w:pPr>
            <w:r>
              <w:rPr>
                <w:rFonts w:ascii="宋体" w:hAnsi="宋体"/>
                <w:color w:val="000000"/>
              </w:rPr>
              <w:t>若大于</w:t>
            </w:r>
            <w:r>
              <w:rPr>
                <w:rFonts w:eastAsia="Times New Roman" w:cs="Times New Roman"/>
                <w:color w:val="000000"/>
              </w:rPr>
              <w:t>40</w:t>
            </w:r>
            <w:r>
              <w:rPr>
                <w:rFonts w:ascii="宋体" w:hAnsi="宋体"/>
                <w:color w:val="000000"/>
              </w:rPr>
              <w:t>分钟</w:t>
            </w:r>
          </w:p>
        </w:tc>
      </w:tr>
      <w:tr w14:paraId="435B6436" w14:textId="77777777">
        <w:tblPrEx>
          <w:tblW w:w="0" w:type="auto"/>
          <w:tblCellMar>
            <w:top w:w="120" w:type="dxa"/>
            <w:left w:w="120" w:type="dxa"/>
            <w:bottom w:w="120" w:type="dxa"/>
            <w:right w:w="120" w:type="dxa"/>
          </w:tblCellMar>
          <w:tblLook w:val="04A0"/>
        </w:tblPrEx>
        <w:trPr>
          <w:trHeight w:val="330"/>
        </w:trPr>
        <w:tc>
          <w:tcPr>
            <w:tcW w:w="0" w:type="auto"/>
            <w:gridSpan w:val="2"/>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E0E9B51" w14:textId="77777777">
            <w:pPr>
              <w:spacing w:line="360" w:lineRule="auto"/>
              <w:jc w:val="center"/>
              <w:textAlignment w:val="center"/>
              <w:rPr>
                <w:color w:val="000000"/>
              </w:rPr>
            </w:pPr>
            <w:r>
              <w:rPr>
                <w:rFonts w:ascii="宋体" w:hAnsi="宋体"/>
                <w:color w:val="000000"/>
              </w:rPr>
              <w:t>结论</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16938C9" w14:textId="77777777">
            <w:pPr>
              <w:spacing w:line="360" w:lineRule="auto"/>
              <w:jc w:val="center"/>
              <w:textAlignment w:val="center"/>
              <w:rPr>
                <w:color w:val="000000"/>
              </w:rPr>
            </w:pPr>
            <w:r>
              <w:rPr>
                <w:rFonts w:eastAsia="Times New Roman" w:cs="Times New Roman"/>
                <w:color w:val="000000"/>
              </w:rPr>
              <w:t>A</w:t>
            </w:r>
            <w:r>
              <w:rPr>
                <w:rFonts w:ascii="宋体" w:hAnsi="宋体"/>
                <w:color w:val="000000"/>
              </w:rPr>
              <w:t>．①</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CB44000" w14:textId="77777777">
            <w:pPr>
              <w:spacing w:line="360" w:lineRule="auto"/>
              <w:jc w:val="center"/>
              <w:textAlignment w:val="center"/>
              <w:rPr>
                <w:color w:val="000000"/>
              </w:rPr>
            </w:pPr>
            <w:r>
              <w:rPr>
                <w:rFonts w:eastAsia="Times New Roman" w:cs="Times New Roman"/>
                <w:color w:val="000000"/>
              </w:rPr>
              <w:t>B</w:t>
            </w:r>
            <w:r>
              <w:rPr>
                <w:rFonts w:ascii="宋体" w:hAnsi="宋体"/>
                <w:color w:val="000000"/>
              </w:rPr>
              <w:t>．温度对细胞膜流动性无影响</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A0816B2" w14:textId="77777777">
            <w:pPr>
              <w:spacing w:line="360" w:lineRule="auto"/>
              <w:jc w:val="center"/>
              <w:textAlignment w:val="center"/>
              <w:rPr>
                <w:color w:val="000000"/>
              </w:rPr>
            </w:pPr>
            <w:r>
              <w:rPr>
                <w:rFonts w:eastAsia="Times New Roman" w:cs="Times New Roman"/>
                <w:color w:val="000000"/>
              </w:rPr>
              <w:t>C</w:t>
            </w:r>
            <w:r>
              <w:rPr>
                <w:rFonts w:ascii="宋体" w:hAnsi="宋体"/>
                <w:color w:val="000000"/>
              </w:rPr>
              <w:t>．②</w:t>
            </w:r>
          </w:p>
        </w:tc>
      </w:tr>
    </w:tbl>
    <w:p w:rsidR="005D4F33" w14:paraId="24203247"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）细胞膜的作用是</w:t>
      </w:r>
      <w:r>
        <w:rPr>
          <w:color w:val="000000"/>
        </w:rPr>
        <w:t>__________________</w:t>
      </w:r>
      <w:r>
        <w:rPr>
          <w:rFonts w:ascii="宋体" w:hAnsi="宋体"/>
          <w:color w:val="000000"/>
        </w:rPr>
        <w:t>。</w:t>
      </w:r>
    </w:p>
    <w:p w:rsidR="005D4F33" w14:paraId="02358C4A"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）本实验通过比较</w:t>
      </w:r>
      <w:r>
        <w:rPr>
          <w:color w:val="000000"/>
        </w:rPr>
        <w:t>__________________</w:t>
      </w:r>
      <w:r>
        <w:rPr>
          <w:rFonts w:ascii="宋体" w:hAnsi="宋体"/>
          <w:color w:val="000000"/>
        </w:rPr>
        <w:t>来判断细胞膜流动性的快慢。</w:t>
      </w:r>
    </w:p>
    <w:p w:rsidR="005D4F33" w14:paraId="5B5392BA"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3</w:t>
      </w:r>
      <w:r>
        <w:rPr>
          <w:rFonts w:ascii="宋体" w:hAnsi="宋体"/>
          <w:color w:val="000000"/>
        </w:rPr>
        <w:t>）请根据实验设计，预测</w:t>
      </w:r>
      <w:r>
        <w:rPr>
          <w:rFonts w:eastAsia="Times New Roman" w:cs="Times New Roman"/>
          <w:color w:val="000000"/>
        </w:rPr>
        <w:t>A</w:t>
      </w:r>
      <w:r>
        <w:rPr>
          <w:rFonts w:ascii="宋体" w:hAnsi="宋体"/>
          <w:color w:val="000000"/>
        </w:rPr>
        <w:t>处的结论应为：</w:t>
      </w:r>
      <w:r>
        <w:rPr>
          <w:color w:val="000000"/>
        </w:rPr>
        <w:t>__________________</w:t>
      </w:r>
      <w:r>
        <w:rPr>
          <w:rFonts w:ascii="宋体" w:hAnsi="宋体"/>
          <w:color w:val="000000"/>
        </w:rPr>
        <w:t>。</w:t>
      </w:r>
    </w:p>
    <w:p w:rsidR="005D4F33" w14:paraId="3030CAFB"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4</w:t>
      </w:r>
      <w:r>
        <w:rPr>
          <w:rFonts w:ascii="宋体" w:hAnsi="宋体"/>
          <w:color w:val="000000"/>
        </w:rPr>
        <w:t>）你认为该实验方案存在哪些不足之处：</w:t>
      </w:r>
      <w:r>
        <w:rPr>
          <w:color w:val="000000"/>
        </w:rPr>
        <w:t>______</w:t>
      </w:r>
      <w:r>
        <w:rPr>
          <w:rFonts w:ascii="宋体" w:hAnsi="宋体"/>
          <w:color w:val="000000"/>
        </w:rPr>
        <w:t>（答出一条即可）。</w:t>
      </w:r>
    </w:p>
    <w:p w:rsidR="005D4F33" w14:paraId="5AE7CEC2" w14:textId="77777777">
      <w:pPr>
        <w:spacing w:line="360" w:lineRule="auto"/>
        <w:textAlignment w:val="center"/>
        <w:rPr>
          <w:color w:val="000000"/>
        </w:rPr>
      </w:pPr>
      <w:r>
        <w:rPr>
          <w:color w:val="2E75B6"/>
        </w:rPr>
        <w:t>【答案】</w:t>
      </w:r>
      <w:r>
        <w:rPr>
          <w:color w:val="000000"/>
        </w:rPr>
        <w:t xml:space="preserve">    ①. </w:t>
      </w:r>
      <w:r>
        <w:rPr>
          <w:rFonts w:ascii="宋体" w:hAnsi="宋体"/>
          <w:color w:val="000000"/>
        </w:rPr>
        <w:t>控制细胞与外界环境进行物质交换</w:t>
      </w:r>
      <w:r>
        <w:rPr>
          <w:color w:val="000000"/>
        </w:rPr>
        <w:t xml:space="preserve">    ②. </w:t>
      </w:r>
      <w:r>
        <w:rPr>
          <w:rFonts w:ascii="宋体" w:hAnsi="宋体"/>
          <w:color w:val="000000"/>
        </w:rPr>
        <w:t>荧光物质均匀分布所用的时间</w:t>
      </w:r>
      <w:r>
        <w:rPr>
          <w:color w:val="000000"/>
        </w:rPr>
        <w:t xml:space="preserve">    ③. </w:t>
      </w:r>
      <w:r>
        <w:rPr>
          <w:rFonts w:ascii="宋体" w:hAnsi="宋体"/>
          <w:color w:val="000000"/>
        </w:rPr>
        <w:t>一定范围内，升高温度细胞膜的流动性加快</w:t>
      </w:r>
      <w:r>
        <w:rPr>
          <w:color w:val="000000"/>
        </w:rPr>
        <w:t xml:space="preserve">    ④. </w:t>
      </w:r>
      <w:r>
        <w:rPr>
          <w:color w:val="000000"/>
        </w:rPr>
        <w:t>只做了一组实验（合理即可）</w:t>
      </w:r>
    </w:p>
    <w:p w:rsidR="005D4F33" w14:paraId="09F3BE93" w14:textId="77777777">
      <w:pPr>
        <w:spacing w:line="360" w:lineRule="auto"/>
        <w:textAlignment w:val="center"/>
        <w:rPr>
          <w:color w:val="000000"/>
        </w:rPr>
      </w:pPr>
      <w:r>
        <w:rPr>
          <w:color w:val="2E75B6"/>
        </w:rPr>
        <w:t>【解析】</w:t>
      </w:r>
    </w:p>
    <w:p w:rsidR="005D4F33" w14:paraId="66E2B590" w14:textId="77777777">
      <w:pPr>
        <w:spacing w:line="360" w:lineRule="auto"/>
        <w:jc w:val="left"/>
        <w:textAlignment w:val="center"/>
        <w:rPr>
          <w:color w:val="000000"/>
        </w:rPr>
      </w:pPr>
      <w:r>
        <w:rPr>
          <w:color w:val="000000"/>
        </w:rPr>
        <w:t>【分析】对照实验：在探究某种条件对研究对象的影响时，对研究对象进行的除了该条件不同以外，其他条件都相同的实验。根据变量设置一组对照实验，使实验结果具有说服力。一般来说，对实验变量进行处理的，就是实验组。没有处理的就是对照组。</w:t>
      </w:r>
    </w:p>
    <w:p w:rsidR="005D4F33" w14:paraId="225C3CF1" w14:textId="77777777">
      <w:pPr>
        <w:spacing w:line="360" w:lineRule="auto"/>
        <w:jc w:val="left"/>
        <w:textAlignment w:val="center"/>
        <w:rPr>
          <w:color w:val="000000"/>
        </w:rPr>
      </w:pPr>
      <w:r>
        <w:rPr>
          <w:color w:val="000000"/>
        </w:rPr>
        <w:t>【详解】（</w:t>
      </w:r>
      <w:r>
        <w:rPr>
          <w:color w:val="000000"/>
        </w:rPr>
        <w:t>1</w:t>
      </w:r>
      <w:r>
        <w:rPr>
          <w:color w:val="000000"/>
        </w:rPr>
        <w:t>）细胞膜具有保护和控制物质进出细胞的作用。</w:t>
      </w:r>
    </w:p>
    <w:p w:rsidR="005D4F33" w14:paraId="479AA50B" w14:textId="77777777">
      <w:pPr>
        <w:spacing w:line="360" w:lineRule="auto"/>
        <w:jc w:val="left"/>
        <w:textAlignment w:val="center"/>
        <w:rPr>
          <w:color w:val="000000"/>
        </w:rPr>
      </w:pPr>
      <w:r>
        <w:rPr>
          <w:color w:val="000000"/>
        </w:rPr>
        <w:t xml:space="preserve"> </w:t>
      </w:r>
      <w:r>
        <w:rPr>
          <w:color w:val="000000"/>
        </w:rPr>
        <w:t>（</w:t>
      </w:r>
      <w:r>
        <w:rPr>
          <w:color w:val="000000"/>
        </w:rPr>
        <w:t>2</w:t>
      </w:r>
      <w:r>
        <w:rPr>
          <w:color w:val="000000"/>
        </w:rPr>
        <w:t>）根据题目信息可知，本实验通过比较红色和绿色</w:t>
      </w:r>
      <w:r>
        <w:rPr>
          <w:rFonts w:ascii="宋体" w:hAnsi="宋体"/>
          <w:color w:val="000000"/>
        </w:rPr>
        <w:t>荧</w:t>
      </w:r>
      <w:r>
        <w:rPr>
          <w:color w:val="000000"/>
        </w:rPr>
        <w:t>光物质均匀分布所需的时间长短来判断细胞膜流动性的快慢。</w:t>
      </w:r>
    </w:p>
    <w:p w:rsidR="005D4F33" w14:paraId="12BA7961" w14:textId="77777777">
      <w:pPr>
        <w:spacing w:line="360" w:lineRule="auto"/>
        <w:jc w:val="left"/>
        <w:textAlignment w:val="center"/>
        <w:rPr>
          <w:color w:val="000000"/>
        </w:rPr>
      </w:pPr>
      <w:r>
        <w:rPr>
          <w:color w:val="000000"/>
        </w:rPr>
        <w:t xml:space="preserve"> </w:t>
      </w:r>
      <w:r>
        <w:rPr>
          <w:color w:val="000000"/>
        </w:rPr>
        <w:t>（</w:t>
      </w:r>
      <w:r>
        <w:rPr>
          <w:color w:val="000000"/>
        </w:rPr>
        <w:t>3</w:t>
      </w:r>
      <w:r>
        <w:rPr>
          <w:color w:val="000000"/>
        </w:rPr>
        <w:t>）本实验为了进一步探究温度对膜流动性的影响，温度为</w:t>
      </w:r>
      <w:r>
        <w:rPr>
          <w:color w:val="000000"/>
        </w:rPr>
        <w:t xml:space="preserve">37°C </w:t>
      </w:r>
      <w:r>
        <w:rPr>
          <w:color w:val="000000"/>
        </w:rPr>
        <w:t>时，荧光物质均匀分布所用的时间为</w:t>
      </w:r>
      <w:r>
        <w:rPr>
          <w:color w:val="000000"/>
        </w:rPr>
        <w:t>40</w:t>
      </w:r>
      <w:r>
        <w:rPr>
          <w:color w:val="000000"/>
        </w:rPr>
        <w:t>分钟。若温度为</w:t>
      </w:r>
      <w:r>
        <w:rPr>
          <w:rFonts w:eastAsia="Times New Roman" w:cs="Times New Roman"/>
          <w:color w:val="000000"/>
        </w:rPr>
        <w:t>10</w:t>
      </w:r>
      <w:r>
        <w:rPr>
          <w:rFonts w:ascii="宋体" w:hAnsi="宋体"/>
          <w:color w:val="000000"/>
        </w:rPr>
        <w:t>℃</w:t>
      </w:r>
      <w:r>
        <w:rPr>
          <w:color w:val="000000"/>
        </w:rPr>
        <w:t xml:space="preserve"> </w:t>
      </w:r>
      <w:r>
        <w:rPr>
          <w:color w:val="000000"/>
        </w:rPr>
        <w:t>时，荧光物质均匀分布所用的时间大于</w:t>
      </w:r>
      <w:r>
        <w:rPr>
          <w:color w:val="000000"/>
        </w:rPr>
        <w:t>40</w:t>
      </w:r>
      <w:r>
        <w:rPr>
          <w:color w:val="000000"/>
        </w:rPr>
        <w:t>分钟，温度为</w:t>
      </w:r>
      <w:r>
        <w:rPr>
          <w:color w:val="000000"/>
        </w:rPr>
        <w:t xml:space="preserve">40℃ </w:t>
      </w:r>
      <w:r>
        <w:rPr>
          <w:color w:val="000000"/>
        </w:rPr>
        <w:t>时，荧光物质均匀分布所用时间小于</w:t>
      </w:r>
      <w:r>
        <w:rPr>
          <w:color w:val="000000"/>
        </w:rPr>
        <w:t>40</w:t>
      </w:r>
      <w:r>
        <w:rPr>
          <w:color w:val="000000"/>
        </w:rPr>
        <w:t>分钟，说明</w:t>
      </w:r>
      <w:r>
        <w:rPr>
          <w:color w:val="000000"/>
        </w:rPr>
        <w:t>A</w:t>
      </w:r>
      <w:r>
        <w:rPr>
          <w:color w:val="000000"/>
        </w:rPr>
        <w:t>升高温度，细胞膜流动性增强。</w:t>
      </w:r>
    </w:p>
    <w:p w:rsidR="005D4F33" w14:paraId="16CF44AC" w14:textId="77777777">
      <w:pPr>
        <w:spacing w:line="360" w:lineRule="auto"/>
        <w:jc w:val="left"/>
        <w:textAlignment w:val="center"/>
        <w:rPr>
          <w:color w:val="000000"/>
        </w:rPr>
      </w:pPr>
      <w:r>
        <w:rPr>
          <w:color w:val="000000"/>
        </w:rPr>
        <w:t xml:space="preserve"> </w:t>
      </w:r>
      <w:r>
        <w:rPr>
          <w:color w:val="000000"/>
        </w:rPr>
        <w:t>（</w:t>
      </w:r>
      <w:r>
        <w:rPr>
          <w:color w:val="000000"/>
        </w:rPr>
        <w:t>4</w:t>
      </w:r>
      <w:r>
        <w:rPr>
          <w:color w:val="000000"/>
        </w:rPr>
        <w:t>）本实验存在的不足之处是只做了一组实验，应该同时做多组实验，</w:t>
      </w:r>
      <w:r>
        <w:rPr>
          <w:color w:val="000000"/>
        </w:rPr>
        <w:t xml:space="preserve"> </w:t>
      </w:r>
      <w:r>
        <w:rPr>
          <w:color w:val="000000"/>
        </w:rPr>
        <w:t>避免偶然性和减小误差。</w:t>
      </w:r>
    </w:p>
    <w:p w:rsidR="005D4F33" w14:paraId="288A4A6F" w14:textId="77777777">
      <w:pPr>
        <w:spacing w:line="360" w:lineRule="auto"/>
        <w:textAlignment w:val="center"/>
        <w:rPr>
          <w:color w:val="000000"/>
        </w:rPr>
      </w:pPr>
      <w:r>
        <w:rPr>
          <w:color w:val="000000"/>
        </w:rPr>
        <w:t xml:space="preserve">26. </w:t>
      </w:r>
      <w:r>
        <w:rPr>
          <w:rFonts w:ascii="宋体" w:hAnsi="宋体"/>
          <w:color w:val="000000"/>
        </w:rPr>
        <w:t>白鹭被称为大自然的检验师。在镇海炼化这座由钢铁塔林构筑的石化之城内，坐落着一个占地约</w:t>
      </w:r>
      <w:r>
        <w:rPr>
          <w:rFonts w:eastAsia="Times New Roman" w:cs="Times New Roman"/>
          <w:color w:val="000000"/>
        </w:rPr>
        <w:t>15000m2</w:t>
      </w:r>
      <w:r>
        <w:rPr>
          <w:rFonts w:ascii="宋体" w:hAnsi="宋体"/>
          <w:color w:val="000000"/>
        </w:rPr>
        <w:t>的白鹭园，每年</w:t>
      </w:r>
      <w:r>
        <w:rPr>
          <w:rFonts w:eastAsia="Times New Roman" w:cs="Times New Roman"/>
          <w:color w:val="000000"/>
        </w:rPr>
        <w:t>3</w:t>
      </w:r>
      <w:r>
        <w:rPr>
          <w:rFonts w:ascii="宋体" w:hAnsi="宋体"/>
          <w:color w:val="000000"/>
        </w:rPr>
        <w:t>月到</w:t>
      </w:r>
      <w:r>
        <w:rPr>
          <w:rFonts w:eastAsia="Times New Roman" w:cs="Times New Roman"/>
          <w:color w:val="000000"/>
        </w:rPr>
        <w:t>9</w:t>
      </w:r>
      <w:r>
        <w:rPr>
          <w:rFonts w:ascii="宋体" w:hAnsi="宋体"/>
          <w:color w:val="000000"/>
        </w:rPr>
        <w:t>月，上千只白鹭在园内繁衍生息</w:t>
      </w:r>
      <w:r>
        <w:rPr>
          <w:rFonts w:eastAsia="Times New Roman" w:cs="Times New Roman"/>
          <w:color w:val="000000"/>
        </w:rPr>
        <w:t>.</w:t>
      </w:r>
      <w:r>
        <w:rPr>
          <w:rFonts w:ascii="宋体" w:hAnsi="宋体"/>
          <w:color w:val="000000"/>
        </w:rPr>
        <w:t>它们与工人和谐共处、和钢铁丛林相伴相生。</w:t>
      </w:r>
    </w:p>
    <w:p w:rsidR="005D4F33" w14:paraId="5C5656E5" w14:textId="77777777">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白鹭常集小群活动于浅水或河滩，白天于水域觅食，夜晚飞回林地休息。白鹭主要以各种小型鱼类为食，也吃虾、蟹、蛙类、软体动物和水生昆虫等。它和丹顶鹤同属于</w:t>
      </w:r>
      <w:r>
        <w:rPr>
          <w:color w:val="000000"/>
        </w:rPr>
        <w:t>__________</w:t>
      </w:r>
      <w:r>
        <w:rPr>
          <w:rFonts w:ascii="宋体" w:hAnsi="宋体"/>
          <w:color w:val="000000"/>
        </w:rPr>
        <w:t>类动物。</w:t>
      </w:r>
    </w:p>
    <w:p w:rsidR="005D4F33" w14:paraId="77506F79" w14:textId="77777777">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白鹭是一种卵生动物。它们每年繁殖一次，每窝产卵</w:t>
      </w:r>
      <w:r>
        <w:rPr>
          <w:rFonts w:eastAsia="Times New Roman" w:cs="Times New Roman"/>
          <w:color w:val="000000"/>
        </w:rPr>
        <w:t>2</w:t>
      </w:r>
      <w:r>
        <w:rPr>
          <w:rFonts w:ascii="宋体" w:hAnsi="宋体"/>
          <w:color w:val="000000"/>
        </w:rPr>
        <w:t>〜</w:t>
      </w:r>
      <w:r>
        <w:rPr>
          <w:rFonts w:eastAsia="Times New Roman" w:cs="Times New Roman"/>
          <w:color w:val="000000"/>
        </w:rPr>
        <w:t>4</w:t>
      </w:r>
      <w:r>
        <w:rPr>
          <w:rFonts w:ascii="宋体" w:hAnsi="宋体"/>
          <w:color w:val="000000"/>
        </w:rPr>
        <w:t>枚。其孵化口寸间一般为</w:t>
      </w:r>
      <w:r>
        <w:rPr>
          <w:rFonts w:eastAsia="Times New Roman" w:cs="Times New Roman"/>
          <w:color w:val="000000"/>
        </w:rPr>
        <w:t>24</w:t>
      </w:r>
      <w:r>
        <w:rPr>
          <w:rFonts w:ascii="宋体" w:hAnsi="宋体"/>
          <w:color w:val="000000"/>
        </w:rPr>
        <w:t>〜</w:t>
      </w:r>
      <w:r>
        <w:rPr>
          <w:rFonts w:eastAsia="Times New Roman" w:cs="Times New Roman"/>
          <w:color w:val="000000"/>
        </w:rPr>
        <w:t>26</w:t>
      </w:r>
      <w:r>
        <w:rPr>
          <w:rFonts w:ascii="宋体" w:hAnsi="宋体"/>
          <w:color w:val="000000"/>
        </w:rPr>
        <w:t>天，小科通过查资料了解到白鹭的孵化时间远大于家鸽，对此他提出疑问：涉禽类动物受精卵的孵化时间与哪些因素有关？为此他设计了如下实验：</w:t>
      </w:r>
    </w:p>
    <w:p w:rsidR="005D4F33" w14:paraId="63D15E74" w14:textId="77777777">
      <w:pPr>
        <w:spacing w:line="360" w:lineRule="auto"/>
        <w:jc w:val="left"/>
        <w:textAlignment w:val="center"/>
        <w:rPr>
          <w:color w:val="000000"/>
        </w:rPr>
      </w:pPr>
      <w:r>
        <w:rPr>
          <w:rFonts w:ascii="宋体" w:hAnsi="宋体"/>
          <w:color w:val="000000"/>
        </w:rPr>
        <w:t>步骤</w:t>
      </w:r>
      <w:r>
        <w:rPr>
          <w:rFonts w:eastAsia="Times New Roman" w:cs="Times New Roman"/>
          <w:color w:val="000000"/>
        </w:rPr>
        <w:t>1</w:t>
      </w:r>
      <w:r>
        <w:rPr>
          <w:rFonts w:ascii="宋体" w:hAnsi="宋体"/>
          <w:color w:val="000000"/>
        </w:rPr>
        <w:t>：收集白鹭、家鸽、鸡、鸭受精卵各</w:t>
      </w:r>
      <w:r>
        <w:rPr>
          <w:rFonts w:eastAsia="Times New Roman" w:cs="Times New Roman"/>
          <w:color w:val="000000"/>
        </w:rPr>
        <w:t>2</w:t>
      </w:r>
      <w:r>
        <w:rPr>
          <w:rFonts w:ascii="宋体" w:hAnsi="宋体"/>
          <w:color w:val="000000"/>
        </w:rPr>
        <w:t>枚。</w:t>
      </w:r>
    </w:p>
    <w:p w:rsidR="005D4F33" w14:paraId="72217EC0" w14:textId="77777777">
      <w:pPr>
        <w:spacing w:line="360" w:lineRule="auto"/>
        <w:jc w:val="left"/>
        <w:textAlignment w:val="center"/>
        <w:rPr>
          <w:color w:val="000000"/>
        </w:rPr>
      </w:pPr>
      <w:r>
        <w:rPr>
          <w:rFonts w:ascii="宋体" w:hAnsi="宋体"/>
          <w:color w:val="000000"/>
        </w:rPr>
        <w:t>步骤</w:t>
      </w:r>
      <w:r>
        <w:rPr>
          <w:rFonts w:eastAsia="Times New Roman" w:cs="Times New Roman"/>
          <w:color w:val="000000"/>
        </w:rPr>
        <w:t>2</w:t>
      </w:r>
      <w:r>
        <w:rPr>
          <w:rFonts w:ascii="宋体" w:hAnsi="宋体"/>
          <w:color w:val="000000"/>
        </w:rPr>
        <w:t>：分别测量白鹭、家鸽、鸡、鸭受精卵的体积，并记录在表格中。</w:t>
      </w:r>
    </w:p>
    <w:p w:rsidR="005D4F33" w14:paraId="0A087A33" w14:textId="77777777">
      <w:pPr>
        <w:spacing w:line="360" w:lineRule="auto"/>
        <w:jc w:val="left"/>
        <w:textAlignment w:val="center"/>
        <w:rPr>
          <w:color w:val="000000"/>
        </w:rPr>
      </w:pPr>
      <w:r>
        <w:rPr>
          <w:rFonts w:ascii="宋体" w:hAnsi="宋体"/>
          <w:color w:val="000000"/>
        </w:rPr>
        <w:t>步骤</w:t>
      </w:r>
      <w:r>
        <w:rPr>
          <w:rFonts w:eastAsia="Times New Roman" w:cs="Times New Roman"/>
          <w:color w:val="000000"/>
        </w:rPr>
        <w:t>3</w:t>
      </w:r>
      <w:r>
        <w:rPr>
          <w:rFonts w:ascii="宋体" w:hAnsi="宋体"/>
          <w:color w:val="000000"/>
        </w:rPr>
        <w:t>：将收集到的白鹭、家鸽、鸡、鸭受精卵放入适宜的环境中，观察并记录受精卵孵化的时间，记录数据如表所示。</w:t>
      </w:r>
    </w:p>
    <w:tbl>
      <w:tblPr>
        <w:tblW w:w="79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337"/>
        <w:gridCol w:w="1338"/>
        <w:gridCol w:w="1322"/>
        <w:gridCol w:w="1338"/>
        <w:gridCol w:w="1322"/>
        <w:gridCol w:w="1338"/>
      </w:tblGrid>
      <w:tr w14:paraId="4B044BF2" w14:textId="77777777">
        <w:tblPrEx>
          <w:tblW w:w="79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244A01E" w14:textId="77777777">
            <w:pPr>
              <w:spacing w:line="360" w:lineRule="auto"/>
              <w:textAlignment w:val="center"/>
              <w:rPr>
                <w:color w:val="000000"/>
              </w:rPr>
            </w:pPr>
            <w:r>
              <w:rPr>
                <w:rFonts w:ascii="宋体" w:hAnsi="宋体"/>
                <w:color w:val="000000"/>
              </w:rPr>
              <w:t>实验组别</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DBF4B1C" w14:textId="77777777">
            <w:pPr>
              <w:spacing w:line="360" w:lineRule="auto"/>
              <w:textAlignment w:val="center"/>
              <w:rPr>
                <w:color w:val="000000"/>
              </w:rPr>
            </w:pPr>
            <w:r>
              <w:rPr>
                <w:rFonts w:ascii="宋体" w:hAnsi="宋体"/>
                <w:color w:val="000000"/>
              </w:rPr>
              <w:t>受精卵</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EB12B18" w14:textId="77777777">
            <w:pPr>
              <w:spacing w:line="360" w:lineRule="auto"/>
              <w:textAlignment w:val="center"/>
              <w:rPr>
                <w:color w:val="000000"/>
              </w:rPr>
            </w:pPr>
            <w:r>
              <w:rPr>
                <w:rFonts w:ascii="宋体" w:hAnsi="宋体"/>
                <w:color w:val="000000"/>
              </w:rPr>
              <w:t>体积</w:t>
            </w:r>
            <w:r>
              <w:rPr>
                <w:rFonts w:eastAsia="Times New Roman" w:cs="Times New Roman"/>
                <w:color w:val="000000"/>
              </w:rPr>
              <w:t>/cm</w:t>
            </w:r>
            <w:r>
              <w:rPr>
                <w:color w:val="000000"/>
                <w:vertAlign w:val="superscript"/>
              </w:rPr>
              <w:t>3</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DCF11DB" w14:textId="77777777">
            <w:pPr>
              <w:spacing w:line="360" w:lineRule="auto"/>
              <w:textAlignment w:val="center"/>
              <w:rPr>
                <w:color w:val="000000"/>
              </w:rPr>
            </w:pPr>
            <w:r>
              <w:rPr>
                <w:rFonts w:ascii="宋体" w:hAnsi="宋体"/>
                <w:color w:val="000000"/>
              </w:rPr>
              <w:t>温度</w:t>
            </w:r>
            <w:r>
              <w:rPr>
                <w:rFonts w:eastAsia="Times New Roman" w:cs="Times New Roman"/>
                <w:color w:val="000000"/>
              </w:rPr>
              <w:t>/℃</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BECEC1B" w14:textId="77777777">
            <w:pPr>
              <w:spacing w:line="360" w:lineRule="auto"/>
              <w:textAlignment w:val="center"/>
              <w:rPr>
                <w:color w:val="000000"/>
              </w:rPr>
            </w:pPr>
            <w:r>
              <w:rPr>
                <w:rFonts w:ascii="宋体" w:hAnsi="宋体"/>
                <w:color w:val="000000"/>
              </w:rPr>
              <w:t>光照</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B2A90DE" w14:textId="77777777">
            <w:pPr>
              <w:spacing w:line="360" w:lineRule="auto"/>
              <w:textAlignment w:val="center"/>
              <w:rPr>
                <w:color w:val="000000"/>
              </w:rPr>
            </w:pPr>
            <w:r>
              <w:rPr>
                <w:rFonts w:ascii="宋体" w:hAnsi="宋体"/>
                <w:color w:val="000000"/>
              </w:rPr>
              <w:t>孵化时间</w:t>
            </w:r>
            <w:r>
              <w:rPr>
                <w:rFonts w:eastAsia="Times New Roman" w:cs="Times New Roman"/>
                <w:color w:val="000000"/>
              </w:rPr>
              <w:t>/</w:t>
            </w:r>
            <w:r>
              <w:rPr>
                <w:rFonts w:ascii="宋体" w:hAnsi="宋体"/>
                <w:color w:val="000000"/>
              </w:rPr>
              <w:t>天</w:t>
            </w:r>
          </w:p>
        </w:tc>
      </w:tr>
      <w:tr w14:paraId="77AE4AFA" w14:textId="77777777">
        <w:tblPrEx>
          <w:tblW w:w="7995" w:type="dxa"/>
          <w:tblCellMar>
            <w:top w:w="120" w:type="dxa"/>
            <w:left w:w="120" w:type="dxa"/>
            <w:bottom w:w="120" w:type="dxa"/>
            <w:right w:w="120" w:type="dxa"/>
          </w:tblCellMar>
          <w:tblLook w:val="04A0"/>
        </w:tblPrEx>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EE25EB3" w14:textId="77777777">
            <w:pPr>
              <w:spacing w:line="360" w:lineRule="auto"/>
              <w:textAlignment w:val="center"/>
              <w:rPr>
                <w:color w:val="000000"/>
              </w:rPr>
            </w:pPr>
            <w:r>
              <w:rPr>
                <w:rFonts w:eastAsia="Times New Roman" w:cs="Times New Roman"/>
                <w:color w:val="000000"/>
              </w:rPr>
              <w:t>1</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D57E66C" w14:textId="77777777">
            <w:pPr>
              <w:spacing w:line="360" w:lineRule="auto"/>
              <w:textAlignment w:val="center"/>
              <w:rPr>
                <w:color w:val="000000"/>
              </w:rPr>
            </w:pPr>
            <w:r>
              <w:rPr>
                <w:rFonts w:ascii="宋体" w:hAnsi="宋体"/>
                <w:color w:val="000000"/>
              </w:rPr>
              <w:t>家鸽</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02F9E91" w14:textId="77777777">
            <w:pPr>
              <w:spacing w:line="360" w:lineRule="auto"/>
              <w:textAlignment w:val="center"/>
              <w:rPr>
                <w:color w:val="000000"/>
              </w:rPr>
            </w:pPr>
            <w:r>
              <w:rPr>
                <w:rFonts w:eastAsia="Times New Roman" w:cs="Times New Roman"/>
                <w:color w:val="000000"/>
              </w:rPr>
              <w:t>15</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DE2F8A3" w14:textId="77777777">
            <w:pPr>
              <w:spacing w:line="360" w:lineRule="auto"/>
              <w:textAlignment w:val="center"/>
              <w:rPr>
                <w:color w:val="000000"/>
              </w:rPr>
            </w:pPr>
            <w:r>
              <w:rPr>
                <w:rFonts w:eastAsia="Times New Roman" w:cs="Times New Roman"/>
                <w:color w:val="000000"/>
              </w:rPr>
              <w:t>36</w:t>
            </w:r>
            <w:r>
              <w:rPr>
                <w:rFonts w:eastAsia="Times New Roman" w:cs="Times New Roman"/>
                <w:noProof/>
                <w:color w:val="000000"/>
                <w:position w:val="-22"/>
              </w:rPr>
              <w:drawing>
                <wp:inline distT="0" distB="0" distL="0" distR="0">
                  <wp:extent cx="31750" cy="88900"/>
                  <wp:effectExtent l="0" t="0" r="0" b="0"/>
                  <wp:docPr id="200395" name="图片 200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95" name=""/>
                          <pic:cNvPicPr>
                            <a:picLocks noChangeAspect="1"/>
                          </pic:cNvPicPr>
                        </pic:nvPicPr>
                        <pic:blipFill>
                          <a:blip xmlns:r="http://schemas.openxmlformats.org/officeDocument/2006/relationships" r:embed="rId49"/>
                          <a:stretch>
                            <a:fillRect/>
                          </a:stretch>
                        </pic:blipFill>
                        <pic:spPr>
                          <a:xfrm>
                            <a:off x="0" y="0"/>
                            <a:ext cx="31750" cy="88900"/>
                          </a:xfrm>
                          <a:prstGeom prst="rect">
                            <a:avLst/>
                          </a:prstGeom>
                        </pic:spPr>
                      </pic:pic>
                    </a:graphicData>
                  </a:graphic>
                </wp:inline>
              </w:drawing>
            </w:r>
            <w:r>
              <w:rPr>
                <w:rFonts w:eastAsia="Times New Roman" w:cs="Times New Roman"/>
                <w:color w:val="000000"/>
              </w:rPr>
              <w:t>5</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7698EDD" w14:textId="77777777">
            <w:pPr>
              <w:spacing w:line="360" w:lineRule="auto"/>
              <w:textAlignment w:val="center"/>
              <w:rPr>
                <w:color w:val="000000"/>
              </w:rPr>
            </w:pPr>
            <w:r>
              <w:rPr>
                <w:rFonts w:ascii="宋体" w:hAnsi="宋体"/>
                <w:color w:val="000000"/>
              </w:rPr>
              <w:t>良好</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79A5B52" w14:textId="77777777">
            <w:pPr>
              <w:spacing w:line="360" w:lineRule="auto"/>
              <w:textAlignment w:val="center"/>
              <w:rPr>
                <w:color w:val="000000"/>
              </w:rPr>
            </w:pPr>
            <w:r>
              <w:rPr>
                <w:rFonts w:eastAsia="Times New Roman" w:cs="Times New Roman"/>
                <w:color w:val="000000"/>
              </w:rPr>
              <w:t>18</w:t>
            </w:r>
          </w:p>
        </w:tc>
      </w:tr>
      <w:tr w14:paraId="2047B15D" w14:textId="77777777">
        <w:tblPrEx>
          <w:tblW w:w="7995" w:type="dxa"/>
          <w:tblCellMar>
            <w:top w:w="120" w:type="dxa"/>
            <w:left w:w="120" w:type="dxa"/>
            <w:bottom w:w="120" w:type="dxa"/>
            <w:right w:w="120" w:type="dxa"/>
          </w:tblCellMar>
          <w:tblLook w:val="04A0"/>
        </w:tblPrEx>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47F5220" w14:textId="77777777">
            <w:pPr>
              <w:spacing w:line="360" w:lineRule="auto"/>
              <w:textAlignment w:val="center"/>
              <w:rPr>
                <w:color w:val="000000"/>
              </w:rPr>
            </w:pPr>
            <w:r>
              <w:rPr>
                <w:rFonts w:eastAsia="Times New Roman" w:cs="Times New Roman"/>
                <w:color w:val="000000"/>
              </w:rPr>
              <w:t>2</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37E98D3" w14:textId="77777777">
            <w:pPr>
              <w:spacing w:line="360" w:lineRule="auto"/>
              <w:textAlignment w:val="center"/>
              <w:rPr>
                <w:color w:val="000000"/>
              </w:rPr>
            </w:pPr>
            <w:r>
              <w:rPr>
                <w:rFonts w:ascii="宋体" w:hAnsi="宋体"/>
                <w:color w:val="000000"/>
              </w:rPr>
              <w:t>家鸽</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AB9B297" w14:textId="77777777">
            <w:pPr>
              <w:spacing w:line="360" w:lineRule="auto"/>
              <w:textAlignment w:val="center"/>
              <w:rPr>
                <w:color w:val="000000"/>
              </w:rPr>
            </w:pPr>
            <w:r>
              <w:rPr>
                <w:rFonts w:eastAsia="Times New Roman" w:cs="Times New Roman"/>
                <w:color w:val="000000"/>
              </w:rPr>
              <w:t>15</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1051FD4" w14:textId="77777777">
            <w:pPr>
              <w:spacing w:line="360" w:lineRule="auto"/>
              <w:textAlignment w:val="center"/>
              <w:rPr>
                <w:color w:val="000000"/>
              </w:rPr>
            </w:pPr>
            <w:r>
              <w:rPr>
                <w:rFonts w:eastAsia="Times New Roman" w:cs="Times New Roman"/>
                <w:color w:val="000000"/>
              </w:rPr>
              <w:t>36.5</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CA2BABE" w14:textId="77777777">
            <w:pPr>
              <w:spacing w:line="360" w:lineRule="auto"/>
              <w:textAlignment w:val="center"/>
              <w:rPr>
                <w:color w:val="000000"/>
              </w:rPr>
            </w:pPr>
            <w:r>
              <w:rPr>
                <w:rFonts w:ascii="宋体" w:hAnsi="宋体"/>
                <w:color w:val="000000"/>
              </w:rPr>
              <w:t>不良</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9E2E3BD" w14:textId="77777777">
            <w:pPr>
              <w:spacing w:line="360" w:lineRule="auto"/>
              <w:textAlignment w:val="center"/>
              <w:rPr>
                <w:color w:val="000000"/>
              </w:rPr>
            </w:pPr>
            <w:r>
              <w:rPr>
                <w:rFonts w:eastAsia="Times New Roman" w:cs="Times New Roman"/>
                <w:color w:val="000000"/>
              </w:rPr>
              <w:t>22</w:t>
            </w:r>
          </w:p>
        </w:tc>
      </w:tr>
      <w:tr w14:paraId="26DABC6B" w14:textId="77777777">
        <w:tblPrEx>
          <w:tblW w:w="7995" w:type="dxa"/>
          <w:tblCellMar>
            <w:top w:w="120" w:type="dxa"/>
            <w:left w:w="120" w:type="dxa"/>
            <w:bottom w:w="120" w:type="dxa"/>
            <w:right w:w="120" w:type="dxa"/>
          </w:tblCellMar>
          <w:tblLook w:val="04A0"/>
        </w:tblPrEx>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96BFF3E" w14:textId="77777777">
            <w:pPr>
              <w:spacing w:line="360" w:lineRule="auto"/>
              <w:textAlignment w:val="center"/>
              <w:rPr>
                <w:color w:val="000000"/>
              </w:rPr>
            </w:pPr>
            <w:r>
              <w:rPr>
                <w:rFonts w:eastAsia="Times New Roman" w:cs="Times New Roman"/>
                <w:color w:val="000000"/>
              </w:rPr>
              <w:t>3</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F2BF226" w14:textId="77777777">
            <w:pPr>
              <w:spacing w:line="360" w:lineRule="auto"/>
              <w:textAlignment w:val="center"/>
              <w:rPr>
                <w:color w:val="000000"/>
              </w:rPr>
            </w:pPr>
            <w:r>
              <w:rPr>
                <w:rFonts w:ascii="宋体" w:hAnsi="宋体"/>
                <w:color w:val="000000"/>
              </w:rPr>
              <w:t>白鹭</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3F562C4" w14:textId="77777777">
            <w:pPr>
              <w:spacing w:line="360" w:lineRule="auto"/>
              <w:textAlignment w:val="center"/>
              <w:rPr>
                <w:color w:val="000000"/>
              </w:rPr>
            </w:pPr>
            <w:r>
              <w:rPr>
                <w:rFonts w:eastAsia="Times New Roman" w:cs="Times New Roman"/>
                <w:color w:val="000000"/>
              </w:rPr>
              <w:t>23</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7DAAD34" w14:textId="77777777">
            <w:pPr>
              <w:spacing w:line="360" w:lineRule="auto"/>
              <w:textAlignment w:val="center"/>
              <w:rPr>
                <w:color w:val="000000"/>
              </w:rPr>
            </w:pPr>
            <w:r>
              <w:rPr>
                <w:rFonts w:eastAsia="Times New Roman" w:cs="Times New Roman"/>
                <w:color w:val="000000"/>
              </w:rPr>
              <w:t>36.5</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B337FFB" w14:textId="77777777">
            <w:pPr>
              <w:spacing w:line="360" w:lineRule="auto"/>
              <w:textAlignment w:val="center"/>
              <w:rPr>
                <w:color w:val="000000"/>
              </w:rPr>
            </w:pPr>
            <w:r>
              <w:rPr>
                <w:rFonts w:ascii="宋体" w:hAnsi="宋体"/>
                <w:color w:val="000000"/>
              </w:rPr>
              <w:t>良好</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1C17CB9" w14:textId="77777777">
            <w:pPr>
              <w:spacing w:line="360" w:lineRule="auto"/>
              <w:textAlignment w:val="center"/>
              <w:rPr>
                <w:color w:val="000000"/>
              </w:rPr>
            </w:pPr>
            <w:r>
              <w:rPr>
                <w:rFonts w:eastAsia="Times New Roman" w:cs="Times New Roman"/>
                <w:color w:val="000000"/>
              </w:rPr>
              <w:t>20</w:t>
            </w:r>
          </w:p>
        </w:tc>
      </w:tr>
      <w:tr w14:paraId="7D46457F" w14:textId="77777777">
        <w:tblPrEx>
          <w:tblW w:w="7995" w:type="dxa"/>
          <w:tblCellMar>
            <w:top w:w="120" w:type="dxa"/>
            <w:left w:w="120" w:type="dxa"/>
            <w:bottom w:w="120" w:type="dxa"/>
            <w:right w:w="120" w:type="dxa"/>
          </w:tblCellMar>
          <w:tblLook w:val="04A0"/>
        </w:tblPrEx>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07B2E69" w14:textId="77777777">
            <w:pPr>
              <w:spacing w:line="360" w:lineRule="auto"/>
              <w:textAlignment w:val="center"/>
              <w:rPr>
                <w:color w:val="000000"/>
              </w:rPr>
            </w:pPr>
            <w:r>
              <w:rPr>
                <w:rFonts w:eastAsia="Times New Roman" w:cs="Times New Roman"/>
                <w:color w:val="000000"/>
              </w:rPr>
              <w:t>4</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0B04E4F" w14:textId="77777777">
            <w:pPr>
              <w:spacing w:line="360" w:lineRule="auto"/>
              <w:textAlignment w:val="center"/>
              <w:rPr>
                <w:color w:val="000000"/>
              </w:rPr>
            </w:pPr>
            <w:r>
              <w:rPr>
                <w:rFonts w:ascii="宋体" w:hAnsi="宋体"/>
                <w:color w:val="000000"/>
              </w:rPr>
              <w:t>白鹭</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6B8F037" w14:textId="77777777">
            <w:pPr>
              <w:spacing w:line="360" w:lineRule="auto"/>
              <w:textAlignment w:val="center"/>
              <w:rPr>
                <w:color w:val="000000"/>
              </w:rPr>
            </w:pPr>
            <w:r>
              <w:rPr>
                <w:rFonts w:eastAsia="Times New Roman" w:cs="Times New Roman"/>
                <w:color w:val="000000"/>
              </w:rPr>
              <w:t>23</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FE41457" w14:textId="77777777">
            <w:pPr>
              <w:spacing w:line="360" w:lineRule="auto"/>
              <w:textAlignment w:val="center"/>
              <w:rPr>
                <w:color w:val="000000"/>
              </w:rPr>
            </w:pPr>
            <w:r>
              <w:rPr>
                <w:rFonts w:eastAsia="Times New Roman" w:cs="Times New Roman"/>
                <w:color w:val="000000"/>
              </w:rPr>
              <w:t>36</w:t>
            </w:r>
            <w:r>
              <w:rPr>
                <w:rFonts w:eastAsia="Times New Roman" w:cs="Times New Roman"/>
                <w:noProof/>
                <w:color w:val="000000"/>
                <w:position w:val="-22"/>
              </w:rPr>
              <w:drawing>
                <wp:inline distT="0" distB="0" distL="0" distR="0">
                  <wp:extent cx="31750" cy="88900"/>
                  <wp:effectExtent l="0" t="0" r="0" b="0"/>
                  <wp:docPr id="200397" name="图片 200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97" name=""/>
                          <pic:cNvPicPr>
                            <a:picLocks noChangeAspect="1"/>
                          </pic:cNvPicPr>
                        </pic:nvPicPr>
                        <pic:blipFill>
                          <a:blip xmlns:r="http://schemas.openxmlformats.org/officeDocument/2006/relationships" r:embed="rId49"/>
                          <a:stretch>
                            <a:fillRect/>
                          </a:stretch>
                        </pic:blipFill>
                        <pic:spPr>
                          <a:xfrm>
                            <a:off x="0" y="0"/>
                            <a:ext cx="31750" cy="88900"/>
                          </a:xfrm>
                          <a:prstGeom prst="rect">
                            <a:avLst/>
                          </a:prstGeom>
                        </pic:spPr>
                      </pic:pic>
                    </a:graphicData>
                  </a:graphic>
                </wp:inline>
              </w:drawing>
            </w:r>
            <w:r>
              <w:rPr>
                <w:rFonts w:eastAsia="Times New Roman" w:cs="Times New Roman"/>
                <w:color w:val="000000"/>
              </w:rPr>
              <w:t>5</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BED594F" w14:textId="77777777">
            <w:pPr>
              <w:spacing w:line="360" w:lineRule="auto"/>
              <w:textAlignment w:val="center"/>
              <w:rPr>
                <w:color w:val="000000"/>
              </w:rPr>
            </w:pPr>
            <w:r>
              <w:rPr>
                <w:rFonts w:ascii="宋体" w:hAnsi="宋体"/>
                <w:color w:val="000000"/>
              </w:rPr>
              <w:t>不良</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B880C23" w14:textId="77777777">
            <w:pPr>
              <w:spacing w:line="360" w:lineRule="auto"/>
              <w:textAlignment w:val="center"/>
              <w:rPr>
                <w:color w:val="000000"/>
              </w:rPr>
            </w:pPr>
            <w:r>
              <w:rPr>
                <w:rFonts w:eastAsia="Times New Roman" w:cs="Times New Roman"/>
                <w:color w:val="000000"/>
              </w:rPr>
              <w:t>24</w:t>
            </w:r>
          </w:p>
        </w:tc>
      </w:tr>
      <w:tr w14:paraId="46E70275" w14:textId="77777777">
        <w:tblPrEx>
          <w:tblW w:w="7995" w:type="dxa"/>
          <w:tblCellMar>
            <w:top w:w="120" w:type="dxa"/>
            <w:left w:w="120" w:type="dxa"/>
            <w:bottom w:w="120" w:type="dxa"/>
            <w:right w:w="120" w:type="dxa"/>
          </w:tblCellMar>
          <w:tblLook w:val="04A0"/>
        </w:tblPrEx>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BE50E7A" w14:textId="77777777">
            <w:pPr>
              <w:spacing w:line="360" w:lineRule="auto"/>
              <w:textAlignment w:val="center"/>
              <w:rPr>
                <w:color w:val="000000"/>
              </w:rPr>
            </w:pPr>
            <w:r>
              <w:rPr>
                <w:rFonts w:eastAsia="Times New Roman" w:cs="Times New Roman"/>
                <w:color w:val="000000"/>
              </w:rPr>
              <w:t>5</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D69232D" w14:textId="77777777">
            <w:pPr>
              <w:spacing w:line="360" w:lineRule="auto"/>
              <w:textAlignment w:val="center"/>
              <w:rPr>
                <w:color w:val="000000"/>
              </w:rPr>
            </w:pPr>
            <w:r>
              <w:rPr>
                <w:rFonts w:ascii="宋体" w:hAnsi="宋体"/>
                <w:color w:val="000000"/>
              </w:rPr>
              <w:t>鸡</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57772C6" w14:textId="77777777">
            <w:pPr>
              <w:spacing w:line="360" w:lineRule="auto"/>
              <w:textAlignment w:val="center"/>
              <w:rPr>
                <w:color w:val="000000"/>
              </w:rPr>
            </w:pPr>
            <w:r>
              <w:rPr>
                <w:rFonts w:eastAsia="Times New Roman" w:cs="Times New Roman"/>
                <w:color w:val="000000"/>
              </w:rPr>
              <w:t>50</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27B18D5" w14:textId="77777777">
            <w:pPr>
              <w:spacing w:line="360" w:lineRule="auto"/>
              <w:textAlignment w:val="center"/>
              <w:rPr>
                <w:color w:val="000000"/>
              </w:rPr>
            </w:pPr>
            <w:r>
              <w:rPr>
                <w:rFonts w:eastAsia="Times New Roman" w:cs="Times New Roman"/>
                <w:color w:val="000000"/>
              </w:rPr>
              <w:t>36.5</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7746371" w14:textId="77777777">
            <w:pPr>
              <w:spacing w:line="360" w:lineRule="auto"/>
              <w:textAlignment w:val="center"/>
              <w:rPr>
                <w:color w:val="000000"/>
              </w:rPr>
            </w:pPr>
            <w:r>
              <w:rPr>
                <w:rFonts w:ascii="宋体" w:hAnsi="宋体"/>
                <w:color w:val="000000"/>
              </w:rPr>
              <w:t>良好</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717CB81" w14:textId="77777777">
            <w:pPr>
              <w:spacing w:line="360" w:lineRule="auto"/>
              <w:textAlignment w:val="center"/>
              <w:rPr>
                <w:color w:val="000000"/>
              </w:rPr>
            </w:pPr>
            <w:r>
              <w:rPr>
                <w:rFonts w:eastAsia="Times New Roman" w:cs="Times New Roman"/>
                <w:color w:val="000000"/>
              </w:rPr>
              <w:t>22</w:t>
            </w:r>
          </w:p>
        </w:tc>
      </w:tr>
      <w:tr w14:paraId="543254DF" w14:textId="77777777">
        <w:tblPrEx>
          <w:tblW w:w="7995" w:type="dxa"/>
          <w:tblCellMar>
            <w:top w:w="120" w:type="dxa"/>
            <w:left w:w="120" w:type="dxa"/>
            <w:bottom w:w="120" w:type="dxa"/>
            <w:right w:w="120" w:type="dxa"/>
          </w:tblCellMar>
          <w:tblLook w:val="04A0"/>
        </w:tblPrEx>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756203E" w14:textId="77777777">
            <w:pPr>
              <w:spacing w:line="360" w:lineRule="auto"/>
              <w:textAlignment w:val="center"/>
              <w:rPr>
                <w:color w:val="000000"/>
              </w:rPr>
            </w:pPr>
            <w:r>
              <w:rPr>
                <w:rFonts w:eastAsia="Times New Roman" w:cs="Times New Roman"/>
                <w:color w:val="000000"/>
              </w:rPr>
              <w:t>6</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E1FA6EB" w14:textId="77777777">
            <w:pPr>
              <w:spacing w:line="360" w:lineRule="auto"/>
              <w:textAlignment w:val="center"/>
              <w:rPr>
                <w:color w:val="000000"/>
              </w:rPr>
            </w:pPr>
            <w:r>
              <w:rPr>
                <w:rFonts w:ascii="宋体" w:hAnsi="宋体"/>
                <w:color w:val="000000"/>
              </w:rPr>
              <w:t>鸡</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F534849" w14:textId="77777777">
            <w:pPr>
              <w:spacing w:line="360" w:lineRule="auto"/>
              <w:textAlignment w:val="center"/>
              <w:rPr>
                <w:color w:val="000000"/>
              </w:rPr>
            </w:pPr>
            <w:r>
              <w:rPr>
                <w:rFonts w:eastAsia="Times New Roman" w:cs="Times New Roman"/>
                <w:color w:val="000000"/>
              </w:rPr>
              <w:t>50</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908D3DE" w14:textId="77777777">
            <w:pPr>
              <w:spacing w:line="360" w:lineRule="auto"/>
              <w:textAlignment w:val="center"/>
              <w:rPr>
                <w:color w:val="000000"/>
              </w:rPr>
            </w:pPr>
            <w:r>
              <w:rPr>
                <w:rFonts w:eastAsia="Times New Roman" w:cs="Times New Roman"/>
                <w:color w:val="000000"/>
              </w:rPr>
              <w:t>36.5</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2B499BB" w14:textId="77777777">
            <w:pPr>
              <w:spacing w:line="360" w:lineRule="auto"/>
              <w:textAlignment w:val="center"/>
              <w:rPr>
                <w:color w:val="000000"/>
              </w:rPr>
            </w:pPr>
            <w:r>
              <w:rPr>
                <w:rFonts w:ascii="宋体" w:hAnsi="宋体"/>
                <w:color w:val="000000"/>
              </w:rPr>
              <w:t>不良</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57A699B" w14:textId="77777777">
            <w:pPr>
              <w:spacing w:line="360" w:lineRule="auto"/>
              <w:textAlignment w:val="center"/>
              <w:rPr>
                <w:color w:val="000000"/>
              </w:rPr>
            </w:pPr>
            <w:r>
              <w:rPr>
                <w:rFonts w:eastAsia="Times New Roman" w:cs="Times New Roman"/>
                <w:color w:val="000000"/>
              </w:rPr>
              <w:t>25</w:t>
            </w:r>
          </w:p>
        </w:tc>
      </w:tr>
      <w:tr w14:paraId="67598512" w14:textId="77777777">
        <w:tblPrEx>
          <w:tblW w:w="7995" w:type="dxa"/>
          <w:tblCellMar>
            <w:top w:w="120" w:type="dxa"/>
            <w:left w:w="120" w:type="dxa"/>
            <w:bottom w:w="120" w:type="dxa"/>
            <w:right w:w="120" w:type="dxa"/>
          </w:tblCellMar>
          <w:tblLook w:val="04A0"/>
        </w:tblPrEx>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9EEC8A1" w14:textId="77777777">
            <w:pPr>
              <w:spacing w:line="360" w:lineRule="auto"/>
              <w:textAlignment w:val="center"/>
              <w:rPr>
                <w:color w:val="000000"/>
              </w:rPr>
            </w:pPr>
            <w:r>
              <w:rPr>
                <w:rFonts w:eastAsia="Times New Roman" w:cs="Times New Roman"/>
                <w:color w:val="000000"/>
              </w:rPr>
              <w:t>7</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8938541" w14:textId="77777777">
            <w:pPr>
              <w:spacing w:line="360" w:lineRule="auto"/>
              <w:textAlignment w:val="center"/>
              <w:rPr>
                <w:color w:val="000000"/>
              </w:rPr>
            </w:pPr>
            <w:r>
              <w:rPr>
                <w:rFonts w:ascii="宋体" w:hAnsi="宋体"/>
                <w:color w:val="000000"/>
              </w:rPr>
              <w:t>鸭</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E6BF45D" w14:textId="77777777">
            <w:pPr>
              <w:spacing w:line="360" w:lineRule="auto"/>
              <w:textAlignment w:val="center"/>
              <w:rPr>
                <w:color w:val="000000"/>
              </w:rPr>
            </w:pPr>
            <w:r>
              <w:rPr>
                <w:rFonts w:eastAsia="Times New Roman" w:cs="Times New Roman"/>
                <w:color w:val="000000"/>
              </w:rPr>
              <w:t>65</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E8A873F" w14:textId="77777777">
            <w:pPr>
              <w:spacing w:line="360" w:lineRule="auto"/>
              <w:textAlignment w:val="center"/>
              <w:rPr>
                <w:color w:val="000000"/>
              </w:rPr>
            </w:pPr>
            <w:r>
              <w:rPr>
                <w:rFonts w:eastAsia="Times New Roman" w:cs="Times New Roman"/>
                <w:color w:val="000000"/>
              </w:rPr>
              <w:t>36.5</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3737891" w14:textId="77777777">
            <w:pPr>
              <w:spacing w:line="360" w:lineRule="auto"/>
              <w:textAlignment w:val="center"/>
              <w:rPr>
                <w:color w:val="000000"/>
              </w:rPr>
            </w:pPr>
            <w:r>
              <w:rPr>
                <w:rFonts w:ascii="宋体" w:hAnsi="宋体"/>
                <w:color w:val="000000"/>
              </w:rPr>
              <w:t>良好</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FE5361C" w14:textId="77777777">
            <w:pPr>
              <w:spacing w:line="360" w:lineRule="auto"/>
              <w:textAlignment w:val="center"/>
              <w:rPr>
                <w:color w:val="000000"/>
              </w:rPr>
            </w:pPr>
            <w:r>
              <w:rPr>
                <w:rFonts w:eastAsia="Times New Roman" w:cs="Times New Roman"/>
                <w:color w:val="000000"/>
              </w:rPr>
              <w:t>26</w:t>
            </w:r>
          </w:p>
        </w:tc>
      </w:tr>
      <w:tr w14:paraId="6F12098F" w14:textId="77777777">
        <w:tblPrEx>
          <w:tblW w:w="7995" w:type="dxa"/>
          <w:tblCellMar>
            <w:top w:w="120" w:type="dxa"/>
            <w:left w:w="120" w:type="dxa"/>
            <w:bottom w:w="120" w:type="dxa"/>
            <w:right w:w="120" w:type="dxa"/>
          </w:tblCellMar>
          <w:tblLook w:val="04A0"/>
        </w:tblPrEx>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052E684" w14:textId="77777777">
            <w:pPr>
              <w:spacing w:line="360" w:lineRule="auto"/>
              <w:textAlignment w:val="center"/>
              <w:rPr>
                <w:color w:val="000000"/>
              </w:rPr>
            </w:pPr>
            <w:r>
              <w:rPr>
                <w:rFonts w:eastAsia="Times New Roman" w:cs="Times New Roman"/>
                <w:color w:val="000000"/>
              </w:rPr>
              <w:t>8</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7625422" w14:textId="77777777">
            <w:pPr>
              <w:spacing w:line="360" w:lineRule="auto"/>
              <w:textAlignment w:val="center"/>
              <w:rPr>
                <w:color w:val="000000"/>
              </w:rPr>
            </w:pPr>
            <w:r>
              <w:rPr>
                <w:rFonts w:ascii="宋体" w:hAnsi="宋体"/>
                <w:color w:val="000000"/>
              </w:rPr>
              <w:t>鸭</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24271B2" w14:textId="77777777">
            <w:pPr>
              <w:spacing w:line="360" w:lineRule="auto"/>
              <w:textAlignment w:val="center"/>
              <w:rPr>
                <w:color w:val="000000"/>
              </w:rPr>
            </w:pPr>
            <w:r>
              <w:rPr>
                <w:rFonts w:eastAsia="Times New Roman" w:cs="Times New Roman"/>
                <w:color w:val="000000"/>
              </w:rPr>
              <w:t>65</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A108F3B" w14:textId="77777777">
            <w:pPr>
              <w:spacing w:line="360" w:lineRule="auto"/>
              <w:textAlignment w:val="center"/>
              <w:rPr>
                <w:color w:val="000000"/>
              </w:rPr>
            </w:pPr>
            <w:r>
              <w:rPr>
                <w:rFonts w:eastAsia="Times New Roman" w:cs="Times New Roman"/>
                <w:color w:val="000000"/>
              </w:rPr>
              <w:t>36.5</w:t>
            </w:r>
          </w:p>
        </w:tc>
        <w:tc>
          <w:tcPr>
            <w:tcW w:w="13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853B4E8" w14:textId="77777777">
            <w:pPr>
              <w:spacing w:line="360" w:lineRule="auto"/>
              <w:textAlignment w:val="center"/>
              <w:rPr>
                <w:color w:val="000000"/>
              </w:rPr>
            </w:pPr>
            <w:r>
              <w:rPr>
                <w:rFonts w:ascii="宋体" w:hAnsi="宋体"/>
                <w:color w:val="000000"/>
              </w:rPr>
              <w:t>不良</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E500664" w14:textId="77777777">
            <w:pPr>
              <w:spacing w:line="360" w:lineRule="auto"/>
              <w:textAlignment w:val="center"/>
              <w:rPr>
                <w:color w:val="000000"/>
              </w:rPr>
            </w:pPr>
            <w:r>
              <w:rPr>
                <w:rFonts w:eastAsia="Times New Roman" w:cs="Times New Roman"/>
                <w:color w:val="000000"/>
              </w:rPr>
              <w:t>30</w:t>
            </w:r>
          </w:p>
        </w:tc>
      </w:tr>
    </w:tbl>
    <w:p w:rsidR="005D4F33" w14:paraId="2205ADFC" w14:textId="77777777">
      <w:pPr>
        <w:spacing w:line="360" w:lineRule="auto"/>
        <w:jc w:val="left"/>
        <w:textAlignment w:val="center"/>
        <w:rPr>
          <w:color w:val="000000"/>
        </w:rPr>
      </w:pPr>
      <w:r>
        <w:rPr>
          <w:rFonts w:ascii="宋体" w:hAnsi="宋体"/>
          <w:color w:val="000000"/>
        </w:rPr>
        <w:t>①本实验中存在的主要问题是</w:t>
      </w:r>
      <w:r>
        <w:rPr>
          <w:color w:val="000000"/>
        </w:rPr>
        <w:t>__________</w:t>
      </w:r>
      <w:r>
        <w:rPr>
          <w:rFonts w:ascii="宋体" w:hAnsi="宋体"/>
          <w:color w:val="000000"/>
        </w:rPr>
        <w:t>。</w:t>
      </w:r>
    </w:p>
    <w:p w:rsidR="005D4F33" w14:paraId="4EF059EA" w14:textId="77777777">
      <w:pPr>
        <w:spacing w:line="360" w:lineRule="auto"/>
        <w:jc w:val="left"/>
        <w:textAlignment w:val="center"/>
        <w:rPr>
          <w:color w:val="000000"/>
        </w:rPr>
      </w:pPr>
      <w:r>
        <w:rPr>
          <w:rFonts w:ascii="宋体" w:hAnsi="宋体"/>
          <w:color w:val="000000"/>
        </w:rPr>
        <w:t>②设计这一实验基于的假设是</w:t>
      </w:r>
      <w:r>
        <w:rPr>
          <w:color w:val="000000"/>
        </w:rPr>
        <w:t>__________</w:t>
      </w:r>
    </w:p>
    <w:p w:rsidR="005D4F33" w14:paraId="75B636C7" w14:textId="77777777">
      <w:pPr>
        <w:spacing w:line="360" w:lineRule="auto"/>
        <w:jc w:val="left"/>
        <w:textAlignment w:val="center"/>
        <w:rPr>
          <w:color w:val="000000"/>
        </w:rPr>
      </w:pPr>
      <w:r>
        <w:rPr>
          <w:rFonts w:ascii="宋体" w:hAnsi="宋体"/>
          <w:color w:val="000000"/>
        </w:rPr>
        <w:t>③结合表中</w:t>
      </w:r>
      <w:r>
        <w:rPr>
          <w:rFonts w:eastAsia="Times New Roman" w:cs="Times New Roman"/>
          <w:color w:val="000000"/>
        </w:rPr>
        <w:t>1</w:t>
      </w:r>
      <w:r>
        <w:rPr>
          <w:rFonts w:ascii="宋体" w:hAnsi="宋体"/>
          <w:color w:val="000000"/>
        </w:rPr>
        <w:t>、</w:t>
      </w:r>
      <w:r>
        <w:rPr>
          <w:rFonts w:eastAsia="Times New Roman" w:cs="Times New Roman"/>
          <w:color w:val="000000"/>
        </w:rPr>
        <w:t>3</w:t>
      </w:r>
      <w:r>
        <w:rPr>
          <w:rFonts w:ascii="宋体" w:hAnsi="宋体"/>
          <w:color w:val="000000"/>
        </w:rPr>
        <w:t>、</w:t>
      </w:r>
      <w:r>
        <w:rPr>
          <w:rFonts w:eastAsia="Times New Roman" w:cs="Times New Roman"/>
          <w:color w:val="000000"/>
        </w:rPr>
        <w:t>5</w:t>
      </w:r>
      <w:r>
        <w:rPr>
          <w:rFonts w:ascii="宋体" w:hAnsi="宋体"/>
          <w:color w:val="000000"/>
        </w:rPr>
        <w:t>、</w:t>
      </w:r>
      <w:r>
        <w:rPr>
          <w:rFonts w:eastAsia="Times New Roman" w:cs="Times New Roman"/>
          <w:color w:val="000000"/>
        </w:rPr>
        <w:t>7</w:t>
      </w:r>
      <w:r>
        <w:rPr>
          <w:rFonts w:ascii="宋体" w:hAnsi="宋体"/>
          <w:color w:val="000000"/>
        </w:rPr>
        <w:t>组的实验数据写出本实验的结论：</w:t>
      </w:r>
      <w:r>
        <w:rPr>
          <w:color w:val="000000"/>
        </w:rPr>
        <w:t>__________</w:t>
      </w:r>
    </w:p>
    <w:p w:rsidR="005D4F33" w14:paraId="6A606926" w14:textId="77777777">
      <w:pPr>
        <w:spacing w:line="360" w:lineRule="auto"/>
        <w:textAlignment w:val="center"/>
        <w:rPr>
          <w:color w:val="000000"/>
        </w:rPr>
      </w:pPr>
      <w:r>
        <w:rPr>
          <w:color w:val="2E75B6"/>
        </w:rPr>
        <w:t>【答案】</w:t>
      </w:r>
      <w:r>
        <w:rPr>
          <w:color w:val="000000"/>
        </w:rPr>
        <w:t>（</w:t>
      </w:r>
      <w:r>
        <w:rPr>
          <w:color w:val="000000"/>
        </w:rPr>
        <w:t>1</w:t>
      </w:r>
      <w:r>
        <w:rPr>
          <w:color w:val="000000"/>
        </w:rPr>
        <w:t>）</w:t>
      </w:r>
      <w:r>
        <w:rPr>
          <w:rFonts w:ascii="宋体" w:hAnsi="宋体"/>
          <w:color w:val="000000"/>
        </w:rPr>
        <w:t>鸟</w:t>
      </w:r>
      <w:r>
        <w:rPr>
          <w:color w:val="000000"/>
        </w:rPr>
        <w:t xml:space="preserve">    </w:t>
      </w:r>
      <w:r>
        <w:rPr>
          <w:color w:val="000000"/>
        </w:rPr>
        <w:t>（</w:t>
      </w:r>
      <w:r>
        <w:rPr>
          <w:color w:val="000000"/>
        </w:rPr>
        <w:t>2</w:t>
      </w:r>
      <w:r>
        <w:rPr>
          <w:color w:val="000000"/>
        </w:rPr>
        <w:t>）</w:t>
      </w:r>
      <w:r>
        <w:rPr>
          <w:color w:val="000000"/>
        </w:rPr>
        <w:t xml:space="preserve">    ①. </w:t>
      </w:r>
      <w:r>
        <w:rPr>
          <w:rFonts w:ascii="宋体" w:hAnsi="宋体"/>
          <w:color w:val="000000"/>
        </w:rPr>
        <w:t>受精卵数量太少，不能避免偶然因素的影响</w:t>
      </w:r>
      <w:r>
        <w:rPr>
          <w:color w:val="000000"/>
        </w:rPr>
        <w:t xml:space="preserve">    ②. </w:t>
      </w:r>
      <w:r>
        <w:rPr>
          <w:rFonts w:ascii="宋体" w:hAnsi="宋体"/>
          <w:color w:val="000000"/>
        </w:rPr>
        <w:t>涉禽类动物受精卵孵化时间与光照、卵的体积有关</w:t>
      </w:r>
      <w:r>
        <w:rPr>
          <w:color w:val="000000"/>
        </w:rPr>
        <w:t xml:space="preserve">    ③. </w:t>
      </w:r>
      <w:r>
        <w:rPr>
          <w:rFonts w:ascii="宋体" w:hAnsi="宋体"/>
          <w:color w:val="000000"/>
        </w:rPr>
        <w:t>在温度、光照都相同且适宜的情况下，涉禽类动物受精卵体积越大孵化时间越长</w:t>
      </w:r>
    </w:p>
    <w:p w:rsidR="005D4F33" w14:paraId="0FAED690" w14:textId="77777777">
      <w:pPr>
        <w:spacing w:line="360" w:lineRule="auto"/>
        <w:textAlignment w:val="center"/>
        <w:rPr>
          <w:color w:val="000000"/>
        </w:rPr>
      </w:pPr>
      <w:r>
        <w:rPr>
          <w:color w:val="2E75B6"/>
        </w:rPr>
        <w:t>【解析】</w:t>
      </w:r>
    </w:p>
    <w:p w:rsidR="005D4F33" w14:paraId="4169FA2D" w14:textId="77777777">
      <w:pPr>
        <w:spacing w:line="360" w:lineRule="auto"/>
        <w:jc w:val="left"/>
        <w:textAlignment w:val="center"/>
        <w:rPr>
          <w:color w:val="000000"/>
        </w:rPr>
      </w:pPr>
      <w:r>
        <w:rPr>
          <w:color w:val="000000"/>
        </w:rPr>
        <w:t>【分析】对照实验是在研究一种条件对研究对象的影响时，所进行的除了这种条件不同外，其他条件都相同的实验，这个不同的条件，就是唯一变量。</w:t>
      </w:r>
      <w:r>
        <w:rPr>
          <w:color w:val="000000"/>
        </w:rPr>
        <w:t xml:space="preserve"> </w:t>
      </w:r>
      <w:r>
        <w:rPr>
          <w:color w:val="000000"/>
        </w:rPr>
        <w:t>一般的对实验变量进行处理的，就是实验组，没有对实验变量进行处理的就是对照组。</w:t>
      </w:r>
    </w:p>
    <w:p w:rsidR="005D4F33" w14:paraId="19AF5C1A" w14:textId="77777777">
      <w:pPr>
        <w:spacing w:line="360" w:lineRule="auto"/>
        <w:jc w:val="left"/>
        <w:textAlignment w:val="center"/>
        <w:rPr>
          <w:color w:val="000000"/>
        </w:rPr>
      </w:pPr>
      <w:r>
        <w:rPr>
          <w:color w:val="000000"/>
        </w:rPr>
        <w:t>【小问</w:t>
      </w:r>
      <w:r>
        <w:rPr>
          <w:color w:val="000000"/>
        </w:rPr>
        <w:t>1</w:t>
      </w:r>
      <w:r>
        <w:rPr>
          <w:color w:val="000000"/>
        </w:rPr>
        <w:t>详解】</w:t>
      </w:r>
    </w:p>
    <w:p w:rsidR="005D4F33" w14:paraId="776D1D6B" w14:textId="77777777">
      <w:pPr>
        <w:spacing w:line="360" w:lineRule="auto"/>
        <w:jc w:val="left"/>
        <w:textAlignment w:val="center"/>
        <w:rPr>
          <w:color w:val="000000"/>
        </w:rPr>
      </w:pPr>
      <w:r>
        <w:rPr>
          <w:color w:val="000000"/>
        </w:rPr>
        <w:t>白鹭和丹顶鹤都属于鸟类动物，它们具有鸟类的共同特征，如体表覆羽；前肢变成翼；有喙无齿；用肺呼吸，气囊辅助呼吸。</w:t>
      </w:r>
    </w:p>
    <w:p w:rsidR="005D4F33" w14:paraId="300E991E" w14:textId="77777777">
      <w:pPr>
        <w:spacing w:line="360" w:lineRule="auto"/>
        <w:jc w:val="left"/>
        <w:textAlignment w:val="center"/>
        <w:rPr>
          <w:color w:val="000000"/>
        </w:rPr>
      </w:pPr>
      <w:r>
        <w:rPr>
          <w:color w:val="000000"/>
        </w:rPr>
        <w:t>【小问</w:t>
      </w:r>
      <w:r>
        <w:rPr>
          <w:color w:val="000000"/>
        </w:rPr>
        <w:t>2</w:t>
      </w:r>
      <w:r>
        <w:rPr>
          <w:color w:val="000000"/>
        </w:rPr>
        <w:t>详解】</w:t>
      </w:r>
    </w:p>
    <w:p w:rsidR="005D4F33" w14:paraId="3B14E87E" w14:textId="77777777">
      <w:pPr>
        <w:spacing w:line="360" w:lineRule="auto"/>
        <w:jc w:val="left"/>
        <w:textAlignment w:val="center"/>
        <w:rPr>
          <w:color w:val="000000"/>
        </w:rPr>
      </w:pPr>
      <w:r>
        <w:rPr>
          <w:color w:val="000000"/>
        </w:rPr>
        <w:t>①</w:t>
      </w:r>
      <w:r>
        <w:rPr>
          <w:color w:val="000000"/>
        </w:rPr>
        <w:t>实验中仅使用了每种动物各两枚受精卵，样本数量较少，实验结果的代表性和准确性可能受到影响。</w:t>
      </w:r>
    </w:p>
    <w:p w:rsidR="005D4F33" w14:paraId="2C280663" w14:textId="77777777">
      <w:pPr>
        <w:spacing w:line="360" w:lineRule="auto"/>
        <w:jc w:val="left"/>
        <w:textAlignment w:val="center"/>
        <w:rPr>
          <w:color w:val="000000"/>
        </w:rPr>
      </w:pPr>
      <w:r>
        <w:rPr>
          <w:color w:val="000000"/>
        </w:rPr>
        <w:t>②</w:t>
      </w:r>
      <w:r>
        <w:rPr>
          <w:color w:val="000000"/>
        </w:rPr>
        <w:t>实验目的是研究涉禽类动物受精卵的孵化时间与哪些因素有关，因此基于的假设应该是受精卵的体积与孵化时间成一定关系。</w:t>
      </w:r>
    </w:p>
    <w:p w:rsidR="005D4F33" w14:paraId="1689CAED" w14:textId="77777777">
      <w:pPr>
        <w:spacing w:line="360" w:lineRule="auto"/>
        <w:jc w:val="left"/>
        <w:textAlignment w:val="center"/>
        <w:rPr>
          <w:color w:val="000000"/>
        </w:rPr>
      </w:pPr>
      <w:r>
        <w:rPr>
          <w:color w:val="000000"/>
        </w:rPr>
        <w:t>③</w:t>
      </w:r>
      <w:r>
        <w:rPr>
          <w:color w:val="000000"/>
        </w:rPr>
        <w:t>根据表格中，在温度、光照都相同且适宜的条件下，不同体积的受精卵孵化时间不同，体积越大的受精卵孵化需要的时间越长。</w:t>
      </w:r>
    </w:p>
    <w:p w:rsidR="005D4F33" w14:paraId="3F3A9A19" w14:textId="77777777">
      <w:pPr>
        <w:spacing w:line="360" w:lineRule="auto"/>
        <w:textAlignment w:val="center"/>
        <w:rPr>
          <w:color w:val="000000"/>
        </w:rPr>
      </w:pPr>
      <w:r>
        <w:rPr>
          <w:rFonts w:ascii="宋体" w:hAnsi="宋体"/>
          <w:b/>
          <w:color w:val="000000"/>
          <w:sz w:val="24"/>
        </w:rPr>
        <w:t>四、解答题（本大题共</w:t>
      </w:r>
      <w:r>
        <w:rPr>
          <w:rFonts w:eastAsia="Times New Roman" w:cs="Times New Roman"/>
          <w:b/>
          <w:color w:val="000000"/>
          <w:sz w:val="24"/>
        </w:rPr>
        <w:t>5</w:t>
      </w:r>
      <w:r>
        <w:rPr>
          <w:rFonts w:ascii="宋体" w:hAnsi="宋体"/>
          <w:b/>
          <w:color w:val="000000"/>
          <w:sz w:val="24"/>
        </w:rPr>
        <w:t>小题，第</w:t>
      </w:r>
      <w:r>
        <w:rPr>
          <w:rFonts w:eastAsia="Times New Roman" w:cs="Times New Roman"/>
          <w:b/>
          <w:color w:val="000000"/>
          <w:sz w:val="24"/>
        </w:rPr>
        <w:t>28</w:t>
      </w:r>
      <w:r>
        <w:rPr>
          <w:rFonts w:ascii="宋体" w:hAnsi="宋体"/>
          <w:b/>
          <w:color w:val="000000"/>
          <w:sz w:val="24"/>
        </w:rPr>
        <w:t>、</w:t>
      </w:r>
      <w:r>
        <w:rPr>
          <w:rFonts w:eastAsia="Times New Roman" w:cs="Times New Roman"/>
          <w:b/>
          <w:color w:val="000000"/>
          <w:sz w:val="24"/>
        </w:rPr>
        <w:t>30</w:t>
      </w:r>
      <w:r>
        <w:rPr>
          <w:rFonts w:ascii="宋体" w:hAnsi="宋体"/>
          <w:b/>
          <w:color w:val="000000"/>
          <w:sz w:val="24"/>
        </w:rPr>
        <w:t>题各</w:t>
      </w:r>
      <w:r>
        <w:rPr>
          <w:rFonts w:eastAsia="Times New Roman" w:cs="Times New Roman"/>
          <w:b/>
          <w:color w:val="000000"/>
          <w:sz w:val="24"/>
        </w:rPr>
        <w:t>6</w:t>
      </w:r>
      <w:r>
        <w:rPr>
          <w:rFonts w:ascii="宋体" w:hAnsi="宋体"/>
          <w:b/>
          <w:color w:val="000000"/>
          <w:sz w:val="24"/>
        </w:rPr>
        <w:t>分，第</w:t>
      </w:r>
      <w:r>
        <w:rPr>
          <w:rFonts w:eastAsia="Times New Roman" w:cs="Times New Roman"/>
          <w:b/>
          <w:color w:val="000000"/>
          <w:sz w:val="24"/>
        </w:rPr>
        <w:t>29</w:t>
      </w:r>
      <w:r>
        <w:rPr>
          <w:rFonts w:ascii="宋体" w:hAnsi="宋体"/>
          <w:b/>
          <w:color w:val="000000"/>
          <w:sz w:val="24"/>
        </w:rPr>
        <w:t>、</w:t>
      </w:r>
      <w:r>
        <w:rPr>
          <w:rFonts w:eastAsia="Times New Roman" w:cs="Times New Roman"/>
          <w:b/>
          <w:color w:val="000000"/>
          <w:sz w:val="24"/>
        </w:rPr>
        <w:t>32</w:t>
      </w:r>
      <w:r>
        <w:rPr>
          <w:rFonts w:ascii="宋体" w:hAnsi="宋体"/>
          <w:b/>
          <w:color w:val="000000"/>
          <w:sz w:val="24"/>
        </w:rPr>
        <w:t>题各</w:t>
      </w:r>
      <w:r>
        <w:rPr>
          <w:rFonts w:eastAsia="Times New Roman" w:cs="Times New Roman"/>
          <w:b/>
          <w:color w:val="000000"/>
          <w:sz w:val="24"/>
        </w:rPr>
        <w:t>7</w:t>
      </w:r>
      <w:r>
        <w:rPr>
          <w:rFonts w:ascii="宋体" w:hAnsi="宋体"/>
          <w:b/>
          <w:color w:val="000000"/>
          <w:sz w:val="24"/>
        </w:rPr>
        <w:t>分，第</w:t>
      </w:r>
      <w:r>
        <w:rPr>
          <w:rFonts w:eastAsia="Times New Roman" w:cs="Times New Roman"/>
          <w:b/>
          <w:color w:val="000000"/>
          <w:sz w:val="24"/>
        </w:rPr>
        <w:t>31</w:t>
      </w:r>
      <w:r>
        <w:rPr>
          <w:rFonts w:ascii="宋体" w:hAnsi="宋体"/>
          <w:b/>
          <w:color w:val="000000"/>
          <w:sz w:val="24"/>
        </w:rPr>
        <w:t>题</w:t>
      </w:r>
      <w:r>
        <w:rPr>
          <w:rFonts w:eastAsia="Times New Roman" w:cs="Times New Roman"/>
          <w:b/>
          <w:color w:val="000000"/>
          <w:sz w:val="24"/>
        </w:rPr>
        <w:t>9</w:t>
      </w:r>
      <w:r>
        <w:rPr>
          <w:rFonts w:ascii="宋体" w:hAnsi="宋体"/>
          <w:b/>
          <w:color w:val="000000"/>
          <w:sz w:val="24"/>
        </w:rPr>
        <w:t>分，共</w:t>
      </w:r>
      <w:r>
        <w:rPr>
          <w:rFonts w:eastAsia="Times New Roman" w:cs="Times New Roman"/>
          <w:b/>
          <w:color w:val="000000"/>
          <w:sz w:val="24"/>
        </w:rPr>
        <w:t>35</w:t>
      </w:r>
      <w:r>
        <w:rPr>
          <w:rFonts w:ascii="宋体" w:hAnsi="宋体"/>
          <w:b/>
          <w:color w:val="000000"/>
          <w:sz w:val="24"/>
        </w:rPr>
        <w:t>分）</w:t>
      </w:r>
    </w:p>
    <w:p w:rsidR="005D4F33" w14:paraId="46368D2B" w14:textId="77777777">
      <w:pPr>
        <w:spacing w:line="360" w:lineRule="auto"/>
        <w:jc w:val="left"/>
        <w:textAlignment w:val="center"/>
        <w:rPr>
          <w:color w:val="000000"/>
        </w:rPr>
      </w:pPr>
      <w:r>
        <w:rPr>
          <w:color w:val="000000"/>
        </w:rPr>
        <w:t xml:space="preserve">27. </w:t>
      </w:r>
      <w:r>
        <w:rPr>
          <w:rFonts w:ascii="宋体" w:hAnsi="宋体"/>
          <w:color w:val="000000"/>
        </w:rPr>
        <w:t>某次测量活动中，老师要求同学们用一把刻度尺和一把三角尺测出一个圆柱体的直径和高度。</w:t>
      </w:r>
    </w:p>
    <w:p w:rsidR="005D4F33" w14:paraId="35D28D87" w14:textId="77777777">
      <w:pPr>
        <w:spacing w:line="360" w:lineRule="auto"/>
        <w:jc w:val="left"/>
        <w:textAlignment w:val="center"/>
        <w:rPr>
          <w:color w:val="000000"/>
        </w:rPr>
      </w:pPr>
      <w:r>
        <w:rPr>
          <w:rFonts w:eastAsia="Times New Roman" w:cs="Times New Roman"/>
          <w:color w:val="000000"/>
        </w:rPr>
        <w:t>A</w:t>
      </w:r>
      <w:r>
        <w:rPr>
          <w:rFonts w:ascii="宋体" w:hAnsi="宋体"/>
          <w:color w:val="000000"/>
        </w:rPr>
        <w:t>．</w:t>
      </w:r>
      <w:r>
        <w:rPr>
          <w:noProof/>
          <w:color w:val="000000"/>
        </w:rPr>
        <w:drawing>
          <wp:inline distT="0" distB="0" distL="0" distR="0">
            <wp:extent cx="1038225" cy="1181100"/>
            <wp:effectExtent l="0" t="0" r="0" b="0"/>
            <wp:docPr id="100051" name="图片 100051"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
                    <pic:cNvPicPr>
                      <a:picLocks noChangeAspect="1"/>
                    </pic:cNvPicPr>
                  </pic:nvPicPr>
                  <pic:blipFill>
                    <a:blip xmlns:r="http://schemas.openxmlformats.org/officeDocument/2006/relationships" r:embed="rId50"/>
                    <a:stretch>
                      <a:fillRect/>
                    </a:stretch>
                  </pic:blipFill>
                  <pic:spPr>
                    <a:xfrm>
                      <a:off x="0" y="0"/>
                      <a:ext cx="1038225" cy="1181100"/>
                    </a:xfrm>
                    <a:prstGeom prst="rect">
                      <a:avLst/>
                    </a:prstGeom>
                  </pic:spPr>
                </pic:pic>
              </a:graphicData>
            </a:graphic>
          </wp:inline>
        </w:drawing>
      </w:r>
      <w:r>
        <w:rPr>
          <w:rFonts w:eastAsia="Times New Roman" w:cs="Times New Roman"/>
          <w:color w:val="000000"/>
        </w:rPr>
        <w:t>B</w:t>
      </w:r>
      <w:r>
        <w:rPr>
          <w:rFonts w:ascii="宋体" w:hAnsi="宋体"/>
          <w:color w:val="000000"/>
        </w:rPr>
        <w:t>．</w:t>
      </w:r>
      <w:r>
        <w:rPr>
          <w:noProof/>
          <w:color w:val="000000"/>
        </w:rPr>
        <w:drawing>
          <wp:inline distT="0" distB="0" distL="0" distR="0">
            <wp:extent cx="1066800" cy="1209675"/>
            <wp:effectExtent l="0" t="0" r="0" b="0"/>
            <wp:docPr id="100053" name="图片 100053"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
                    <pic:cNvPicPr>
                      <a:picLocks noChangeAspect="1"/>
                    </pic:cNvPicPr>
                  </pic:nvPicPr>
                  <pic:blipFill>
                    <a:blip xmlns:r="http://schemas.openxmlformats.org/officeDocument/2006/relationships" r:embed="rId51"/>
                    <a:stretch>
                      <a:fillRect/>
                    </a:stretch>
                  </pic:blipFill>
                  <pic:spPr>
                    <a:xfrm>
                      <a:off x="0" y="0"/>
                      <a:ext cx="1066800" cy="1209675"/>
                    </a:xfrm>
                    <a:prstGeom prst="rect">
                      <a:avLst/>
                    </a:prstGeom>
                  </pic:spPr>
                </pic:pic>
              </a:graphicData>
            </a:graphic>
          </wp:inline>
        </w:drawing>
      </w:r>
    </w:p>
    <w:p w:rsidR="005D4F33" w14:paraId="698C44E3" w14:textId="77777777">
      <w:pPr>
        <w:spacing w:line="360" w:lineRule="auto"/>
        <w:jc w:val="left"/>
        <w:textAlignment w:val="center"/>
        <w:rPr>
          <w:color w:val="000000"/>
        </w:rPr>
      </w:pPr>
      <w:r>
        <w:rPr>
          <w:rFonts w:eastAsia="Times New Roman" w:cs="Times New Roman"/>
          <w:color w:val="000000"/>
        </w:rPr>
        <w:t>C</w:t>
      </w:r>
      <w:r>
        <w:rPr>
          <w:rFonts w:ascii="宋体" w:hAnsi="宋体"/>
          <w:color w:val="000000"/>
        </w:rPr>
        <w:t>．</w:t>
      </w:r>
      <w:r>
        <w:rPr>
          <w:noProof/>
          <w:color w:val="000000"/>
        </w:rPr>
        <w:drawing>
          <wp:inline distT="0" distB="0" distL="0" distR="0">
            <wp:extent cx="1038225" cy="1076325"/>
            <wp:effectExtent l="0" t="0" r="0" b="0"/>
            <wp:docPr id="100055" name="图片 100055"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
                    <pic:cNvPicPr>
                      <a:picLocks noChangeAspect="1"/>
                    </pic:cNvPicPr>
                  </pic:nvPicPr>
                  <pic:blipFill>
                    <a:blip xmlns:r="http://schemas.openxmlformats.org/officeDocument/2006/relationships" r:embed="rId52"/>
                    <a:stretch>
                      <a:fillRect/>
                    </a:stretch>
                  </pic:blipFill>
                  <pic:spPr>
                    <a:xfrm>
                      <a:off x="0" y="0"/>
                      <a:ext cx="1038225" cy="1076325"/>
                    </a:xfrm>
                    <a:prstGeom prst="rect">
                      <a:avLst/>
                    </a:prstGeom>
                  </pic:spPr>
                </pic:pic>
              </a:graphicData>
            </a:graphic>
          </wp:inline>
        </w:drawing>
      </w:r>
      <w:r>
        <w:rPr>
          <w:rFonts w:eastAsia="Times New Roman" w:cs="Times New Roman"/>
          <w:color w:val="000000"/>
        </w:rPr>
        <w:t>D</w:t>
      </w:r>
      <w:r>
        <w:rPr>
          <w:rFonts w:ascii="宋体" w:hAnsi="宋体"/>
          <w:color w:val="000000"/>
        </w:rPr>
        <w:t>．</w:t>
      </w:r>
      <w:r>
        <w:rPr>
          <w:noProof/>
          <w:color w:val="000000"/>
        </w:rPr>
        <w:drawing>
          <wp:inline distT="0" distB="0" distL="0" distR="0">
            <wp:extent cx="1000125" cy="1133475"/>
            <wp:effectExtent l="0" t="0" r="0" b="0"/>
            <wp:docPr id="100057" name="图片 100057"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
                    <pic:cNvPicPr>
                      <a:picLocks noChangeAspect="1"/>
                    </pic:cNvPicPr>
                  </pic:nvPicPr>
                  <pic:blipFill>
                    <a:blip xmlns:r="http://schemas.openxmlformats.org/officeDocument/2006/relationships" r:embed="rId53"/>
                    <a:stretch>
                      <a:fillRect/>
                    </a:stretch>
                  </pic:blipFill>
                  <pic:spPr>
                    <a:xfrm>
                      <a:off x="0" y="0"/>
                      <a:ext cx="1000125" cy="1133475"/>
                    </a:xfrm>
                    <a:prstGeom prst="rect">
                      <a:avLst/>
                    </a:prstGeom>
                  </pic:spPr>
                </pic:pic>
              </a:graphicData>
            </a:graphic>
          </wp:inline>
        </w:drawing>
      </w:r>
    </w:p>
    <w:p w:rsidR="005D4F33" w14:paraId="453BB84B"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）四名同学采用下列四种方式对圆柱体的直径进行了测量，其中正确的是</w:t>
      </w:r>
      <w:r>
        <w:rPr>
          <w:color w:val="000000"/>
        </w:rPr>
        <w:t>__________</w:t>
      </w:r>
      <w:r>
        <w:rPr>
          <w:rFonts w:ascii="宋体" w:hAnsi="宋体"/>
          <w:color w:val="000000"/>
        </w:rPr>
        <w:t>（填字母）；</w:t>
      </w:r>
    </w:p>
    <w:p w:rsidR="005D4F33" w14:paraId="1F19EA71"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）小明对圆柱体的高度进行了测量，并将五次测量的数据记录如右表。右表记录的数据中存在错误的是第</w:t>
      </w:r>
      <w:r>
        <w:rPr>
          <w:color w:val="000000"/>
        </w:rPr>
        <w:t>__________</w:t>
      </w:r>
      <w:r>
        <w:rPr>
          <w:rFonts w:ascii="宋体" w:hAnsi="宋体"/>
          <w:color w:val="000000"/>
        </w:rPr>
        <w:t>次；这次测量的最终结果为</w:t>
      </w:r>
      <w:r>
        <w:rPr>
          <w:color w:val="000000"/>
        </w:rPr>
        <w:t>__________</w:t>
      </w:r>
      <w:r>
        <w:rPr>
          <w:rFonts w:ascii="宋体" w:hAnsi="宋体"/>
          <w:color w:val="000000"/>
        </w:rPr>
        <w:t>；</w:t>
      </w:r>
    </w:p>
    <w:tbl>
      <w:tblPr>
        <w:tblW w:w="4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920"/>
        <w:gridCol w:w="713"/>
        <w:gridCol w:w="713"/>
        <w:gridCol w:w="608"/>
        <w:gridCol w:w="713"/>
        <w:gridCol w:w="713"/>
      </w:tblGrid>
      <w:tr w14:paraId="0FAED009" w14:textId="77777777">
        <w:tblPrEx>
          <w:tblW w:w="4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043B8AF" w14:textId="77777777">
            <w:pPr>
              <w:spacing w:line="360" w:lineRule="auto"/>
              <w:jc w:val="center"/>
              <w:textAlignment w:val="center"/>
              <w:rPr>
                <w:color w:val="000000"/>
              </w:rPr>
            </w:pPr>
            <w:r>
              <w:rPr>
                <w:rFonts w:ascii="宋体" w:hAnsi="宋体"/>
                <w:color w:val="000000"/>
              </w:rPr>
              <w:t>实验次序</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110DDEE" w14:textId="77777777">
            <w:pPr>
              <w:spacing w:line="360" w:lineRule="auto"/>
              <w:jc w:val="center"/>
              <w:textAlignment w:val="center"/>
              <w:rPr>
                <w:color w:val="000000"/>
              </w:rPr>
            </w:pPr>
            <w:r>
              <w:rPr>
                <w:rFonts w:eastAsia="Times New Roman" w:cs="Times New Roman"/>
                <w:color w:val="000000"/>
              </w:rPr>
              <w:t>1</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F1EAA74" w14:textId="77777777">
            <w:pPr>
              <w:spacing w:line="360" w:lineRule="auto"/>
              <w:jc w:val="center"/>
              <w:textAlignment w:val="center"/>
              <w:rPr>
                <w:color w:val="000000"/>
              </w:rPr>
            </w:pPr>
            <w:r>
              <w:rPr>
                <w:rFonts w:eastAsia="Times New Roman" w:cs="Times New Roman"/>
                <w:color w:val="000000"/>
              </w:rPr>
              <w:t>2</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67E30C8" w14:textId="77777777">
            <w:pPr>
              <w:spacing w:line="360" w:lineRule="auto"/>
              <w:jc w:val="center"/>
              <w:textAlignment w:val="center"/>
              <w:rPr>
                <w:color w:val="000000"/>
              </w:rPr>
            </w:pPr>
            <w:r>
              <w:rPr>
                <w:rFonts w:eastAsia="Times New Roman" w:cs="Times New Roman"/>
                <w:color w:val="000000"/>
              </w:rPr>
              <w:t>3</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2224BC9" w14:textId="77777777">
            <w:pPr>
              <w:spacing w:line="360" w:lineRule="auto"/>
              <w:jc w:val="center"/>
              <w:textAlignment w:val="center"/>
              <w:rPr>
                <w:color w:val="000000"/>
              </w:rPr>
            </w:pPr>
            <w:r>
              <w:rPr>
                <w:rFonts w:eastAsia="Times New Roman" w:cs="Times New Roman"/>
                <w:color w:val="000000"/>
              </w:rPr>
              <w:t>4</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8C243C6" w14:textId="77777777">
            <w:pPr>
              <w:spacing w:line="360" w:lineRule="auto"/>
              <w:jc w:val="center"/>
              <w:textAlignment w:val="center"/>
              <w:rPr>
                <w:color w:val="000000"/>
              </w:rPr>
            </w:pPr>
            <w:r>
              <w:rPr>
                <w:rFonts w:eastAsia="Times New Roman" w:cs="Times New Roman"/>
                <w:color w:val="000000"/>
              </w:rPr>
              <w:t>5</w:t>
            </w:r>
          </w:p>
        </w:tc>
      </w:tr>
      <w:tr w14:paraId="30803FA4" w14:textId="77777777">
        <w:tblPrEx>
          <w:tblW w:w="4380" w:type="dxa"/>
          <w:tblCellMar>
            <w:top w:w="120" w:type="dxa"/>
            <w:left w:w="120" w:type="dxa"/>
            <w:bottom w:w="120" w:type="dxa"/>
            <w:right w:w="120" w:type="dxa"/>
          </w:tblCellMar>
          <w:tblLook w:val="04A0"/>
        </w:tblPrEx>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06F9939" w14:textId="77777777">
            <w:pPr>
              <w:spacing w:line="360" w:lineRule="auto"/>
              <w:jc w:val="center"/>
              <w:textAlignment w:val="center"/>
              <w:rPr>
                <w:color w:val="000000"/>
              </w:rPr>
            </w:pPr>
            <w:r>
              <w:rPr>
                <w:rFonts w:ascii="宋体" w:hAnsi="宋体"/>
                <w:color w:val="000000"/>
              </w:rPr>
              <w:t>测量值/厘米</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4560324" w14:textId="77777777">
            <w:pPr>
              <w:spacing w:line="360" w:lineRule="auto"/>
              <w:jc w:val="center"/>
              <w:textAlignment w:val="center"/>
              <w:rPr>
                <w:color w:val="000000"/>
              </w:rPr>
            </w:pPr>
            <w:r>
              <w:rPr>
                <w:rFonts w:eastAsia="Times New Roman" w:cs="Times New Roman"/>
                <w:color w:val="000000"/>
              </w:rPr>
              <w:t>17.72</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2C330FA" w14:textId="77777777">
            <w:pPr>
              <w:spacing w:line="360" w:lineRule="auto"/>
              <w:jc w:val="center"/>
              <w:textAlignment w:val="center"/>
              <w:rPr>
                <w:color w:val="000000"/>
              </w:rPr>
            </w:pPr>
            <w:r>
              <w:rPr>
                <w:rFonts w:eastAsia="Times New Roman" w:cs="Times New Roman"/>
                <w:color w:val="000000"/>
              </w:rPr>
              <w:t>17.69</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53AC9CD" w14:textId="77777777">
            <w:pPr>
              <w:spacing w:line="360" w:lineRule="auto"/>
              <w:jc w:val="center"/>
              <w:textAlignment w:val="center"/>
              <w:rPr>
                <w:color w:val="000000"/>
              </w:rPr>
            </w:pPr>
            <w:r>
              <w:rPr>
                <w:rFonts w:eastAsia="Times New Roman" w:cs="Times New Roman"/>
                <w:color w:val="000000"/>
              </w:rPr>
              <w:t>17.7</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B5C954A" w14:textId="77777777">
            <w:pPr>
              <w:spacing w:line="360" w:lineRule="auto"/>
              <w:jc w:val="center"/>
              <w:textAlignment w:val="center"/>
              <w:rPr>
                <w:color w:val="000000"/>
              </w:rPr>
            </w:pPr>
            <w:r>
              <w:rPr>
                <w:rFonts w:eastAsia="Times New Roman" w:cs="Times New Roman"/>
                <w:color w:val="000000"/>
              </w:rPr>
              <w:t>17.18</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9D80D3A" w14:textId="77777777">
            <w:pPr>
              <w:spacing w:line="360" w:lineRule="auto"/>
              <w:jc w:val="center"/>
              <w:textAlignment w:val="center"/>
              <w:rPr>
                <w:color w:val="000000"/>
              </w:rPr>
            </w:pPr>
            <w:r>
              <w:rPr>
                <w:rFonts w:eastAsia="Times New Roman" w:cs="Times New Roman"/>
                <w:color w:val="000000"/>
              </w:rPr>
              <w:t>17.71</w:t>
            </w:r>
          </w:p>
        </w:tc>
      </w:tr>
    </w:tbl>
    <w:p w:rsidR="005D4F33" w14:paraId="43163AB0"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3</w:t>
      </w:r>
      <w:r>
        <w:rPr>
          <w:rFonts w:ascii="宋体" w:hAnsi="宋体"/>
          <w:color w:val="000000"/>
        </w:rPr>
        <w:t>）小红在测量圆柱体的直径时，想采用累积取平均值的方法来减小测量误差。于是她想出了下面的办法：</w:t>
      </w:r>
    </w:p>
    <w:p w:rsidR="005D4F33" w14:paraId="46D6500C" w14:textId="77777777">
      <w:pPr>
        <w:spacing w:line="360" w:lineRule="auto"/>
        <w:jc w:val="left"/>
        <w:textAlignment w:val="center"/>
        <w:rPr>
          <w:color w:val="000000"/>
        </w:rPr>
      </w:pPr>
      <w:r>
        <w:rPr>
          <w:rFonts w:ascii="宋体" w:hAnsi="宋体"/>
          <w:color w:val="000000"/>
        </w:rPr>
        <w:t>用一条很长的薄纸条，紧密地叠绕在圆柱体上</w:t>
      </w:r>
      <w:r>
        <w:rPr>
          <w:rFonts w:eastAsia="Times New Roman" w:cs="Times New Roman"/>
          <w:color w:val="000000"/>
        </w:rPr>
        <w:t>20</w:t>
      </w:r>
      <w:r>
        <w:rPr>
          <w:rFonts w:ascii="宋体" w:hAnsi="宋体"/>
          <w:color w:val="000000"/>
        </w:rPr>
        <w:t>圈，在重叠处用针扎个孔，然后将纸条展开，用刻度尺测得两端孔之间的长度，然后除以</w:t>
      </w:r>
      <w:r>
        <w:rPr>
          <w:rFonts w:eastAsia="Times New Roman" w:cs="Times New Roman"/>
          <w:color w:val="000000"/>
        </w:rPr>
        <w:t>20</w:t>
      </w:r>
      <w:r>
        <w:rPr>
          <w:rFonts w:ascii="宋体" w:hAnsi="宋体"/>
          <w:color w:val="000000"/>
        </w:rPr>
        <w:t>，就得到圆柱体的周长，再除以π就得到此圆柱体的直径。你认为她的方法合理吗？</w:t>
      </w:r>
      <w:r>
        <w:rPr>
          <w:color w:val="000000"/>
        </w:rPr>
        <w:t>_________</w:t>
      </w:r>
      <w:r>
        <w:rPr>
          <w:rFonts w:ascii="宋体" w:hAnsi="宋体"/>
          <w:color w:val="000000"/>
        </w:rPr>
        <w:t>，理由</w:t>
      </w:r>
      <w:r>
        <w:rPr>
          <w:color w:val="000000"/>
        </w:rPr>
        <w:t>_________</w:t>
      </w:r>
      <w:r>
        <w:rPr>
          <w:rFonts w:ascii="宋体" w:hAnsi="宋体"/>
          <w:color w:val="000000"/>
        </w:rPr>
        <w:t>。</w:t>
      </w:r>
    </w:p>
    <w:p w:rsidR="005D4F33" w14:paraId="26C9BB98" w14:textId="77777777">
      <w:pPr>
        <w:spacing w:line="360" w:lineRule="auto"/>
        <w:textAlignment w:val="center"/>
        <w:rPr>
          <w:color w:val="000000"/>
        </w:rPr>
      </w:pPr>
      <w:r>
        <w:rPr>
          <w:color w:val="2E75B6"/>
        </w:rPr>
        <w:t>【答案】</w:t>
      </w:r>
      <w:r>
        <w:rPr>
          <w:color w:val="000000"/>
        </w:rPr>
        <w:t xml:space="preserve">    ①. </w:t>
      </w:r>
      <w:r>
        <w:rPr>
          <w:rFonts w:eastAsia="Times New Roman" w:cs="Times New Roman"/>
          <w:color w:val="000000"/>
        </w:rPr>
        <w:t>A</w:t>
      </w:r>
      <w:r>
        <w:rPr>
          <w:color w:val="000000"/>
        </w:rPr>
        <w:t xml:space="preserve">    ②. </w:t>
      </w:r>
      <w:r>
        <w:rPr>
          <w:rFonts w:eastAsia="Times New Roman" w:cs="Times New Roman"/>
          <w:color w:val="000000"/>
        </w:rPr>
        <w:t>3</w:t>
      </w:r>
      <w:r>
        <w:rPr>
          <w:rFonts w:ascii="宋体" w:hAnsi="宋体"/>
          <w:color w:val="000000"/>
        </w:rPr>
        <w:t>、</w:t>
      </w:r>
      <w:r>
        <w:rPr>
          <w:rFonts w:eastAsia="Times New Roman" w:cs="Times New Roman"/>
          <w:color w:val="000000"/>
        </w:rPr>
        <w:t>4</w:t>
      </w:r>
      <w:r>
        <w:rPr>
          <w:color w:val="000000"/>
        </w:rPr>
        <w:t xml:space="preserve">    ③. </w:t>
      </w:r>
      <w:r>
        <w:rPr>
          <w:rFonts w:eastAsia="Times New Roman" w:cs="Times New Roman"/>
          <w:color w:val="000000"/>
        </w:rPr>
        <w:t>17.71cm</w:t>
      </w:r>
      <w:r>
        <w:rPr>
          <w:color w:val="000000"/>
        </w:rPr>
        <w:t xml:space="preserve">    ④. </w:t>
      </w:r>
      <w:r>
        <w:rPr>
          <w:rFonts w:ascii="宋体" w:hAnsi="宋体"/>
          <w:color w:val="000000"/>
        </w:rPr>
        <w:t>不合理</w:t>
      </w:r>
      <w:r>
        <w:rPr>
          <w:color w:val="000000"/>
        </w:rPr>
        <w:t xml:space="preserve">    ⑤. </w:t>
      </w:r>
      <w:r>
        <w:rPr>
          <w:rFonts w:ascii="宋体" w:hAnsi="宋体"/>
          <w:color w:val="000000"/>
        </w:rPr>
        <w:t>薄纸条紧密叠绕在圆柱体上</w:t>
      </w:r>
      <w:r>
        <w:rPr>
          <w:rFonts w:eastAsia="Times New Roman" w:cs="Times New Roman"/>
          <w:color w:val="000000"/>
        </w:rPr>
        <w:t>20</w:t>
      </w:r>
      <w:r>
        <w:rPr>
          <w:rFonts w:ascii="宋体" w:hAnsi="宋体"/>
          <w:color w:val="000000"/>
        </w:rPr>
        <w:t>圈，会增大圆柱体的直径，不仅不能减小误差，反而会增大误差</w:t>
      </w:r>
    </w:p>
    <w:p w:rsidR="005D4F33" w14:paraId="242E8AE4" w14:textId="77777777">
      <w:pPr>
        <w:spacing w:line="360" w:lineRule="auto"/>
        <w:textAlignment w:val="center"/>
        <w:rPr>
          <w:color w:val="000000"/>
        </w:rPr>
      </w:pPr>
      <w:r>
        <w:rPr>
          <w:color w:val="2E75B6"/>
        </w:rPr>
        <w:t>【解析】</w:t>
      </w:r>
    </w:p>
    <w:p w:rsidR="005D4F33" w14:paraId="28930A0C" w14:textId="77777777">
      <w:pPr>
        <w:spacing w:line="360" w:lineRule="auto"/>
        <w:jc w:val="left"/>
        <w:textAlignment w:val="center"/>
        <w:rPr>
          <w:color w:val="000000"/>
        </w:rPr>
      </w:pPr>
      <w:r>
        <w:rPr>
          <w:color w:val="000000"/>
        </w:rPr>
        <w:t>【详解】</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[1]A</w:t>
      </w:r>
      <w:r>
        <w:rPr>
          <w:rFonts w:ascii="宋体" w:hAnsi="宋体"/>
          <w:color w:val="000000"/>
        </w:rPr>
        <w:t>．采用辅助工具法测量时，两侧的刻度都能准确读出，故</w:t>
      </w:r>
      <w:r>
        <w:rPr>
          <w:rFonts w:eastAsia="Times New Roman" w:cs="Times New Roman"/>
          <w:color w:val="000000"/>
        </w:rPr>
        <w:t>A</w:t>
      </w:r>
      <w:r>
        <w:rPr>
          <w:rFonts w:ascii="宋体" w:hAnsi="宋体"/>
          <w:color w:val="000000"/>
        </w:rPr>
        <w:t>正确；</w:t>
      </w:r>
    </w:p>
    <w:p w:rsidR="005D4F33" w14:paraId="2BF53132" w14:textId="77777777">
      <w:pPr>
        <w:spacing w:line="360" w:lineRule="auto"/>
        <w:jc w:val="left"/>
        <w:textAlignment w:val="center"/>
        <w:rPr>
          <w:color w:val="000000"/>
        </w:rPr>
      </w:pPr>
      <w:r>
        <w:rPr>
          <w:rFonts w:eastAsia="Times New Roman" w:cs="Times New Roman"/>
          <w:color w:val="000000"/>
        </w:rPr>
        <w:t>B</w:t>
      </w:r>
      <w:r>
        <w:rPr>
          <w:rFonts w:ascii="宋体" w:hAnsi="宋体"/>
          <w:color w:val="000000"/>
        </w:rPr>
        <w:t>．圆柱体下方的刻度不是从刻度尺有刻度的地方开始，不能准确读出，上方读数准确，故</w:t>
      </w:r>
      <w:r>
        <w:rPr>
          <w:rFonts w:eastAsia="Times New Roman" w:cs="Times New Roman"/>
          <w:color w:val="000000"/>
        </w:rPr>
        <w:t>B</w:t>
      </w:r>
      <w:r>
        <w:rPr>
          <w:rFonts w:ascii="宋体" w:hAnsi="宋体"/>
          <w:color w:val="000000"/>
        </w:rPr>
        <w:t>错误；</w:t>
      </w:r>
    </w:p>
    <w:p w:rsidR="005D4F33" w14:paraId="786D25E6" w14:textId="77777777">
      <w:pPr>
        <w:spacing w:line="360" w:lineRule="auto"/>
        <w:jc w:val="left"/>
        <w:textAlignment w:val="center"/>
        <w:rPr>
          <w:color w:val="000000"/>
        </w:rPr>
      </w:pPr>
      <w:r>
        <w:rPr>
          <w:rFonts w:eastAsia="Times New Roman" w:cs="Times New Roman"/>
          <w:color w:val="000000"/>
        </w:rPr>
        <w:t>C</w:t>
      </w:r>
      <w:r>
        <w:rPr>
          <w:rFonts w:ascii="宋体" w:hAnsi="宋体"/>
          <w:color w:val="000000"/>
        </w:rPr>
        <w:t>．圆柱体下方的读数准确，上方三角板的一个顶点与刻度尺接触，不一定准确，故</w:t>
      </w:r>
      <w:r>
        <w:rPr>
          <w:rFonts w:eastAsia="Times New Roman" w:cs="Times New Roman"/>
          <w:color w:val="000000"/>
        </w:rPr>
        <w:t>C</w:t>
      </w:r>
      <w:r>
        <w:rPr>
          <w:rFonts w:ascii="宋体" w:hAnsi="宋体"/>
          <w:color w:val="000000"/>
        </w:rPr>
        <w:t>错误；</w:t>
      </w:r>
    </w:p>
    <w:p w:rsidR="005D4F33" w14:paraId="0E53E77D" w14:textId="77777777">
      <w:pPr>
        <w:spacing w:line="360" w:lineRule="auto"/>
        <w:jc w:val="left"/>
        <w:textAlignment w:val="center"/>
        <w:rPr>
          <w:color w:val="000000"/>
        </w:rPr>
      </w:pPr>
      <w:r>
        <w:rPr>
          <w:rFonts w:eastAsia="Times New Roman" w:cs="Times New Roman"/>
          <w:color w:val="000000"/>
        </w:rPr>
        <w:t>D</w:t>
      </w:r>
      <w:r>
        <w:rPr>
          <w:rFonts w:ascii="宋体" w:hAnsi="宋体"/>
          <w:color w:val="000000"/>
        </w:rPr>
        <w:t>．圆柱体下方的读数不准确，上方的三角板斜边与圆柱体接触，不能准确读出圆柱体上边缘的刻度，故</w:t>
      </w:r>
      <w:r>
        <w:rPr>
          <w:rFonts w:eastAsia="Times New Roman" w:cs="Times New Roman"/>
          <w:color w:val="000000"/>
        </w:rPr>
        <w:t>D</w:t>
      </w:r>
      <w:r>
        <w:rPr>
          <w:rFonts w:ascii="宋体" w:hAnsi="宋体"/>
          <w:color w:val="000000"/>
        </w:rPr>
        <w:t>错误。</w:t>
      </w:r>
    </w:p>
    <w:p w:rsidR="005D4F33" w14:paraId="43E44E7F" w14:textId="77777777">
      <w:pPr>
        <w:spacing w:line="360" w:lineRule="auto"/>
        <w:jc w:val="left"/>
        <w:textAlignment w:val="center"/>
        <w:rPr>
          <w:color w:val="000000"/>
        </w:rPr>
      </w:pPr>
      <w:r>
        <w:rPr>
          <w:rFonts w:ascii="宋体" w:hAnsi="宋体"/>
          <w:color w:val="000000"/>
        </w:rPr>
        <w:t>故选</w:t>
      </w:r>
      <w:r>
        <w:rPr>
          <w:rFonts w:eastAsia="Times New Roman" w:cs="Times New Roman"/>
          <w:color w:val="000000"/>
        </w:rPr>
        <w:t>A</w:t>
      </w:r>
      <w:r>
        <w:rPr>
          <w:rFonts w:ascii="宋体" w:hAnsi="宋体"/>
          <w:color w:val="000000"/>
        </w:rPr>
        <w:t>。</w:t>
      </w:r>
    </w:p>
    <w:p w:rsidR="005D4F33" w14:paraId="28A43ECC"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w:t>
      </w:r>
      <w:r>
        <w:rPr>
          <w:rFonts w:eastAsia="Times New Roman" w:cs="Times New Roman"/>
          <w:color w:val="000000"/>
        </w:rPr>
        <w:t>[2]</w:t>
      </w:r>
      <w:r>
        <w:rPr>
          <w:rFonts w:ascii="宋体" w:hAnsi="宋体"/>
          <w:color w:val="000000"/>
        </w:rPr>
        <w:t>由图可知，刻度尺的分度值为</w:t>
      </w:r>
      <w:r>
        <w:rPr>
          <w:rFonts w:eastAsia="Times New Roman" w:cs="Times New Roman"/>
          <w:color w:val="000000"/>
        </w:rPr>
        <w:t>0.1cm</w:t>
      </w:r>
      <w:r>
        <w:rPr>
          <w:rFonts w:ascii="宋体" w:hAnsi="宋体"/>
          <w:color w:val="000000"/>
        </w:rPr>
        <w:t>，读数需要再估读一位，所以第</w:t>
      </w:r>
      <w:r>
        <w:rPr>
          <w:rFonts w:eastAsia="Times New Roman" w:cs="Times New Roman"/>
          <w:color w:val="000000"/>
        </w:rPr>
        <w:t>3</w:t>
      </w:r>
      <w:r>
        <w:rPr>
          <w:rFonts w:ascii="宋体" w:hAnsi="宋体"/>
          <w:color w:val="000000"/>
        </w:rPr>
        <w:t>次测量结果是错误的。</w:t>
      </w:r>
    </w:p>
    <w:p w:rsidR="005D4F33" w14:paraId="4009D7B9" w14:textId="77777777">
      <w:pPr>
        <w:spacing w:line="360" w:lineRule="auto"/>
        <w:jc w:val="left"/>
        <w:textAlignment w:val="center"/>
        <w:rPr>
          <w:color w:val="000000"/>
        </w:rPr>
      </w:pPr>
      <w:r>
        <w:rPr>
          <w:rFonts w:eastAsia="Times New Roman" w:cs="Times New Roman"/>
          <w:color w:val="000000"/>
        </w:rPr>
        <w:t>[3]</w:t>
      </w:r>
      <w:r>
        <w:rPr>
          <w:rFonts w:ascii="宋体" w:hAnsi="宋体"/>
          <w:color w:val="000000"/>
        </w:rPr>
        <w:t>第</w:t>
      </w:r>
      <w:r>
        <w:rPr>
          <w:rFonts w:eastAsia="Times New Roman" w:cs="Times New Roman"/>
          <w:color w:val="000000"/>
        </w:rPr>
        <w:t>4</w:t>
      </w:r>
      <w:r>
        <w:rPr>
          <w:rFonts w:ascii="宋体" w:hAnsi="宋体"/>
          <w:color w:val="000000"/>
        </w:rPr>
        <w:t>次结果与其它测量的结果偏差较大，所以也是错误的，所以求平均值是，这两组数据都要去掉；其最终结果为第</w:t>
      </w:r>
      <w:r>
        <w:rPr>
          <w:rFonts w:eastAsia="Times New Roman" w:cs="Times New Roman"/>
          <w:color w:val="000000"/>
        </w:rPr>
        <w:t>1</w:t>
      </w:r>
      <w:r>
        <w:rPr>
          <w:rFonts w:ascii="宋体" w:hAnsi="宋体"/>
          <w:color w:val="000000"/>
        </w:rPr>
        <w:t>、</w:t>
      </w:r>
      <w:r>
        <w:rPr>
          <w:rFonts w:eastAsia="Times New Roman" w:cs="Times New Roman"/>
          <w:color w:val="000000"/>
        </w:rPr>
        <w:t>2</w:t>
      </w:r>
      <w:r>
        <w:rPr>
          <w:rFonts w:ascii="宋体" w:hAnsi="宋体"/>
          <w:color w:val="000000"/>
        </w:rPr>
        <w:t>、</w:t>
      </w:r>
      <w:r>
        <w:rPr>
          <w:rFonts w:eastAsia="Times New Roman" w:cs="Times New Roman"/>
          <w:color w:val="000000"/>
        </w:rPr>
        <w:t>5</w:t>
      </w:r>
      <w:r>
        <w:rPr>
          <w:rFonts w:ascii="宋体" w:hAnsi="宋体"/>
          <w:color w:val="000000"/>
        </w:rPr>
        <w:t>三次有效测量的平均值，即</w:t>
      </w:r>
    </w:p>
    <w:p w:rsidR="005D4F33" w14:paraId="54A5B636" w14:textId="77777777">
      <w:pPr>
        <w:spacing w:line="360" w:lineRule="auto"/>
        <w:jc w:val="center"/>
        <w:textAlignment w:val="center"/>
        <w:rPr>
          <w:color w:val="000000"/>
        </w:rPr>
      </w:pPr>
      <w:r>
        <w:object>
          <v:shape id="_x0000_i1034" type="#_x0000_t75" alt="学科网(www.zxxk.com)--教育资源门户，提供试卷、教案、课件、论文、素材以及各类教学资源下载，还有大量而丰富的教学相关资讯！ YD0GB/70u4LNAx1ODbqMbQ==" style="width:272pt;height:37pt" o:oleicon="f" o:ole="">
            <v:imagedata r:id="rId54" o:title="eqId7902f7be0dab8299649ab78b7bc4daa6"/>
          </v:shape>
          <o:OLEObject Type="Embed" ProgID="Equation.DSMT4" ShapeID="_x0000_i1034" DrawAspect="Content" ObjectID="_1803900670" r:id="rId55"/>
        </w:object>
      </w:r>
    </w:p>
    <w:p w:rsidR="005D4F33" w14:paraId="744C25EF"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3</w:t>
      </w:r>
      <w:r>
        <w:rPr>
          <w:rFonts w:ascii="宋体" w:hAnsi="宋体"/>
          <w:color w:val="000000"/>
        </w:rPr>
        <w:t>）</w:t>
      </w:r>
      <w:r>
        <w:rPr>
          <w:rFonts w:eastAsia="Times New Roman" w:cs="Times New Roman"/>
          <w:color w:val="000000"/>
        </w:rPr>
        <w:t>[4][5]</w:t>
      </w:r>
      <w:r>
        <w:rPr>
          <w:rFonts w:ascii="宋体" w:hAnsi="宋体"/>
          <w:color w:val="000000"/>
        </w:rPr>
        <w:t>薄纸条紧密叠绕在圆柱体上</w:t>
      </w:r>
      <w:r>
        <w:rPr>
          <w:rFonts w:eastAsia="Times New Roman" w:cs="Times New Roman"/>
          <w:color w:val="000000"/>
        </w:rPr>
        <w:t>20</w:t>
      </w:r>
      <w:r>
        <w:rPr>
          <w:rFonts w:ascii="宋体" w:hAnsi="宋体"/>
          <w:color w:val="000000"/>
        </w:rPr>
        <w:t>圈，会增大圆柱体的直径，不仅不能减小误差，反而会增大误差，所以小红的方法不合理。</w:t>
      </w:r>
    </w:p>
    <w:p w:rsidR="005D4F33" w14:paraId="28582661" w14:textId="77777777">
      <w:pPr>
        <w:spacing w:line="360" w:lineRule="auto"/>
        <w:jc w:val="left"/>
        <w:textAlignment w:val="center"/>
        <w:rPr>
          <w:color w:val="000000"/>
        </w:rPr>
      </w:pPr>
      <w:r>
        <w:rPr>
          <w:color w:val="000000"/>
        </w:rPr>
        <w:t xml:space="preserve">28. </w:t>
      </w:r>
      <w:r>
        <w:rPr>
          <w:rFonts w:ascii="宋体" w:hAnsi="宋体"/>
          <w:color w:val="000000"/>
        </w:rPr>
        <w:t>小科想探究蜗牛运动快慢是否与温度有关。小科用如图甲所示</w:t>
      </w:r>
      <w:r>
        <w:rPr>
          <w:rFonts w:ascii="宋体" w:hAnsi="宋体"/>
          <w:noProof/>
          <w:color w:val="000000"/>
        </w:rPr>
        <w:drawing>
          <wp:inline distT="0" distB="0" distL="0" distR="0">
            <wp:extent cx="133350" cy="177800"/>
            <wp:effectExtent l="0" t="0" r="0" b="0"/>
            <wp:docPr id="200393" name="图片 200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93" name=""/>
                    <pic:cNvPicPr>
                      <a:picLocks noChangeAspect="1"/>
                    </pic:cNvPicPr>
                  </pic:nvPicPr>
                  <pic:blipFill>
                    <a:blip xmlns:r="http://schemas.openxmlformats.org/officeDocument/2006/relationships" r:embed="rId16"/>
                    <a:stretch>
                      <a:fillRect/>
                    </a:stretch>
                  </pic:blipFill>
                  <pic:spPr>
                    <a:xfrm>
                      <a:off x="0" y="0"/>
                      <a:ext cx="133350" cy="177800"/>
                    </a:xfrm>
                    <a:prstGeom prst="rect">
                      <a:avLst/>
                    </a:prstGeom>
                  </pic:spPr>
                </pic:pic>
              </a:graphicData>
            </a:graphic>
          </wp:inline>
        </w:drawing>
      </w:r>
      <w:r>
        <w:rPr>
          <w:rFonts w:ascii="宋体" w:hAnsi="宋体"/>
          <w:color w:val="000000"/>
        </w:rPr>
        <w:t>方格纸，</w:t>
      </w:r>
      <w:r>
        <w:rPr>
          <w:rFonts w:eastAsia="Times New Roman" w:cs="Times New Roman"/>
          <w:color w:val="000000"/>
        </w:rPr>
        <w:t xml:space="preserve"> </w:t>
      </w:r>
      <w:r>
        <w:rPr>
          <w:rFonts w:ascii="宋体" w:hAnsi="宋体"/>
          <w:color w:val="000000"/>
        </w:rPr>
        <w:t>以及培养皿、棉线、记号笔、刻度尺获取蜗牛运动的距离。方案设计如下：</w:t>
      </w:r>
      <w:r>
        <w:rPr>
          <w:rFonts w:eastAsia="Times New Roman" w:cs="Times New Roman"/>
          <w:color w:val="000000"/>
        </w:rPr>
        <w:t xml:space="preserve"> </w:t>
      </w:r>
      <w:r>
        <w:rPr>
          <w:rFonts w:ascii="宋体" w:hAnsi="宋体"/>
          <w:color w:val="000000"/>
        </w:rPr>
        <w:t>在三张大小相同的方格纸上标注中心位置</w:t>
      </w:r>
      <w:r>
        <w:rPr>
          <w:rFonts w:eastAsia="Times New Roman" w:cs="Times New Roman"/>
          <w:i/>
          <w:color w:val="000000"/>
        </w:rPr>
        <w:t>O</w:t>
      </w:r>
      <w:r>
        <w:rPr>
          <w:rFonts w:ascii="宋体" w:hAnsi="宋体"/>
          <w:color w:val="000000"/>
        </w:rPr>
        <w:t>，</w:t>
      </w:r>
      <w:r>
        <w:rPr>
          <w:rFonts w:eastAsia="Times New Roman" w:cs="Times New Roman"/>
          <w:color w:val="000000"/>
        </w:rPr>
        <w:t xml:space="preserve"> </w:t>
      </w:r>
      <w:r>
        <w:rPr>
          <w:rFonts w:ascii="宋体" w:hAnsi="宋体"/>
          <w:color w:val="000000"/>
        </w:rPr>
        <w:t>取其中一张纸置于培养皿下方，在培养皿内倒入温度为</w:t>
      </w:r>
      <w:r>
        <w:rPr>
          <w:rFonts w:eastAsia="Times New Roman" w:cs="Times New Roman"/>
          <w:color w:val="000000"/>
        </w:rPr>
        <w:t>13℃</w:t>
      </w:r>
      <w:r>
        <w:rPr>
          <w:rFonts w:ascii="宋体" w:hAnsi="宋体"/>
          <w:color w:val="000000"/>
        </w:rPr>
        <w:t>、深为</w:t>
      </w:r>
      <w:r>
        <w:rPr>
          <w:rFonts w:eastAsia="Times New Roman" w:cs="Times New Roman"/>
          <w:color w:val="000000"/>
        </w:rPr>
        <w:t>1</w:t>
      </w:r>
      <w:r>
        <w:rPr>
          <w:rFonts w:ascii="宋体" w:hAnsi="宋体"/>
          <w:color w:val="000000"/>
        </w:rPr>
        <w:t>厘米的水。将同一只蜗牛置于中心点</w:t>
      </w:r>
      <w:r>
        <w:rPr>
          <w:rFonts w:eastAsia="Times New Roman" w:cs="Times New Roman"/>
          <w:i/>
          <w:color w:val="000000"/>
        </w:rPr>
        <w:t>O</w:t>
      </w:r>
      <w:r>
        <w:rPr>
          <w:rFonts w:eastAsia="Times New Roman" w:cs="Times New Roman"/>
          <w:color w:val="000000"/>
        </w:rPr>
        <w:t xml:space="preserve"> </w:t>
      </w:r>
      <w:r>
        <w:rPr>
          <w:rFonts w:ascii="宋体" w:hAnsi="宋体"/>
          <w:color w:val="000000"/>
        </w:rPr>
        <w:t>处水中，待蜗牛开始爬行时，计时观察</w:t>
      </w:r>
      <w:r>
        <w:rPr>
          <w:rFonts w:eastAsia="Times New Roman" w:cs="Times New Roman"/>
          <w:color w:val="000000"/>
        </w:rPr>
        <w:t>3</w:t>
      </w:r>
      <w:r>
        <w:rPr>
          <w:rFonts w:ascii="宋体" w:hAnsi="宋体"/>
          <w:color w:val="000000"/>
        </w:rPr>
        <w:t>分钟。根据蜗牛在每隔</w:t>
      </w:r>
      <w:r>
        <w:rPr>
          <w:rFonts w:eastAsia="Times New Roman" w:cs="Times New Roman"/>
          <w:color w:val="000000"/>
        </w:rPr>
        <w:t xml:space="preserve"> 30</w:t>
      </w:r>
      <w:r>
        <w:rPr>
          <w:rFonts w:ascii="宋体" w:hAnsi="宋体"/>
          <w:color w:val="000000"/>
        </w:rPr>
        <w:t>秒的位置，</w:t>
      </w:r>
      <w:r>
        <w:rPr>
          <w:rFonts w:eastAsia="Times New Roman" w:cs="Times New Roman"/>
          <w:color w:val="000000"/>
        </w:rPr>
        <w:t xml:space="preserve"> </w:t>
      </w:r>
      <w:r>
        <w:rPr>
          <w:rFonts w:ascii="宋体" w:hAnsi="宋体"/>
          <w:color w:val="000000"/>
        </w:rPr>
        <w:t>在标有</w:t>
      </w:r>
      <w:r>
        <w:rPr>
          <w:rFonts w:eastAsia="Times New Roman" w:cs="Times New Roman"/>
          <w:color w:val="000000"/>
        </w:rPr>
        <w:t xml:space="preserve"> 13℃</w:t>
      </w:r>
      <w:r>
        <w:rPr>
          <w:rFonts w:ascii="宋体" w:hAnsi="宋体"/>
          <w:color w:val="000000"/>
        </w:rPr>
        <w:t>的方格纸上描点，</w:t>
      </w:r>
      <w:r>
        <w:rPr>
          <w:rFonts w:eastAsia="Times New Roman" w:cs="Times New Roman"/>
          <w:color w:val="000000"/>
        </w:rPr>
        <w:t xml:space="preserve"> </w:t>
      </w:r>
      <w:r>
        <w:rPr>
          <w:rFonts w:ascii="宋体" w:hAnsi="宋体"/>
          <w:color w:val="000000"/>
        </w:rPr>
        <w:t>并用光滑的曲线连接。重复测量</w:t>
      </w:r>
      <w:r>
        <w:rPr>
          <w:rFonts w:eastAsia="Times New Roman" w:cs="Times New Roman"/>
          <w:color w:val="000000"/>
        </w:rPr>
        <w:t>3</w:t>
      </w:r>
      <w:r>
        <w:rPr>
          <w:rFonts w:ascii="宋体" w:hAnsi="宋体"/>
          <w:color w:val="000000"/>
        </w:rPr>
        <w:t>次，计算平均值。重复操作记录</w:t>
      </w:r>
      <w:r>
        <w:rPr>
          <w:rFonts w:eastAsia="Times New Roman" w:cs="Times New Roman"/>
          <w:color w:val="000000"/>
        </w:rPr>
        <w:t xml:space="preserve"> 22℃</w:t>
      </w:r>
      <w:r>
        <w:rPr>
          <w:rFonts w:ascii="宋体" w:hAnsi="宋体"/>
          <w:color w:val="000000"/>
        </w:rPr>
        <w:t>和</w:t>
      </w:r>
      <w:r>
        <w:rPr>
          <w:rFonts w:eastAsia="Times New Roman" w:cs="Times New Roman"/>
          <w:color w:val="000000"/>
        </w:rPr>
        <w:t>31℃</w:t>
      </w:r>
      <w:r>
        <w:rPr>
          <w:rFonts w:ascii="宋体" w:hAnsi="宋体"/>
          <w:color w:val="000000"/>
        </w:rPr>
        <w:t>条件下蜗牛的运动路径并计算结果。</w:t>
      </w:r>
    </w:p>
    <w:p w:rsidR="005D4F33" w14:paraId="58C52816" w14:textId="77777777">
      <w:pPr>
        <w:spacing w:line="360" w:lineRule="auto"/>
        <w:jc w:val="left"/>
        <w:textAlignment w:val="center"/>
        <w:rPr>
          <w:color w:val="000000"/>
        </w:rPr>
      </w:pPr>
      <w:r>
        <w:rPr>
          <w:noProof/>
          <w:color w:val="000000"/>
        </w:rPr>
        <w:drawing>
          <wp:inline distT="0" distB="0" distL="0" distR="0">
            <wp:extent cx="2505075" cy="1133475"/>
            <wp:effectExtent l="0" t="0" r="0" b="0"/>
            <wp:docPr id="283862674" name="图片 283862674"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862674" name=""/>
                    <pic:cNvPicPr>
                      <a:picLocks noChangeAspect="1"/>
                    </pic:cNvPicPr>
                  </pic:nvPicPr>
                  <pic:blipFill>
                    <a:blip xmlns:r="http://schemas.openxmlformats.org/officeDocument/2006/relationships" r:embed="rId56"/>
                    <a:stretch>
                      <a:fillRect/>
                    </a:stretch>
                  </pic:blipFill>
                  <pic:spPr>
                    <a:xfrm>
                      <a:off x="0" y="0"/>
                      <a:ext cx="2505075" cy="1133475"/>
                    </a:xfrm>
                    <a:prstGeom prst="rect">
                      <a:avLst/>
                    </a:prstGeom>
                  </pic:spPr>
                </pic:pic>
              </a:graphicData>
            </a:graphic>
          </wp:inline>
        </w:drawing>
      </w:r>
    </w:p>
    <w:tbl>
      <w:tblPr>
        <w:tblW w:w="50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350"/>
        <w:gridCol w:w="1425"/>
        <w:gridCol w:w="2250"/>
      </w:tblGrid>
      <w:tr w14:paraId="5B9DB7D2" w14:textId="77777777">
        <w:tblPrEx>
          <w:tblW w:w="50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c>
          <w:tcPr>
            <w:tcW w:w="13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E9FAD75" w14:textId="77777777">
            <w:pPr>
              <w:spacing w:line="360" w:lineRule="auto"/>
              <w:jc w:val="left"/>
              <w:textAlignment w:val="center"/>
              <w:rPr>
                <w:color w:val="000000"/>
              </w:rPr>
            </w:pPr>
            <w:r>
              <w:rPr>
                <w:color w:val="000000"/>
              </w:rPr>
              <w:t>组别</w:t>
            </w:r>
          </w:p>
        </w:tc>
        <w:tc>
          <w:tcPr>
            <w:tcW w:w="142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ECE36B2" w14:textId="77777777">
            <w:pPr>
              <w:spacing w:line="360" w:lineRule="auto"/>
              <w:jc w:val="left"/>
              <w:textAlignment w:val="center"/>
              <w:rPr>
                <w:color w:val="000000"/>
              </w:rPr>
            </w:pPr>
            <w:r>
              <w:rPr>
                <w:color w:val="000000"/>
              </w:rPr>
              <w:t>温度</w:t>
            </w:r>
          </w:p>
        </w:tc>
        <w:tc>
          <w:tcPr>
            <w:tcW w:w="22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81538A8" w14:textId="77777777">
            <w:pPr>
              <w:spacing w:line="360" w:lineRule="auto"/>
              <w:jc w:val="left"/>
              <w:textAlignment w:val="center"/>
              <w:rPr>
                <w:color w:val="000000"/>
              </w:rPr>
            </w:pPr>
            <w:r>
              <w:rPr>
                <w:color w:val="000000"/>
              </w:rPr>
              <w:t>3</w:t>
            </w:r>
            <w:r>
              <w:rPr>
                <w:color w:val="000000"/>
              </w:rPr>
              <w:t>分钟内蜗牛运动的</w:t>
            </w:r>
          </w:p>
          <w:p w:rsidR="005D4F33" w14:paraId="612B77BF" w14:textId="77777777">
            <w:pPr>
              <w:spacing w:line="360" w:lineRule="auto"/>
              <w:jc w:val="left"/>
              <w:textAlignment w:val="center"/>
              <w:rPr>
                <w:color w:val="000000"/>
              </w:rPr>
            </w:pPr>
            <w:r>
              <w:rPr>
                <w:color w:val="000000"/>
              </w:rPr>
              <w:t>平均距离</w:t>
            </w:r>
            <w:r>
              <w:rPr>
                <w:color w:val="000000"/>
              </w:rPr>
              <w:t>/</w:t>
            </w:r>
            <w:r>
              <w:rPr>
                <w:color w:val="000000"/>
              </w:rPr>
              <w:t>厘米</w:t>
            </w:r>
          </w:p>
        </w:tc>
      </w:tr>
      <w:tr w14:paraId="320029C3" w14:textId="77777777">
        <w:tblPrEx>
          <w:tblW w:w="5025" w:type="dxa"/>
          <w:tblCellMar>
            <w:top w:w="120" w:type="dxa"/>
            <w:left w:w="120" w:type="dxa"/>
            <w:bottom w:w="120" w:type="dxa"/>
            <w:right w:w="120" w:type="dxa"/>
          </w:tblCellMar>
          <w:tblLook w:val="04A0"/>
        </w:tblPrEx>
        <w:tc>
          <w:tcPr>
            <w:tcW w:w="13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CA1E089" w14:textId="77777777">
            <w:pPr>
              <w:spacing w:line="360" w:lineRule="auto"/>
              <w:jc w:val="left"/>
              <w:textAlignment w:val="center"/>
              <w:rPr>
                <w:color w:val="000000"/>
              </w:rPr>
            </w:pPr>
            <w:r>
              <w:rPr>
                <w:color w:val="000000"/>
              </w:rPr>
              <w:t>1</w:t>
            </w:r>
          </w:p>
        </w:tc>
        <w:tc>
          <w:tcPr>
            <w:tcW w:w="142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92FBB29" w14:textId="77777777">
            <w:pPr>
              <w:spacing w:line="360" w:lineRule="auto"/>
              <w:jc w:val="left"/>
              <w:textAlignment w:val="center"/>
              <w:rPr>
                <w:color w:val="000000"/>
              </w:rPr>
            </w:pPr>
            <w:r>
              <w:rPr>
                <w:color w:val="000000"/>
              </w:rPr>
              <w:t>13℃</w:t>
            </w:r>
          </w:p>
        </w:tc>
        <w:tc>
          <w:tcPr>
            <w:tcW w:w="22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72C1A77" w14:textId="77777777">
            <w:pPr>
              <w:spacing w:line="360" w:lineRule="auto"/>
              <w:jc w:val="left"/>
              <w:textAlignment w:val="center"/>
              <w:rPr>
                <w:color w:val="000000"/>
              </w:rPr>
            </w:pPr>
            <w:r>
              <w:rPr>
                <w:color w:val="000000"/>
              </w:rPr>
              <w:t>a</w:t>
            </w:r>
          </w:p>
        </w:tc>
      </w:tr>
      <w:tr w14:paraId="5BDF2332" w14:textId="77777777">
        <w:tblPrEx>
          <w:tblW w:w="5025" w:type="dxa"/>
          <w:tblCellMar>
            <w:top w:w="120" w:type="dxa"/>
            <w:left w:w="120" w:type="dxa"/>
            <w:bottom w:w="120" w:type="dxa"/>
            <w:right w:w="120" w:type="dxa"/>
          </w:tblCellMar>
          <w:tblLook w:val="04A0"/>
        </w:tblPrEx>
        <w:tc>
          <w:tcPr>
            <w:tcW w:w="13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B4EF235" w14:textId="77777777">
            <w:pPr>
              <w:spacing w:line="360" w:lineRule="auto"/>
              <w:jc w:val="left"/>
              <w:textAlignment w:val="center"/>
              <w:rPr>
                <w:color w:val="000000"/>
              </w:rPr>
            </w:pPr>
            <w:r>
              <w:rPr>
                <w:color w:val="000000"/>
              </w:rPr>
              <w:t>2</w:t>
            </w:r>
          </w:p>
        </w:tc>
        <w:tc>
          <w:tcPr>
            <w:tcW w:w="142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EAEC953" w14:textId="77777777">
            <w:pPr>
              <w:spacing w:line="360" w:lineRule="auto"/>
              <w:jc w:val="left"/>
              <w:textAlignment w:val="center"/>
              <w:rPr>
                <w:color w:val="000000"/>
              </w:rPr>
            </w:pPr>
            <w:r>
              <w:rPr>
                <w:color w:val="000000"/>
              </w:rPr>
              <w:t>22℃</w:t>
            </w:r>
          </w:p>
        </w:tc>
        <w:tc>
          <w:tcPr>
            <w:tcW w:w="22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26E487A" w14:textId="77777777">
            <w:pPr>
              <w:spacing w:line="360" w:lineRule="auto"/>
              <w:jc w:val="left"/>
              <w:textAlignment w:val="center"/>
              <w:rPr>
                <w:color w:val="000000"/>
              </w:rPr>
            </w:pPr>
            <w:r>
              <w:rPr>
                <w:color w:val="000000"/>
              </w:rPr>
              <w:t>b</w:t>
            </w:r>
          </w:p>
        </w:tc>
      </w:tr>
      <w:tr w14:paraId="71D1DDCC" w14:textId="77777777">
        <w:tblPrEx>
          <w:tblW w:w="5025" w:type="dxa"/>
          <w:tblCellMar>
            <w:top w:w="120" w:type="dxa"/>
            <w:left w:w="120" w:type="dxa"/>
            <w:bottom w:w="120" w:type="dxa"/>
            <w:right w:w="120" w:type="dxa"/>
          </w:tblCellMar>
          <w:tblLook w:val="04A0"/>
        </w:tblPrEx>
        <w:tc>
          <w:tcPr>
            <w:tcW w:w="13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A561BD2" w14:textId="77777777">
            <w:pPr>
              <w:spacing w:line="360" w:lineRule="auto"/>
              <w:jc w:val="left"/>
              <w:textAlignment w:val="center"/>
              <w:rPr>
                <w:color w:val="000000"/>
              </w:rPr>
            </w:pPr>
            <w:r>
              <w:rPr>
                <w:color w:val="000000"/>
              </w:rPr>
              <w:t>3</w:t>
            </w:r>
          </w:p>
        </w:tc>
        <w:tc>
          <w:tcPr>
            <w:tcW w:w="142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4760BEC" w14:textId="77777777">
            <w:pPr>
              <w:spacing w:line="360" w:lineRule="auto"/>
              <w:jc w:val="left"/>
              <w:textAlignment w:val="center"/>
              <w:rPr>
                <w:color w:val="000000"/>
              </w:rPr>
            </w:pPr>
            <w:r>
              <w:rPr>
                <w:color w:val="000000"/>
              </w:rPr>
              <w:t>31℃</w:t>
            </w:r>
          </w:p>
        </w:tc>
        <w:tc>
          <w:tcPr>
            <w:tcW w:w="22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FB44542" w14:textId="77777777">
            <w:pPr>
              <w:spacing w:line="360" w:lineRule="auto"/>
              <w:jc w:val="left"/>
              <w:textAlignment w:val="center"/>
              <w:rPr>
                <w:color w:val="000000"/>
              </w:rPr>
            </w:pPr>
            <w:r>
              <w:rPr>
                <w:color w:val="000000"/>
              </w:rPr>
              <w:t>c</w:t>
            </w:r>
          </w:p>
        </w:tc>
      </w:tr>
    </w:tbl>
    <w:p w:rsidR="005D4F33" w14:paraId="1B36DFCF" w14:textId="77777777">
      <w:pPr>
        <w:spacing w:line="360" w:lineRule="auto"/>
        <w:jc w:val="left"/>
        <w:textAlignment w:val="center"/>
        <w:rPr>
          <w:color w:val="000000"/>
        </w:rPr>
      </w:pPr>
    </w:p>
    <w:p w:rsidR="005D4F33" w14:paraId="2334D60D"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）图甲是小科观察记录的一组数据，小科依据图甲获取蜗牛运动距离的操作是</w:t>
      </w:r>
      <w:r>
        <w:rPr>
          <w:color w:val="000000"/>
        </w:rPr>
        <w:t>_________</w:t>
      </w:r>
      <w:r>
        <w:rPr>
          <w:rFonts w:ascii="宋体" w:hAnsi="宋体"/>
          <w:color w:val="000000"/>
        </w:rPr>
        <w:t>；</w:t>
      </w:r>
    </w:p>
    <w:p w:rsidR="005D4F33" w14:paraId="3D047FFF"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）小丽认为小科的设计中用同一只蜗牛在不同温度下进行几次实验，前一次温度对蜗牛下一次温度下的运动会产生影响。为避免这种影响，应如何改进？</w:t>
      </w:r>
      <w:r>
        <w:rPr>
          <w:color w:val="000000"/>
        </w:rPr>
        <w:t>_________</w:t>
      </w:r>
      <w:r>
        <w:rPr>
          <w:rFonts w:ascii="宋体" w:hAnsi="宋体"/>
          <w:color w:val="000000"/>
        </w:rPr>
        <w:t>；</w:t>
      </w:r>
    </w:p>
    <w:p w:rsidR="005D4F33" w14:paraId="70AF3A37"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3</w:t>
      </w:r>
      <w:r>
        <w:rPr>
          <w:rFonts w:ascii="宋体" w:hAnsi="宋体"/>
          <w:color w:val="000000"/>
        </w:rPr>
        <w:t>）小科修改方案之后，重新实验，</w:t>
      </w:r>
      <w:r>
        <w:rPr>
          <w:rFonts w:eastAsia="Times New Roman" w:cs="Times New Roman"/>
          <w:color w:val="000000"/>
        </w:rPr>
        <w:t xml:space="preserve"> </w:t>
      </w:r>
      <w:r>
        <w:rPr>
          <w:rFonts w:ascii="宋体" w:hAnsi="宋体"/>
          <w:color w:val="000000"/>
        </w:rPr>
        <w:t>收集并处理数据。如果温度越高，</w:t>
      </w:r>
      <w:r>
        <w:rPr>
          <w:rFonts w:eastAsia="Times New Roman" w:cs="Times New Roman"/>
          <w:color w:val="000000"/>
        </w:rPr>
        <w:t xml:space="preserve"> </w:t>
      </w:r>
      <w:r>
        <w:rPr>
          <w:rFonts w:ascii="宋体" w:hAnsi="宋体"/>
          <w:color w:val="000000"/>
        </w:rPr>
        <w:t>蜗牛爬的越快。则</w:t>
      </w:r>
      <w:r>
        <w:rPr>
          <w:rFonts w:eastAsia="Times New Roman" w:cs="Times New Roman"/>
          <w:i/>
          <w:color w:val="000000"/>
        </w:rPr>
        <w:t>a</w:t>
      </w:r>
      <w:r>
        <w:rPr>
          <w:rFonts w:ascii="宋体" w:hAnsi="宋体"/>
          <w:color w:val="000000"/>
        </w:rPr>
        <w:t>、</w:t>
      </w:r>
      <w:r>
        <w:rPr>
          <w:rFonts w:eastAsia="Times New Roman" w:cs="Times New Roman"/>
          <w:i/>
          <w:color w:val="000000"/>
        </w:rPr>
        <w:t>b</w:t>
      </w:r>
      <w:r>
        <w:rPr>
          <w:rFonts w:ascii="宋体" w:hAnsi="宋体"/>
          <w:color w:val="000000"/>
        </w:rPr>
        <w:t>、</w:t>
      </w:r>
      <w:r>
        <w:rPr>
          <w:rFonts w:eastAsia="Times New Roman" w:cs="Times New Roman"/>
          <w:i/>
          <w:color w:val="000000"/>
        </w:rPr>
        <w:t>c</w:t>
      </w:r>
      <w:r>
        <w:rPr>
          <w:rFonts w:ascii="宋体" w:hAnsi="宋体"/>
          <w:color w:val="000000"/>
        </w:rPr>
        <w:t>之间的大小的关系是</w:t>
      </w:r>
      <w:r>
        <w:rPr>
          <w:color w:val="000000"/>
        </w:rPr>
        <w:t>_________</w:t>
      </w:r>
      <w:r>
        <w:rPr>
          <w:rFonts w:ascii="宋体" w:hAnsi="宋体"/>
          <w:color w:val="000000"/>
        </w:rPr>
        <w:t>。</w:t>
      </w:r>
    </w:p>
    <w:p w:rsidR="005D4F33" w14:paraId="0D59555B" w14:textId="77777777">
      <w:pPr>
        <w:spacing w:line="360" w:lineRule="auto"/>
        <w:textAlignment w:val="center"/>
        <w:rPr>
          <w:color w:val="000000"/>
        </w:rPr>
      </w:pPr>
      <w:r>
        <w:rPr>
          <w:color w:val="2E75B6"/>
        </w:rPr>
        <w:t>【答案】</w:t>
      </w:r>
      <w:r>
        <w:rPr>
          <w:color w:val="000000"/>
        </w:rPr>
        <w:t xml:space="preserve">    ①. </w:t>
      </w:r>
      <w:r>
        <w:rPr>
          <w:rFonts w:ascii="宋体" w:hAnsi="宋体"/>
          <w:color w:val="000000"/>
        </w:rPr>
        <w:t>用一根细棉线与曲线重合，记下起点和终点的位置，然后把棉线拉直，用刻度尺测出两点之间的距离，就是蜗牛运动的距离</w:t>
      </w:r>
      <w:r>
        <w:rPr>
          <w:color w:val="000000"/>
        </w:rPr>
        <w:t xml:space="preserve">    ②. </w:t>
      </w:r>
      <w:r>
        <w:rPr>
          <w:rFonts w:ascii="宋体" w:hAnsi="宋体"/>
          <w:color w:val="000000"/>
        </w:rPr>
        <w:t>取生理状态相似，生长状况良好的蜗牛分别在三个温度不同的水中进行实验</w:t>
      </w:r>
      <w:r>
        <w:rPr>
          <w:color w:val="000000"/>
        </w:rPr>
        <w:t xml:space="preserve">    ③. </w:t>
      </w:r>
      <w:r>
        <w:rPr>
          <w:rFonts w:eastAsia="Times New Roman" w:cs="Times New Roman"/>
          <w:i/>
          <w:color w:val="000000"/>
        </w:rPr>
        <w:t>c</w:t>
      </w:r>
      <w:r>
        <w:rPr>
          <w:rFonts w:ascii="宋体" w:hAnsi="宋体"/>
          <w:color w:val="000000"/>
        </w:rPr>
        <w:t>＞</w:t>
      </w:r>
      <w:r>
        <w:rPr>
          <w:rFonts w:eastAsia="Times New Roman" w:cs="Times New Roman"/>
          <w:i/>
          <w:color w:val="000000"/>
        </w:rPr>
        <w:t>b</w:t>
      </w:r>
      <w:r>
        <w:rPr>
          <w:rFonts w:ascii="宋体" w:hAnsi="宋体"/>
          <w:color w:val="000000"/>
        </w:rPr>
        <w:t>＞</w:t>
      </w:r>
      <w:r>
        <w:rPr>
          <w:rFonts w:eastAsia="Times New Roman" w:cs="Times New Roman"/>
          <w:i/>
          <w:color w:val="000000"/>
        </w:rPr>
        <w:t>a</w:t>
      </w:r>
    </w:p>
    <w:p w:rsidR="005D4F33" w14:paraId="372C43D3" w14:textId="77777777">
      <w:pPr>
        <w:spacing w:line="360" w:lineRule="auto"/>
        <w:textAlignment w:val="center"/>
        <w:rPr>
          <w:color w:val="000000"/>
        </w:rPr>
      </w:pPr>
      <w:r>
        <w:rPr>
          <w:color w:val="2E75B6"/>
        </w:rPr>
        <w:t>【解析】</w:t>
      </w:r>
    </w:p>
    <w:p w:rsidR="005D4F33" w14:paraId="3832BF3C" w14:textId="77777777">
      <w:pPr>
        <w:spacing w:line="360" w:lineRule="auto"/>
        <w:jc w:val="left"/>
        <w:textAlignment w:val="center"/>
        <w:rPr>
          <w:color w:val="000000"/>
        </w:rPr>
      </w:pPr>
      <w:r>
        <w:rPr>
          <w:color w:val="000000"/>
        </w:rPr>
        <w:t>【详解】</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可以采用化曲为直的方法测举例，操作就是用一根细棉线与曲线重合，记下起点和终点的位置，然后把棉线拉直，用刻度尺测出两点之间的距离，就是蜗牛运动的距离。</w:t>
      </w:r>
    </w:p>
    <w:p w:rsidR="005D4F33" w14:paraId="0DDF2283"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w:t>
      </w:r>
      <w:r>
        <w:rPr>
          <w:rFonts w:eastAsia="Times New Roman" w:cs="Times New Roman"/>
          <w:color w:val="000000"/>
        </w:rPr>
        <w:t>[2]</w:t>
      </w:r>
      <w:r>
        <w:rPr>
          <w:rFonts w:ascii="宋体" w:hAnsi="宋体"/>
          <w:color w:val="000000"/>
        </w:rPr>
        <w:t>为了避免这种影响，可以取生理状态相似，生长状况良好的蜗牛分别在三个温度不同的水中进行实验。</w:t>
      </w:r>
    </w:p>
    <w:p w:rsidR="005D4F33" w14:paraId="443BBA88" w14:textId="77777777">
      <w:pPr>
        <w:spacing w:line="360" w:lineRule="auto"/>
        <w:jc w:val="left"/>
        <w:textAlignment w:val="center"/>
        <w:rPr>
          <w:color w:val="000000"/>
        </w:rPr>
      </w:pPr>
      <w:r>
        <w:rPr>
          <w:rFonts w:ascii="宋体" w:hAnsi="宋体"/>
          <w:color w:val="000000"/>
        </w:rPr>
        <w:t>（</w:t>
      </w:r>
      <w:r>
        <w:rPr>
          <w:rFonts w:eastAsia="Times New Roman" w:cs="Times New Roman"/>
          <w:color w:val="000000"/>
        </w:rPr>
        <w:t>3</w:t>
      </w:r>
      <w:r>
        <w:rPr>
          <w:rFonts w:ascii="宋体" w:hAnsi="宋体"/>
          <w:color w:val="000000"/>
        </w:rPr>
        <w:t>）</w:t>
      </w:r>
      <w:r>
        <w:rPr>
          <w:rFonts w:eastAsia="Times New Roman" w:cs="Times New Roman"/>
          <w:color w:val="000000"/>
        </w:rPr>
        <w:t>[3]</w:t>
      </w:r>
      <w:r>
        <w:rPr>
          <w:rFonts w:ascii="宋体" w:hAnsi="宋体"/>
          <w:color w:val="000000"/>
        </w:rPr>
        <w:t>如果温度越高，蜗牛爬的越快，在相同时间内，运用的距离越大，故</w:t>
      </w:r>
    </w:p>
    <w:p w:rsidR="005D4F33" w14:paraId="426FBD10" w14:textId="77777777">
      <w:pPr>
        <w:spacing w:line="360" w:lineRule="auto"/>
        <w:jc w:val="center"/>
        <w:textAlignment w:val="center"/>
        <w:rPr>
          <w:color w:val="000000"/>
        </w:rPr>
      </w:pPr>
      <w:r>
        <w:rPr>
          <w:rFonts w:eastAsia="Times New Roman" w:cs="Times New Roman"/>
          <w:i/>
          <w:color w:val="000000"/>
        </w:rPr>
        <w:t>c</w:t>
      </w:r>
      <w:r>
        <w:rPr>
          <w:rFonts w:ascii="宋体" w:hAnsi="宋体"/>
          <w:color w:val="000000"/>
        </w:rPr>
        <w:t>＞</w:t>
      </w:r>
      <w:r>
        <w:rPr>
          <w:rFonts w:eastAsia="Times New Roman" w:cs="Times New Roman"/>
          <w:i/>
          <w:color w:val="000000"/>
        </w:rPr>
        <w:t>b</w:t>
      </w:r>
      <w:r>
        <w:rPr>
          <w:rFonts w:ascii="宋体" w:hAnsi="宋体"/>
          <w:color w:val="000000"/>
        </w:rPr>
        <w:t>＞</w:t>
      </w:r>
      <w:r>
        <w:rPr>
          <w:rFonts w:eastAsia="Times New Roman" w:cs="Times New Roman"/>
          <w:i/>
          <w:color w:val="000000"/>
        </w:rPr>
        <w:t>a</w:t>
      </w:r>
    </w:p>
    <w:p w:rsidR="005D4F33" w14:paraId="53B4D77E" w14:textId="77777777">
      <w:pPr>
        <w:spacing w:line="360" w:lineRule="auto"/>
        <w:textAlignment w:val="center"/>
        <w:rPr>
          <w:color w:val="000000"/>
        </w:rPr>
      </w:pPr>
      <w:r>
        <w:rPr>
          <w:color w:val="000000"/>
        </w:rPr>
        <w:t xml:space="preserve">29. </w:t>
      </w:r>
      <w:r>
        <w:rPr>
          <w:rFonts w:ascii="宋体" w:hAnsi="宋体"/>
          <w:color w:val="000000"/>
        </w:rPr>
        <w:t>青蟹、梭子蟹、河蟹是常见的三种蟹。小科查到的资料如表所示。</w:t>
      </w:r>
    </w:p>
    <w:tbl>
      <w:tblPr>
        <w:tblW w:w="6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110"/>
        <w:gridCol w:w="1335"/>
        <w:gridCol w:w="1755"/>
        <w:gridCol w:w="2220"/>
      </w:tblGrid>
      <w:tr w14:paraId="7BBA222F" w14:textId="77777777">
        <w:tblPrEx>
          <w:tblW w:w="6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450"/>
        </w:trPr>
        <w:tc>
          <w:tcPr>
            <w:tcW w:w="11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BBBDDF4" w14:textId="77777777">
            <w:pPr>
              <w:spacing w:line="360" w:lineRule="auto"/>
              <w:textAlignment w:val="center"/>
              <w:rPr>
                <w:color w:val="000000"/>
              </w:rPr>
            </w:pPr>
            <w:r>
              <w:rPr>
                <w:rFonts w:ascii="宋体" w:hAnsi="宋体"/>
                <w:color w:val="000000"/>
              </w:rPr>
              <w:t>名称</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13ECA08" w14:textId="77777777">
            <w:pPr>
              <w:spacing w:line="360" w:lineRule="auto"/>
              <w:textAlignment w:val="center"/>
              <w:rPr>
                <w:color w:val="000000"/>
              </w:rPr>
            </w:pPr>
            <w:r>
              <w:rPr>
                <w:rFonts w:ascii="宋体" w:hAnsi="宋体"/>
                <w:color w:val="000000"/>
              </w:rPr>
              <w:t>身体分节</w:t>
            </w:r>
          </w:p>
        </w:tc>
        <w:tc>
          <w:tcPr>
            <w:tcW w:w="17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0D9806D" w14:textId="77777777">
            <w:pPr>
              <w:spacing w:line="360" w:lineRule="auto"/>
              <w:textAlignment w:val="center"/>
              <w:rPr>
                <w:color w:val="000000"/>
              </w:rPr>
            </w:pPr>
            <w:r>
              <w:rPr>
                <w:rFonts w:ascii="宋体" w:hAnsi="宋体"/>
                <w:color w:val="000000"/>
              </w:rPr>
              <w:t>头胸甲</w:t>
            </w:r>
          </w:p>
        </w:tc>
        <w:tc>
          <w:tcPr>
            <w:tcW w:w="22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320C889" w14:textId="77777777">
            <w:pPr>
              <w:spacing w:line="360" w:lineRule="auto"/>
              <w:textAlignment w:val="center"/>
              <w:rPr>
                <w:color w:val="000000"/>
              </w:rPr>
            </w:pPr>
            <w:r>
              <w:rPr>
                <w:rFonts w:ascii="宋体" w:hAnsi="宋体"/>
                <w:color w:val="000000"/>
              </w:rPr>
              <w:t>第五对步足</w:t>
            </w:r>
          </w:p>
        </w:tc>
      </w:tr>
      <w:tr w14:paraId="754BC424" w14:textId="77777777">
        <w:tblPrEx>
          <w:tblW w:w="6420" w:type="dxa"/>
          <w:tblCellMar>
            <w:top w:w="120" w:type="dxa"/>
            <w:left w:w="120" w:type="dxa"/>
            <w:bottom w:w="120" w:type="dxa"/>
            <w:right w:w="120" w:type="dxa"/>
          </w:tblCellMar>
          <w:tblLook w:val="04A0"/>
        </w:tblPrEx>
        <w:trPr>
          <w:trHeight w:val="435"/>
        </w:trPr>
        <w:tc>
          <w:tcPr>
            <w:tcW w:w="11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EBE4CED" w14:textId="77777777">
            <w:pPr>
              <w:spacing w:line="360" w:lineRule="auto"/>
              <w:textAlignment w:val="center"/>
              <w:rPr>
                <w:color w:val="000000"/>
              </w:rPr>
            </w:pPr>
            <w:r>
              <w:rPr>
                <w:rFonts w:ascii="宋体" w:hAnsi="宋体"/>
                <w:color w:val="000000"/>
              </w:rPr>
              <w:t>青蟹</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599F0A5" w14:textId="77777777">
            <w:pPr>
              <w:spacing w:line="360" w:lineRule="auto"/>
              <w:textAlignment w:val="center"/>
              <w:rPr>
                <w:color w:val="000000"/>
              </w:rPr>
            </w:pPr>
            <w:r>
              <w:rPr>
                <w:rFonts w:eastAsia="Times New Roman" w:cs="Times New Roman"/>
                <w:color w:val="000000"/>
              </w:rPr>
              <w:t>20</w:t>
            </w:r>
            <w:r>
              <w:rPr>
                <w:rFonts w:ascii="宋体" w:hAnsi="宋体"/>
                <w:color w:val="000000"/>
              </w:rPr>
              <w:t>节</w:t>
            </w:r>
          </w:p>
        </w:tc>
        <w:tc>
          <w:tcPr>
            <w:tcW w:w="17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DB1CDE6" w14:textId="77777777">
            <w:pPr>
              <w:spacing w:line="360" w:lineRule="auto"/>
              <w:textAlignment w:val="center"/>
              <w:rPr>
                <w:color w:val="000000"/>
              </w:rPr>
            </w:pPr>
            <w:r>
              <w:rPr>
                <w:rFonts w:ascii="宋体" w:hAnsi="宋体"/>
                <w:color w:val="000000"/>
              </w:rPr>
              <w:t>呈椭圆形</w:t>
            </w:r>
          </w:p>
        </w:tc>
        <w:tc>
          <w:tcPr>
            <w:tcW w:w="22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934AFDE" w14:textId="77777777">
            <w:pPr>
              <w:spacing w:line="360" w:lineRule="auto"/>
              <w:textAlignment w:val="center"/>
              <w:rPr>
                <w:color w:val="000000"/>
              </w:rPr>
            </w:pPr>
            <w:r>
              <w:rPr>
                <w:rFonts w:ascii="宋体" w:hAnsi="宋体"/>
                <w:color w:val="000000"/>
              </w:rPr>
              <w:t>呈桨状</w:t>
            </w:r>
          </w:p>
        </w:tc>
      </w:tr>
      <w:tr w14:paraId="47C9BF65" w14:textId="77777777">
        <w:tblPrEx>
          <w:tblW w:w="6420" w:type="dxa"/>
          <w:tblCellMar>
            <w:top w:w="120" w:type="dxa"/>
            <w:left w:w="120" w:type="dxa"/>
            <w:bottom w:w="120" w:type="dxa"/>
            <w:right w:w="120" w:type="dxa"/>
          </w:tblCellMar>
          <w:tblLook w:val="04A0"/>
        </w:tblPrEx>
        <w:trPr>
          <w:trHeight w:val="435"/>
        </w:trPr>
        <w:tc>
          <w:tcPr>
            <w:tcW w:w="11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6B099E0" w14:textId="77777777">
            <w:pPr>
              <w:spacing w:line="360" w:lineRule="auto"/>
              <w:textAlignment w:val="center"/>
              <w:rPr>
                <w:color w:val="000000"/>
              </w:rPr>
            </w:pPr>
            <w:r>
              <w:rPr>
                <w:rFonts w:ascii="宋体" w:hAnsi="宋体"/>
                <w:color w:val="000000"/>
              </w:rPr>
              <w:t>梭子蟹</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00C2FDE" w14:textId="77777777">
            <w:pPr>
              <w:spacing w:line="360" w:lineRule="auto"/>
              <w:textAlignment w:val="center"/>
              <w:rPr>
                <w:color w:val="000000"/>
              </w:rPr>
            </w:pPr>
            <w:r>
              <w:rPr>
                <w:rFonts w:eastAsia="Times New Roman" w:cs="Times New Roman"/>
                <w:color w:val="000000"/>
              </w:rPr>
              <w:t>20</w:t>
            </w:r>
            <w:r>
              <w:rPr>
                <w:rFonts w:ascii="宋体" w:hAnsi="宋体"/>
                <w:color w:val="000000"/>
              </w:rPr>
              <w:t>节</w:t>
            </w:r>
          </w:p>
        </w:tc>
        <w:tc>
          <w:tcPr>
            <w:tcW w:w="17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E953D7A" w14:textId="77777777">
            <w:pPr>
              <w:spacing w:line="360" w:lineRule="auto"/>
              <w:textAlignment w:val="center"/>
              <w:rPr>
                <w:color w:val="000000"/>
              </w:rPr>
            </w:pPr>
            <w:r>
              <w:rPr>
                <w:rFonts w:ascii="宋体" w:hAnsi="宋体"/>
                <w:color w:val="000000"/>
              </w:rPr>
              <w:t>呈梭形</w:t>
            </w:r>
          </w:p>
        </w:tc>
        <w:tc>
          <w:tcPr>
            <w:tcW w:w="22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E644577" w14:textId="77777777">
            <w:pPr>
              <w:spacing w:line="360" w:lineRule="auto"/>
              <w:textAlignment w:val="center"/>
              <w:rPr>
                <w:color w:val="000000"/>
              </w:rPr>
            </w:pPr>
            <w:r>
              <w:rPr>
                <w:rFonts w:ascii="宋体" w:hAnsi="宋体"/>
                <w:color w:val="000000"/>
              </w:rPr>
              <w:t>呈桨状</w:t>
            </w:r>
          </w:p>
        </w:tc>
      </w:tr>
      <w:tr w14:paraId="0ED68362" w14:textId="77777777">
        <w:tblPrEx>
          <w:tblW w:w="6420" w:type="dxa"/>
          <w:tblCellMar>
            <w:top w:w="120" w:type="dxa"/>
            <w:left w:w="120" w:type="dxa"/>
            <w:bottom w:w="120" w:type="dxa"/>
            <w:right w:w="120" w:type="dxa"/>
          </w:tblCellMar>
          <w:tblLook w:val="04A0"/>
        </w:tblPrEx>
        <w:trPr>
          <w:trHeight w:val="450"/>
        </w:trPr>
        <w:tc>
          <w:tcPr>
            <w:tcW w:w="11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1C06561" w14:textId="77777777">
            <w:pPr>
              <w:spacing w:line="360" w:lineRule="auto"/>
              <w:textAlignment w:val="center"/>
              <w:rPr>
                <w:color w:val="000000"/>
              </w:rPr>
            </w:pPr>
            <w:r>
              <w:rPr>
                <w:rFonts w:ascii="宋体" w:hAnsi="宋体"/>
                <w:color w:val="000000"/>
              </w:rPr>
              <w:t>河蟹</w:t>
            </w:r>
          </w:p>
        </w:tc>
        <w:tc>
          <w:tcPr>
            <w:tcW w:w="13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CFDEBFD" w14:textId="77777777">
            <w:pPr>
              <w:spacing w:line="360" w:lineRule="auto"/>
              <w:textAlignment w:val="center"/>
              <w:rPr>
                <w:color w:val="000000"/>
              </w:rPr>
            </w:pPr>
            <w:r>
              <w:rPr>
                <w:rFonts w:eastAsia="Times New Roman" w:cs="Times New Roman"/>
                <w:color w:val="000000"/>
              </w:rPr>
              <w:t>21</w:t>
            </w:r>
            <w:r>
              <w:rPr>
                <w:rFonts w:ascii="宋体" w:hAnsi="宋体"/>
                <w:color w:val="000000"/>
              </w:rPr>
              <w:t>节</w:t>
            </w:r>
          </w:p>
        </w:tc>
        <w:tc>
          <w:tcPr>
            <w:tcW w:w="17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4533A20" w14:textId="77777777">
            <w:pPr>
              <w:spacing w:line="360" w:lineRule="auto"/>
              <w:textAlignment w:val="center"/>
              <w:rPr>
                <w:color w:val="000000"/>
              </w:rPr>
            </w:pPr>
            <w:r>
              <w:rPr>
                <w:rFonts w:ascii="宋体" w:hAnsi="宋体"/>
                <w:color w:val="000000"/>
              </w:rPr>
              <w:t>呈方圆形</w:t>
            </w:r>
          </w:p>
        </w:tc>
        <w:tc>
          <w:tcPr>
            <w:tcW w:w="22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7E9C925" w14:textId="77777777">
            <w:pPr>
              <w:spacing w:line="360" w:lineRule="auto"/>
              <w:textAlignment w:val="center"/>
              <w:rPr>
                <w:color w:val="000000"/>
              </w:rPr>
            </w:pPr>
            <w:r>
              <w:rPr>
                <w:rFonts w:ascii="宋体" w:hAnsi="宋体"/>
                <w:color w:val="000000"/>
              </w:rPr>
              <w:t>扁而尖</w:t>
            </w:r>
          </w:p>
        </w:tc>
      </w:tr>
    </w:tbl>
    <w:p w:rsidR="005D4F33" w14:paraId="567B1281" w14:textId="77777777">
      <w:pPr>
        <w:spacing w:line="360" w:lineRule="auto"/>
        <w:textAlignment w:val="center"/>
        <w:rPr>
          <w:color w:val="000000"/>
        </w:rPr>
      </w:pPr>
    </w:p>
    <w:p w:rsidR="005D4F33" w14:paraId="4A81B8C7" w14:textId="77777777">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青蟹、梭子蟹、河蟹都属于</w:t>
      </w:r>
      <w:r>
        <w:rPr>
          <w:color w:val="000000"/>
        </w:rPr>
        <w:t>__________</w:t>
      </w:r>
      <w:r>
        <w:rPr>
          <w:rFonts w:ascii="宋体" w:hAnsi="宋体"/>
          <w:color w:val="000000"/>
        </w:rPr>
        <w:t>（填“脊椎动物”或“无脊椎动物。</w:t>
      </w:r>
    </w:p>
    <w:p w:rsidR="005D4F33" w14:paraId="6D9A82EE" w14:textId="77777777">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由结构特征看，三种动物中，青蟹和</w:t>
      </w:r>
      <w:r>
        <w:rPr>
          <w:color w:val="000000"/>
        </w:rPr>
        <w:t>__________</w:t>
      </w:r>
      <w:r>
        <w:rPr>
          <w:rFonts w:ascii="宋体" w:hAnsi="宋体"/>
          <w:color w:val="000000"/>
        </w:rPr>
        <w:t>的亲缘关系更近。</w:t>
      </w:r>
    </w:p>
    <w:p w:rsidR="005D4F33" w14:paraId="5B9DE017" w14:textId="77777777">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小科根据上述资料建立检索表（如图所示），请你将检索表补充完整</w:t>
      </w:r>
      <w:r>
        <w:rPr>
          <w:color w:val="000000"/>
        </w:rPr>
        <w:t>________</w:t>
      </w:r>
      <w:r>
        <w:rPr>
          <w:rFonts w:ascii="宋体" w:hAnsi="宋体"/>
          <w:color w:val="000000"/>
        </w:rPr>
        <w:t>。</w:t>
      </w:r>
    </w:p>
    <w:tbl>
      <w:tblPr>
        <w:tblW w:w="5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5115"/>
      </w:tblGrid>
      <w:tr w14:paraId="04E81BC8" w14:textId="77777777">
        <w:tblPrEx>
          <w:tblW w:w="5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1290"/>
        </w:trPr>
        <w:tc>
          <w:tcPr>
            <w:tcW w:w="511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2AAC778" w14:textId="77777777">
            <w:pPr>
              <w:spacing w:line="360" w:lineRule="auto"/>
              <w:textAlignment w:val="center"/>
              <w:rPr>
                <w:color w:val="000000"/>
              </w:rPr>
            </w:pPr>
            <w:r>
              <w:rPr>
                <w:rFonts w:eastAsia="Times New Roman" w:cs="Times New Roman"/>
                <w:color w:val="000000"/>
              </w:rPr>
              <w:t>la</w:t>
            </w:r>
            <w:r>
              <w:rPr>
                <w:rFonts w:ascii="宋体" w:hAnsi="宋体"/>
                <w:color w:val="000000"/>
              </w:rPr>
              <w:t>身体分</w:t>
            </w:r>
            <w:r>
              <w:rPr>
                <w:rFonts w:eastAsia="Times New Roman" w:cs="Times New Roman"/>
                <w:color w:val="000000"/>
              </w:rPr>
              <w:t>21</w:t>
            </w:r>
            <w:r>
              <w:rPr>
                <w:rFonts w:ascii="宋体" w:hAnsi="宋体"/>
                <w:color w:val="000000"/>
              </w:rPr>
              <w:t>节，第五对步足扁而尖　　　河蟹</w:t>
            </w:r>
          </w:p>
          <w:p w:rsidR="005D4F33" w14:paraId="7CB31CC2" w14:textId="77777777">
            <w:pPr>
              <w:spacing w:line="360" w:lineRule="auto"/>
              <w:textAlignment w:val="center"/>
              <w:rPr>
                <w:color w:val="000000"/>
              </w:rPr>
            </w:pPr>
            <w:r>
              <w:rPr>
                <w:rFonts w:eastAsia="Times New Roman" w:cs="Times New Roman"/>
                <w:color w:val="000000"/>
              </w:rPr>
              <w:t>1b</w:t>
            </w:r>
            <w:r>
              <w:rPr>
                <w:rFonts w:ascii="宋体" w:hAnsi="宋体"/>
                <w:color w:val="000000"/>
              </w:rPr>
              <w:t>　　　</w:t>
            </w:r>
            <w:r>
              <w:rPr>
                <w:rFonts w:eastAsia="Times New Roman" w:cs="Times New Roman"/>
                <w:color w:val="000000"/>
              </w:rPr>
              <w:t>2</w:t>
            </w:r>
          </w:p>
          <w:p w:rsidR="005D4F33" w14:paraId="7E633A54" w14:textId="77777777">
            <w:pPr>
              <w:spacing w:line="360" w:lineRule="auto"/>
              <w:textAlignment w:val="center"/>
              <w:rPr>
                <w:color w:val="000000"/>
              </w:rPr>
            </w:pPr>
            <w:r>
              <w:rPr>
                <w:rFonts w:eastAsia="Times New Roman" w:cs="Times New Roman"/>
                <w:color w:val="000000"/>
              </w:rPr>
              <w:t>2a</w:t>
            </w:r>
            <w:r>
              <w:rPr>
                <w:rFonts w:ascii="宋体" w:hAnsi="宋体"/>
                <w:color w:val="000000"/>
              </w:rPr>
              <w:t>头胸甲呈梭形　　　梭子蟹</w:t>
            </w:r>
          </w:p>
          <w:p w:rsidR="005D4F33" w14:paraId="3FC1B275" w14:textId="77777777">
            <w:pPr>
              <w:spacing w:line="360" w:lineRule="auto"/>
              <w:textAlignment w:val="center"/>
              <w:rPr>
                <w:color w:val="000000"/>
              </w:rPr>
            </w:pPr>
            <w:r>
              <w:rPr>
                <w:rFonts w:eastAsia="Times New Roman" w:cs="Times New Roman"/>
                <w:color w:val="000000"/>
              </w:rPr>
              <w:t>2b</w:t>
            </w:r>
            <w:r>
              <w:rPr>
                <w:rFonts w:ascii="宋体" w:hAnsi="宋体"/>
                <w:color w:val="000000"/>
              </w:rPr>
              <w:t>头胸甲呈椭圆形　　　青蟹</w:t>
            </w:r>
          </w:p>
        </w:tc>
      </w:tr>
    </w:tbl>
    <w:p w:rsidR="005D4F33" w14:paraId="577E8300" w14:textId="77777777">
      <w:pPr>
        <w:spacing w:line="360" w:lineRule="auto"/>
        <w:textAlignment w:val="center"/>
        <w:rPr>
          <w:color w:val="000000"/>
        </w:rPr>
      </w:pPr>
    </w:p>
    <w:p w:rsidR="005D4F33" w14:paraId="2B746B72" w14:textId="77777777">
      <w:pPr>
        <w:spacing w:line="360" w:lineRule="auto"/>
        <w:textAlignment w:val="center"/>
        <w:rPr>
          <w:color w:val="000000"/>
        </w:rPr>
      </w:pPr>
      <w:r>
        <w:rPr>
          <w:color w:val="2E75B6"/>
        </w:rPr>
        <w:t>【答案】</w:t>
      </w:r>
      <w:r>
        <w:rPr>
          <w:color w:val="000000"/>
        </w:rPr>
        <w:t>（</w:t>
      </w:r>
      <w:r>
        <w:rPr>
          <w:color w:val="000000"/>
        </w:rPr>
        <w:t>1</w:t>
      </w:r>
      <w:r>
        <w:rPr>
          <w:color w:val="000000"/>
        </w:rPr>
        <w:t>）</w:t>
      </w:r>
      <w:r>
        <w:rPr>
          <w:rFonts w:ascii="宋体" w:hAnsi="宋体"/>
          <w:color w:val="000000"/>
        </w:rPr>
        <w:t>无脊椎动物</w:t>
      </w:r>
      <w:r>
        <w:rPr>
          <w:color w:val="000000"/>
        </w:rPr>
        <w:t xml:space="preserve">    </w:t>
      </w:r>
    </w:p>
    <w:p w:rsidR="005D4F33" w14:paraId="2C4AC317" w14:textId="77777777">
      <w:pPr>
        <w:spacing w:line="360" w:lineRule="auto"/>
        <w:textAlignment w:val="center"/>
        <w:rPr>
          <w:color w:val="000000"/>
        </w:rPr>
      </w:pPr>
      <w:r>
        <w:rPr>
          <w:color w:val="000000"/>
        </w:rPr>
        <w:t>（</w:t>
      </w:r>
      <w:r>
        <w:rPr>
          <w:color w:val="000000"/>
        </w:rPr>
        <w:t>2</w:t>
      </w:r>
      <w:r>
        <w:rPr>
          <w:color w:val="000000"/>
        </w:rPr>
        <w:t>）</w:t>
      </w:r>
      <w:r>
        <w:rPr>
          <w:rFonts w:ascii="宋体" w:hAnsi="宋体"/>
          <w:color w:val="000000"/>
        </w:rPr>
        <w:t>梭子蟹</w:t>
      </w:r>
      <w:r>
        <w:rPr>
          <w:color w:val="000000"/>
        </w:rPr>
        <w:t xml:space="preserve">    </w:t>
      </w:r>
      <w:r>
        <w:rPr>
          <w:color w:val="000000"/>
        </w:rPr>
        <w:t>（</w:t>
      </w:r>
      <w:r>
        <w:rPr>
          <w:color w:val="000000"/>
        </w:rPr>
        <w:t>3</w:t>
      </w:r>
      <w:r>
        <w:rPr>
          <w:color w:val="000000"/>
        </w:rPr>
        <w:t>）</w:t>
      </w:r>
      <w:r>
        <w:rPr>
          <w:rFonts w:ascii="宋体" w:hAnsi="宋体"/>
          <w:color w:val="000000"/>
        </w:rPr>
        <w:t>身体分</w:t>
      </w:r>
      <w:r>
        <w:rPr>
          <w:rFonts w:eastAsia="Times New Roman" w:cs="Times New Roman"/>
          <w:color w:val="000000"/>
        </w:rPr>
        <w:t>20</w:t>
      </w:r>
      <w:r>
        <w:rPr>
          <w:rFonts w:ascii="宋体" w:hAnsi="宋体"/>
          <w:color w:val="000000"/>
        </w:rPr>
        <w:t>节，第五对步足呈桨状</w:t>
      </w:r>
    </w:p>
    <w:p w:rsidR="005D4F33" w14:paraId="4B2B188E" w14:textId="77777777">
      <w:pPr>
        <w:spacing w:line="360" w:lineRule="auto"/>
        <w:textAlignment w:val="center"/>
        <w:rPr>
          <w:color w:val="000000"/>
        </w:rPr>
      </w:pPr>
      <w:r>
        <w:rPr>
          <w:color w:val="2E75B6"/>
        </w:rPr>
        <w:t>【解析】</w:t>
      </w:r>
    </w:p>
    <w:p w:rsidR="005D4F33" w14:paraId="4F59D933" w14:textId="77777777">
      <w:pPr>
        <w:spacing w:line="360" w:lineRule="auto"/>
        <w:jc w:val="left"/>
        <w:textAlignment w:val="center"/>
        <w:rPr>
          <w:color w:val="000000"/>
        </w:rPr>
      </w:pPr>
      <w:r>
        <w:rPr>
          <w:color w:val="000000"/>
        </w:rPr>
        <w:t>【分析】生物分类单位由大到小是界、门、纲、目、科、属、种；分类单位越大，生物的相似程度越少，共同特征就越少，生物的亲缘关系就越远；分类单位越小，生物的相似程度越多，共同特征就越多，生物的亲缘关系就越近。</w:t>
      </w:r>
    </w:p>
    <w:p w:rsidR="005D4F33" w14:paraId="44EE5CA8" w14:textId="77777777">
      <w:pPr>
        <w:spacing w:line="360" w:lineRule="auto"/>
        <w:jc w:val="left"/>
        <w:textAlignment w:val="center"/>
        <w:rPr>
          <w:color w:val="000000"/>
        </w:rPr>
      </w:pPr>
      <w:r>
        <w:rPr>
          <w:color w:val="000000"/>
        </w:rPr>
        <w:t>【小问</w:t>
      </w:r>
      <w:r>
        <w:rPr>
          <w:color w:val="000000"/>
        </w:rPr>
        <w:t>1</w:t>
      </w:r>
      <w:r>
        <w:rPr>
          <w:color w:val="000000"/>
        </w:rPr>
        <w:t>详解】</w:t>
      </w:r>
    </w:p>
    <w:p w:rsidR="005D4F33" w14:paraId="07657ECA" w14:textId="77777777">
      <w:pPr>
        <w:spacing w:line="360" w:lineRule="auto"/>
        <w:jc w:val="left"/>
        <w:textAlignment w:val="center"/>
        <w:rPr>
          <w:color w:val="000000"/>
        </w:rPr>
      </w:pPr>
      <w:r>
        <w:rPr>
          <w:color w:val="000000"/>
        </w:rPr>
        <w:t>根据动物的体内有无脊椎骨构成的脊柱，可以把动物分为脊椎动物和无脊椎动物两大类；无脊椎动物是身体内没有由脊椎骨组成的脊柱的动物，青蟹、梭子蟹、河蟹的体内都没有脊柱，都属于无脊椎动物。</w:t>
      </w:r>
    </w:p>
    <w:p w:rsidR="005D4F33" w14:paraId="5BBDB21F" w14:textId="77777777">
      <w:pPr>
        <w:spacing w:line="360" w:lineRule="auto"/>
        <w:jc w:val="left"/>
        <w:textAlignment w:val="center"/>
        <w:rPr>
          <w:color w:val="000000"/>
        </w:rPr>
      </w:pPr>
      <w:r>
        <w:rPr>
          <w:color w:val="000000"/>
        </w:rPr>
        <w:t>【小问</w:t>
      </w:r>
      <w:r>
        <w:rPr>
          <w:color w:val="000000"/>
        </w:rPr>
        <w:t>2</w:t>
      </w:r>
      <w:r>
        <w:rPr>
          <w:color w:val="000000"/>
        </w:rPr>
        <w:t>详解】</w:t>
      </w:r>
    </w:p>
    <w:p w:rsidR="005D4F33" w14:paraId="17672595" w14:textId="77777777">
      <w:pPr>
        <w:spacing w:line="360" w:lineRule="auto"/>
        <w:jc w:val="left"/>
        <w:textAlignment w:val="center"/>
        <w:rPr>
          <w:color w:val="000000"/>
        </w:rPr>
      </w:pPr>
      <w:r>
        <w:rPr>
          <w:color w:val="000000"/>
        </w:rPr>
        <w:t>从表中的数据可以看出，青蟹和梭子蟹都具有</w:t>
      </w:r>
      <w:r>
        <w:rPr>
          <w:color w:val="000000"/>
        </w:rPr>
        <w:t>20</w:t>
      </w:r>
      <w:r>
        <w:rPr>
          <w:color w:val="000000"/>
        </w:rPr>
        <w:t>节的身体分节，头胸甲的形状也相似，且第五对步足均呈桨状。相比之下，河蟹的身体分节和其他特征与它们差异较大，所以青蟹和梭子蟹的亲缘关系更近。</w:t>
      </w:r>
    </w:p>
    <w:p w:rsidR="005D4F33" w14:paraId="6B198231" w14:textId="77777777">
      <w:pPr>
        <w:spacing w:line="360" w:lineRule="auto"/>
        <w:jc w:val="left"/>
        <w:textAlignment w:val="center"/>
        <w:rPr>
          <w:color w:val="000000"/>
        </w:rPr>
      </w:pPr>
      <w:r>
        <w:rPr>
          <w:color w:val="000000"/>
        </w:rPr>
        <w:t>【小问</w:t>
      </w:r>
      <w:r>
        <w:rPr>
          <w:color w:val="000000"/>
        </w:rPr>
        <w:t>3</w:t>
      </w:r>
      <w:r>
        <w:rPr>
          <w:color w:val="000000"/>
        </w:rPr>
        <w:t>详解】</w:t>
      </w:r>
    </w:p>
    <w:p w:rsidR="005D4F33" w14:paraId="4CA4936D" w14:textId="77777777">
      <w:pPr>
        <w:spacing w:line="360" w:lineRule="auto"/>
        <w:jc w:val="left"/>
        <w:textAlignment w:val="center"/>
        <w:rPr>
          <w:color w:val="000000"/>
        </w:rPr>
      </w:pPr>
      <w:r>
        <w:rPr>
          <w:color w:val="000000"/>
        </w:rPr>
        <w:t>根据表格提供的信息，先按照身体分节数，再按照头胸甲的形状进行分类，分类结果如下：</w:t>
      </w:r>
    </w:p>
    <w:p w:rsidR="005D4F33" w14:paraId="60B89FBA" w14:textId="77777777">
      <w:pPr>
        <w:spacing w:line="360" w:lineRule="auto"/>
        <w:jc w:val="left"/>
        <w:textAlignment w:val="center"/>
        <w:rPr>
          <w:color w:val="000000"/>
        </w:rPr>
      </w:pPr>
      <w:r>
        <w:rPr>
          <w:color w:val="000000"/>
        </w:rPr>
        <w:t>1a. </w:t>
      </w:r>
      <w:r>
        <w:rPr>
          <w:color w:val="000000"/>
        </w:rPr>
        <w:t>身体分</w:t>
      </w:r>
      <w:r>
        <w:rPr>
          <w:color w:val="000000"/>
        </w:rPr>
        <w:t>21</w:t>
      </w:r>
      <w:r>
        <w:rPr>
          <w:color w:val="000000"/>
        </w:rPr>
        <w:t>节，第五对步足扁而尖</w:t>
      </w:r>
      <w:r>
        <w:rPr>
          <w:color w:val="000000"/>
        </w:rPr>
        <w:t>………</w:t>
      </w:r>
      <w:r>
        <w:rPr>
          <w:color w:val="000000"/>
        </w:rPr>
        <w:t>河蟹</w:t>
      </w:r>
    </w:p>
    <w:p w:rsidR="005D4F33" w14:paraId="25D48853" w14:textId="77777777">
      <w:pPr>
        <w:spacing w:line="360" w:lineRule="auto"/>
        <w:jc w:val="left"/>
        <w:textAlignment w:val="center"/>
        <w:rPr>
          <w:color w:val="000000"/>
        </w:rPr>
      </w:pPr>
      <w:r>
        <w:rPr>
          <w:color w:val="000000"/>
        </w:rPr>
        <w:t>1b. </w:t>
      </w:r>
      <w:r>
        <w:rPr>
          <w:color w:val="000000"/>
        </w:rPr>
        <w:t>身体分</w:t>
      </w:r>
      <w:r>
        <w:rPr>
          <w:color w:val="000000"/>
        </w:rPr>
        <w:t>20</w:t>
      </w:r>
      <w:r>
        <w:rPr>
          <w:color w:val="000000"/>
        </w:rPr>
        <w:t>节，第五对步足呈桨状</w:t>
      </w:r>
      <w:r>
        <w:rPr>
          <w:color w:val="000000"/>
        </w:rPr>
        <w:t>………2</w:t>
      </w:r>
    </w:p>
    <w:p w:rsidR="005D4F33" w14:paraId="657EA540" w14:textId="77777777">
      <w:pPr>
        <w:spacing w:line="360" w:lineRule="auto"/>
        <w:jc w:val="left"/>
        <w:textAlignment w:val="center"/>
        <w:rPr>
          <w:color w:val="000000"/>
        </w:rPr>
      </w:pPr>
      <w:r>
        <w:rPr>
          <w:color w:val="000000"/>
        </w:rPr>
        <w:t>2a. </w:t>
      </w:r>
      <w:r>
        <w:rPr>
          <w:color w:val="000000"/>
        </w:rPr>
        <w:t>头胸甲呈梭形</w:t>
      </w:r>
      <w:r>
        <w:rPr>
          <w:color w:val="000000"/>
        </w:rPr>
        <w:t>……………………………</w:t>
      </w:r>
      <w:r>
        <w:rPr>
          <w:color w:val="000000"/>
        </w:rPr>
        <w:t>梭子蟹</w:t>
      </w:r>
    </w:p>
    <w:p w:rsidR="005D4F33" w14:paraId="469684EE" w14:textId="77777777">
      <w:pPr>
        <w:spacing w:line="360" w:lineRule="auto"/>
        <w:jc w:val="left"/>
        <w:textAlignment w:val="center"/>
        <w:rPr>
          <w:color w:val="000000"/>
        </w:rPr>
      </w:pPr>
      <w:r>
        <w:rPr>
          <w:color w:val="000000"/>
        </w:rPr>
        <w:t>2b. </w:t>
      </w:r>
      <w:r>
        <w:rPr>
          <w:color w:val="000000"/>
        </w:rPr>
        <w:t>头胸甲呈椭圆形</w:t>
      </w:r>
      <w:r>
        <w:rPr>
          <w:color w:val="000000"/>
        </w:rPr>
        <w:t>…………………………</w:t>
      </w:r>
      <w:r>
        <w:rPr>
          <w:color w:val="000000"/>
        </w:rPr>
        <w:t>青蟹</w:t>
      </w:r>
    </w:p>
    <w:p w:rsidR="005D4F33" w14:paraId="177681E5" w14:textId="77777777">
      <w:pPr>
        <w:spacing w:line="360" w:lineRule="auto"/>
        <w:jc w:val="left"/>
        <w:textAlignment w:val="center"/>
        <w:rPr>
          <w:color w:val="000000"/>
        </w:rPr>
      </w:pPr>
      <w:r>
        <w:rPr>
          <w:color w:val="000000"/>
        </w:rPr>
        <w:t xml:space="preserve">30. </w:t>
      </w:r>
      <w:r>
        <w:rPr>
          <w:rFonts w:ascii="宋体" w:hAnsi="宋体"/>
          <w:color w:val="000000"/>
        </w:rPr>
        <w:t>科学课上同学们开展“制作细胞模型”项目化学习活动，活动包括观察细胞结构，制作细胞模型，评价模型作品三个环节。</w:t>
      </w:r>
    </w:p>
    <w:p w:rsidR="005D4F33" w14:paraId="3861E317" w14:textId="77777777">
      <w:pPr>
        <w:spacing w:line="360" w:lineRule="auto"/>
        <w:jc w:val="left"/>
        <w:textAlignment w:val="center"/>
        <w:rPr>
          <w:color w:val="000000"/>
        </w:rPr>
      </w:pPr>
      <w:r>
        <w:rPr>
          <w:noProof/>
          <w:color w:val="000000"/>
        </w:rPr>
        <w:drawing>
          <wp:inline distT="0" distB="0" distL="0" distR="0">
            <wp:extent cx="5238750" cy="2185098"/>
            <wp:effectExtent l="0" t="0" r="0" b="0"/>
            <wp:docPr id="100061" name="图片 100061" descr="学科网(www.zxxk.com)--教育资源门户，提供试卷、教案、课件、论文、素材以及各类教学资源下载，还有大量而丰富的教学相关资讯！ YD0GB/70u4L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
                    <pic:cNvPicPr>
                      <a:picLocks noChangeAspect="1"/>
                    </pic:cNvPicPr>
                  </pic:nvPicPr>
                  <pic:blipFill>
                    <a:blip xmlns:r="http://schemas.openxmlformats.org/officeDocument/2006/relationships" r:embed="rId57"/>
                    <a:stretch>
                      <a:fillRect/>
                    </a:stretch>
                  </pic:blipFill>
                  <pic:spPr>
                    <a:xfrm>
                      <a:off x="0" y="0"/>
                      <a:ext cx="5238750" cy="2185098"/>
                    </a:xfrm>
                    <a:prstGeom prst="rect">
                      <a:avLst/>
                    </a:prstGeom>
                  </pic:spPr>
                </pic:pic>
              </a:graphicData>
            </a:graphic>
          </wp:inline>
        </w:drawing>
      </w:r>
    </w:p>
    <w:p w:rsidR="005D4F33" w14:paraId="1E51CC57" w14:textId="77777777">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【制作】观察制作模型前，小科用显微镜观察洋葱鳞片叶内表皮细胞临时装片，换上高倍物镜前后视野中图像变化（图甲），请写出小科的准确操作主要步骤：</w:t>
      </w:r>
      <w:r>
        <w:rPr>
          <w:color w:val="000000"/>
        </w:rPr>
        <w:t>______</w:t>
      </w:r>
      <w:r>
        <w:rPr>
          <w:rFonts w:ascii="宋体" w:hAnsi="宋体"/>
          <w:color w:val="000000"/>
        </w:rPr>
        <w:t>。</w:t>
      </w:r>
    </w:p>
    <w:p w:rsidR="005D4F33" w14:paraId="4318D70F" w14:textId="77777777">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【制作】某同学利用各种颜色的橡皮泥制作出植物细胞模型（图乙）。指出该模型制作的是</w:t>
      </w:r>
      <w:r>
        <w:rPr>
          <w:color w:val="000000"/>
        </w:rPr>
        <w:t>______</w:t>
      </w:r>
      <w:r>
        <w:rPr>
          <w:rFonts w:ascii="宋体" w:hAnsi="宋体"/>
          <w:color w:val="000000"/>
        </w:rPr>
        <w:t>（填“动物”或“植物”）细胞</w:t>
      </w:r>
      <w:r>
        <w:rPr>
          <w:rFonts w:eastAsia="Times New Roman" w:cs="Times New Roman"/>
          <w:color w:val="000000"/>
        </w:rPr>
        <w:t>.</w:t>
      </w:r>
      <w:r>
        <w:rPr>
          <w:rFonts w:ascii="宋体" w:hAnsi="宋体"/>
          <w:color w:val="000000"/>
        </w:rPr>
        <w:t>判断的理由是</w:t>
      </w:r>
      <w:r>
        <w:rPr>
          <w:color w:val="000000"/>
        </w:rPr>
        <w:t>______</w:t>
      </w:r>
      <w:r>
        <w:rPr>
          <w:rFonts w:ascii="宋体" w:hAnsi="宋体"/>
          <w:color w:val="000000"/>
        </w:rPr>
        <w:t>。</w:t>
      </w:r>
    </w:p>
    <w:p w:rsidR="005D4F33" w14:paraId="2AFF2FCB" w14:textId="77777777">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【评价】评价量表既是作品制作过程的指引，又是作品等级评定的依据。如下表为某小组制定的量表。</w:t>
      </w:r>
    </w:p>
    <w:tbl>
      <w:tblPr>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968"/>
        <w:gridCol w:w="2405"/>
        <w:gridCol w:w="2508"/>
        <w:gridCol w:w="2444"/>
      </w:tblGrid>
      <w:tr w14:paraId="1E846B8A" w14:textId="77777777">
        <w:tblPrEx>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468"/>
        </w:trPr>
        <w:tc>
          <w:tcPr>
            <w:tcW w:w="8325" w:type="dxa"/>
            <w:gridSpan w:val="4"/>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AD95451" w14:textId="77777777">
            <w:pPr>
              <w:spacing w:line="360" w:lineRule="auto"/>
              <w:jc w:val="center"/>
              <w:textAlignment w:val="center"/>
              <w:rPr>
                <w:color w:val="000000"/>
              </w:rPr>
            </w:pPr>
            <w:r>
              <w:rPr>
                <w:rFonts w:ascii="宋体" w:hAnsi="宋体"/>
                <w:color w:val="000000"/>
              </w:rPr>
              <w:t>植物细胞模型评价量表</w:t>
            </w:r>
          </w:p>
        </w:tc>
      </w:tr>
      <w:tr w14:paraId="725A0720" w14:textId="77777777">
        <w:tblPrEx>
          <w:tblW w:w="8325" w:type="dxa"/>
          <w:tblCellMar>
            <w:top w:w="120" w:type="dxa"/>
            <w:left w:w="120" w:type="dxa"/>
            <w:bottom w:w="120" w:type="dxa"/>
            <w:right w:w="120" w:type="dxa"/>
          </w:tblCellMar>
          <w:tblLook w:val="04A0"/>
        </w:tblPrEx>
        <w:tc>
          <w:tcPr>
            <w:tcW w:w="1050" w:type="dxa"/>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591E44E1" w14:textId="77777777">
            <w:pPr>
              <w:spacing w:line="360" w:lineRule="auto"/>
              <w:jc w:val="center"/>
              <w:textAlignment w:val="center"/>
              <w:rPr>
                <w:color w:val="000000"/>
              </w:rPr>
            </w:pPr>
            <w:r>
              <w:rPr>
                <w:rFonts w:ascii="宋体" w:hAnsi="宋体"/>
                <w:color w:val="000000"/>
              </w:rPr>
              <w:t>评价指标</w:t>
            </w:r>
          </w:p>
        </w:tc>
        <w:tc>
          <w:tcPr>
            <w:tcW w:w="7260" w:type="dxa"/>
            <w:gridSpan w:val="3"/>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9454AF8" w14:textId="77777777">
            <w:pPr>
              <w:spacing w:line="360" w:lineRule="auto"/>
              <w:jc w:val="center"/>
              <w:textAlignment w:val="center"/>
              <w:rPr>
                <w:color w:val="000000"/>
              </w:rPr>
            </w:pPr>
            <w:r>
              <w:rPr>
                <w:rFonts w:ascii="宋体" w:hAnsi="宋体"/>
                <w:color w:val="000000"/>
              </w:rPr>
              <w:t>作品等级</w:t>
            </w:r>
          </w:p>
        </w:tc>
      </w:tr>
      <w:tr w14:paraId="13D93A16" w14:textId="77777777">
        <w:tblPrEx>
          <w:tblW w:w="8325" w:type="dxa"/>
          <w:tblCellMar>
            <w:top w:w="120" w:type="dxa"/>
            <w:left w:w="120" w:type="dxa"/>
            <w:bottom w:w="120" w:type="dxa"/>
            <w:right w:w="120" w:type="dxa"/>
          </w:tblCellMar>
          <w:tblLook w:val="04A0"/>
        </w:tblPrEx>
        <w:tc>
          <w:tcPr>
            <w:tcW w:w="0" w:type="auto"/>
            <w:vMerge/>
            <w:tcBorders>
              <w:top w:val="single" w:sz="6" w:space="0" w:color="000000"/>
              <w:left w:val="single" w:sz="6" w:space="0" w:color="000000"/>
              <w:bottom w:val="single" w:sz="6" w:space="0" w:color="000000"/>
              <w:right w:val="single" w:sz="6" w:space="0" w:color="000000"/>
            </w:tcBorders>
          </w:tcPr>
          <w:p w:rsidR="005D4F33" w14:paraId="02D03A5C" w14:textId="77777777">
            <w:pPr>
              <w:spacing w:line="360" w:lineRule="auto"/>
              <w:jc w:val="left"/>
              <w:textAlignment w:val="center"/>
              <w:rPr>
                <w:color w:val="000000"/>
              </w:rPr>
            </w:pPr>
          </w:p>
        </w:tc>
        <w:tc>
          <w:tcPr>
            <w:tcW w:w="271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95B85E9" w14:textId="77777777">
            <w:pPr>
              <w:spacing w:line="360" w:lineRule="auto"/>
              <w:jc w:val="center"/>
              <w:textAlignment w:val="center"/>
              <w:rPr>
                <w:color w:val="000000"/>
              </w:rPr>
            </w:pPr>
            <w:r>
              <w:rPr>
                <w:rFonts w:ascii="宋体" w:hAnsi="宋体"/>
                <w:color w:val="000000"/>
              </w:rPr>
              <w:t>优秀</w:t>
            </w:r>
          </w:p>
        </w:tc>
        <w:tc>
          <w:tcPr>
            <w:tcW w:w="28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72CEEC0" w14:textId="77777777">
            <w:pPr>
              <w:spacing w:line="360" w:lineRule="auto"/>
              <w:jc w:val="center"/>
              <w:textAlignment w:val="center"/>
              <w:rPr>
                <w:color w:val="000000"/>
              </w:rPr>
            </w:pPr>
            <w:r>
              <w:rPr>
                <w:rFonts w:ascii="宋体" w:hAnsi="宋体"/>
                <w:color w:val="000000"/>
              </w:rPr>
              <w:t>合格</w:t>
            </w:r>
          </w:p>
        </w:tc>
        <w:tc>
          <w:tcPr>
            <w:tcW w:w="27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1D00193" w14:textId="77777777">
            <w:pPr>
              <w:spacing w:line="360" w:lineRule="auto"/>
              <w:jc w:val="center"/>
              <w:textAlignment w:val="center"/>
              <w:rPr>
                <w:color w:val="000000"/>
              </w:rPr>
            </w:pPr>
            <w:r>
              <w:rPr>
                <w:rFonts w:ascii="宋体" w:hAnsi="宋体"/>
                <w:color w:val="000000"/>
              </w:rPr>
              <w:t>待改进</w:t>
            </w:r>
          </w:p>
        </w:tc>
      </w:tr>
      <w:tr w14:paraId="21289B19" w14:textId="77777777">
        <w:tblPrEx>
          <w:tblW w:w="8325" w:type="dxa"/>
          <w:tblCellMar>
            <w:top w:w="120" w:type="dxa"/>
            <w:left w:w="120" w:type="dxa"/>
            <w:bottom w:w="120" w:type="dxa"/>
            <w:right w:w="120" w:type="dxa"/>
          </w:tblCellMar>
          <w:tblLook w:val="04A0"/>
        </w:tblPrEx>
        <w:tc>
          <w:tcPr>
            <w:tcW w:w="10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F961960" w14:textId="77777777">
            <w:pPr>
              <w:spacing w:line="360" w:lineRule="auto"/>
              <w:jc w:val="center"/>
              <w:textAlignment w:val="center"/>
              <w:rPr>
                <w:color w:val="000000"/>
              </w:rPr>
            </w:pPr>
            <w:r>
              <w:rPr>
                <w:rFonts w:ascii="宋体" w:hAnsi="宋体"/>
                <w:color w:val="000000"/>
              </w:rPr>
              <w:t>结构完整性</w:t>
            </w:r>
          </w:p>
        </w:tc>
        <w:tc>
          <w:tcPr>
            <w:tcW w:w="237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C583CA0" w14:textId="77777777">
            <w:pPr>
              <w:spacing w:line="360" w:lineRule="auto"/>
              <w:jc w:val="center"/>
              <w:textAlignment w:val="center"/>
              <w:rPr>
                <w:color w:val="000000"/>
              </w:rPr>
            </w:pPr>
            <w:r>
              <w:rPr>
                <w:rFonts w:ascii="宋体" w:hAnsi="宋体"/>
                <w:color w:val="000000"/>
              </w:rPr>
              <w:t>结构完整</w:t>
            </w:r>
          </w:p>
        </w:tc>
        <w:tc>
          <w:tcPr>
            <w:tcW w:w="24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301A7F8F" w14:textId="77777777">
            <w:pPr>
              <w:spacing w:line="360" w:lineRule="auto"/>
              <w:jc w:val="center"/>
              <w:textAlignment w:val="center"/>
              <w:rPr>
                <w:color w:val="000000"/>
              </w:rPr>
            </w:pPr>
            <w:r>
              <w:rPr>
                <w:rFonts w:ascii="宋体" w:hAnsi="宋体"/>
                <w:color w:val="000000"/>
              </w:rPr>
              <w:t>结构较完整有</w:t>
            </w:r>
            <w:r>
              <w:rPr>
                <w:rFonts w:eastAsia="Times New Roman" w:cs="Times New Roman"/>
                <w:color w:val="000000"/>
              </w:rPr>
              <w:t>1</w:t>
            </w:r>
            <w:r>
              <w:rPr>
                <w:rFonts w:ascii="宋体" w:hAnsi="宋体"/>
                <w:color w:val="000000"/>
              </w:rPr>
              <w:t>处缺失</w:t>
            </w:r>
          </w:p>
        </w:tc>
        <w:tc>
          <w:tcPr>
            <w:tcW w:w="24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39C6057" w14:textId="77777777">
            <w:pPr>
              <w:spacing w:line="360" w:lineRule="auto"/>
              <w:jc w:val="center"/>
              <w:textAlignment w:val="center"/>
              <w:rPr>
                <w:color w:val="000000"/>
              </w:rPr>
            </w:pPr>
            <w:r>
              <w:rPr>
                <w:rFonts w:ascii="宋体" w:hAnsi="宋体"/>
                <w:color w:val="000000"/>
              </w:rPr>
              <w:t>结构不完整有</w:t>
            </w:r>
            <w:r>
              <w:rPr>
                <w:rFonts w:eastAsia="Times New Roman" w:cs="Times New Roman"/>
                <w:color w:val="000000"/>
              </w:rPr>
              <w:t>2</w:t>
            </w:r>
            <w:r>
              <w:rPr>
                <w:rFonts w:ascii="宋体" w:hAnsi="宋体"/>
                <w:color w:val="000000"/>
              </w:rPr>
              <w:t>处及以上缺失</w:t>
            </w:r>
          </w:p>
        </w:tc>
      </w:tr>
      <w:tr w14:paraId="7E00E06C" w14:textId="77777777">
        <w:tblPrEx>
          <w:tblW w:w="8325" w:type="dxa"/>
          <w:tblCellMar>
            <w:top w:w="120" w:type="dxa"/>
            <w:left w:w="120" w:type="dxa"/>
            <w:bottom w:w="120" w:type="dxa"/>
            <w:right w:w="120" w:type="dxa"/>
          </w:tblCellMar>
          <w:tblLook w:val="04A0"/>
        </w:tblPrEx>
        <w:tc>
          <w:tcPr>
            <w:tcW w:w="10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DD2D3BB" w14:textId="77777777">
            <w:pPr>
              <w:spacing w:line="360" w:lineRule="auto"/>
              <w:jc w:val="center"/>
              <w:textAlignment w:val="center"/>
              <w:rPr>
                <w:color w:val="000000"/>
              </w:rPr>
            </w:pPr>
            <w:r>
              <w:rPr>
                <w:rFonts w:ascii="宋体" w:hAnsi="宋体"/>
                <w:color w:val="000000"/>
              </w:rPr>
              <w:t>材料与匹配</w:t>
            </w:r>
          </w:p>
        </w:tc>
        <w:tc>
          <w:tcPr>
            <w:tcW w:w="237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C116D43" w14:textId="77777777">
            <w:pPr>
              <w:spacing w:line="360" w:lineRule="auto"/>
              <w:jc w:val="center"/>
              <w:textAlignment w:val="center"/>
              <w:rPr>
                <w:color w:val="000000"/>
              </w:rPr>
            </w:pPr>
            <w:r>
              <w:rPr>
                <w:rFonts w:ascii="宋体" w:hAnsi="宋体"/>
                <w:color w:val="000000"/>
              </w:rPr>
              <w:t>模型材料的选择能体现细胞中</w:t>
            </w:r>
            <w:r>
              <w:rPr>
                <w:rFonts w:eastAsia="Times New Roman" w:cs="Times New Roman"/>
                <w:color w:val="000000"/>
              </w:rPr>
              <w:t>2</w:t>
            </w:r>
            <w:r>
              <w:rPr>
                <w:rFonts w:ascii="宋体" w:hAnsi="宋体"/>
                <w:color w:val="000000"/>
              </w:rPr>
              <w:t>个结构的功能</w:t>
            </w:r>
          </w:p>
        </w:tc>
        <w:tc>
          <w:tcPr>
            <w:tcW w:w="24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139967A4" w14:textId="77777777">
            <w:pPr>
              <w:spacing w:line="360" w:lineRule="auto"/>
              <w:jc w:val="center"/>
              <w:textAlignment w:val="center"/>
              <w:rPr>
                <w:color w:val="000000"/>
              </w:rPr>
            </w:pPr>
            <w:r>
              <w:rPr>
                <w:rFonts w:ascii="宋体" w:hAnsi="宋体"/>
                <w:color w:val="000000"/>
              </w:rPr>
              <w:t>模型材料的选择能体现细胞中</w:t>
            </w:r>
            <w:r>
              <w:rPr>
                <w:rFonts w:eastAsia="Times New Roman" w:cs="Times New Roman"/>
                <w:color w:val="000000"/>
              </w:rPr>
              <w:t>1</w:t>
            </w:r>
            <w:r>
              <w:rPr>
                <w:rFonts w:ascii="宋体" w:hAnsi="宋体"/>
                <w:color w:val="000000"/>
              </w:rPr>
              <w:t>个结构的功能</w:t>
            </w:r>
          </w:p>
        </w:tc>
        <w:tc>
          <w:tcPr>
            <w:tcW w:w="24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F29B48F" w14:textId="77777777">
            <w:pPr>
              <w:spacing w:line="360" w:lineRule="auto"/>
              <w:jc w:val="center"/>
              <w:textAlignment w:val="center"/>
              <w:rPr>
                <w:color w:val="000000"/>
              </w:rPr>
            </w:pPr>
            <w:r>
              <w:rPr>
                <w:rFonts w:ascii="宋体" w:hAnsi="宋体"/>
                <w:color w:val="000000"/>
              </w:rPr>
              <w:t>模型材料的选择未能体现细胞结构的功能</w:t>
            </w:r>
          </w:p>
        </w:tc>
      </w:tr>
      <w:tr w14:paraId="462004D8" w14:textId="77777777">
        <w:tblPrEx>
          <w:tblW w:w="8325" w:type="dxa"/>
          <w:tblCellMar>
            <w:top w:w="120" w:type="dxa"/>
            <w:left w:w="120" w:type="dxa"/>
            <w:bottom w:w="120" w:type="dxa"/>
            <w:right w:w="120" w:type="dxa"/>
          </w:tblCellMar>
          <w:tblLook w:val="04A0"/>
        </w:tblPrEx>
        <w:tc>
          <w:tcPr>
            <w:tcW w:w="10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2AE8B3F" w14:textId="77777777">
            <w:pPr>
              <w:spacing w:line="360" w:lineRule="auto"/>
              <w:jc w:val="center"/>
              <w:textAlignment w:val="center"/>
              <w:rPr>
                <w:color w:val="000000"/>
              </w:rPr>
            </w:pPr>
            <w:r>
              <w:rPr>
                <w:rFonts w:ascii="宋体" w:hAnsi="宋体"/>
                <w:color w:val="000000"/>
              </w:rPr>
              <w:t>美观与成本</w:t>
            </w:r>
          </w:p>
        </w:tc>
        <w:tc>
          <w:tcPr>
            <w:tcW w:w="237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D2094AC" w14:textId="77777777">
            <w:pPr>
              <w:spacing w:line="360" w:lineRule="auto"/>
              <w:jc w:val="center"/>
              <w:textAlignment w:val="center"/>
              <w:rPr>
                <w:color w:val="000000"/>
              </w:rPr>
            </w:pPr>
            <w:r>
              <w:rPr>
                <w:rFonts w:ascii="宋体" w:hAnsi="宋体"/>
                <w:color w:val="000000"/>
              </w:rPr>
              <w:t>材料环保易得且成本低</w:t>
            </w:r>
          </w:p>
        </w:tc>
        <w:tc>
          <w:tcPr>
            <w:tcW w:w="24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65F491CE" w14:textId="77777777">
            <w:pPr>
              <w:spacing w:line="360" w:lineRule="auto"/>
              <w:jc w:val="center"/>
              <w:textAlignment w:val="center"/>
              <w:rPr>
                <w:color w:val="000000"/>
              </w:rPr>
            </w:pPr>
            <w:r>
              <w:rPr>
                <w:rFonts w:ascii="宋体" w:hAnsi="宋体"/>
                <w:color w:val="000000"/>
              </w:rPr>
              <w:t>材料环保但成本较高</w:t>
            </w:r>
          </w:p>
        </w:tc>
        <w:tc>
          <w:tcPr>
            <w:tcW w:w="24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28A7E66" w14:textId="77777777">
            <w:pPr>
              <w:spacing w:line="360" w:lineRule="auto"/>
              <w:jc w:val="center"/>
              <w:textAlignment w:val="center"/>
              <w:rPr>
                <w:color w:val="000000"/>
              </w:rPr>
            </w:pPr>
            <w:r>
              <w:rPr>
                <w:rFonts w:ascii="宋体" w:hAnsi="宋体"/>
                <w:color w:val="000000"/>
              </w:rPr>
              <w:t>材料不环保且成本较高</w:t>
            </w:r>
          </w:p>
        </w:tc>
      </w:tr>
    </w:tbl>
    <w:p w:rsidR="005D4F33" w14:paraId="55669AA0" w14:textId="77777777">
      <w:pPr>
        <w:spacing w:line="360" w:lineRule="auto"/>
        <w:jc w:val="left"/>
        <w:textAlignment w:val="center"/>
        <w:rPr>
          <w:color w:val="000000"/>
        </w:rPr>
      </w:pPr>
    </w:p>
    <w:p w:rsidR="005D4F33" w14:paraId="5C46C2E4" w14:textId="77777777">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【改进】有同学根据量表中的“材料与匹配”评价指标，认为仅用橡皮泥一种材料进行制作存在不足，将模型评为“待改进”，选择该模型中的一处结构进行改进，填写表格</w:t>
      </w:r>
      <w:r>
        <w:rPr>
          <w:color w:val="000000"/>
        </w:rPr>
        <w:t>________</w:t>
      </w:r>
      <w:r>
        <w:rPr>
          <w:rFonts w:ascii="宋体" w:hAnsi="宋体"/>
          <w:color w:val="000000"/>
        </w:rPr>
        <w:t>。</w:t>
      </w:r>
    </w:p>
    <w:tbl>
      <w:tblPr>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945"/>
        <w:gridCol w:w="1170"/>
        <w:gridCol w:w="6210"/>
      </w:tblGrid>
      <w:tr w14:paraId="668F614A" w14:textId="77777777">
        <w:tblPrEx>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241"/>
        </w:trPr>
        <w:tc>
          <w:tcPr>
            <w:tcW w:w="8325" w:type="dxa"/>
            <w:gridSpan w:val="3"/>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1AF8BB5" w14:textId="77777777">
            <w:pPr>
              <w:spacing w:line="360" w:lineRule="auto"/>
              <w:jc w:val="center"/>
              <w:textAlignment w:val="center"/>
              <w:rPr>
                <w:color w:val="000000"/>
              </w:rPr>
            </w:pPr>
            <w:r>
              <w:rPr>
                <w:rFonts w:ascii="宋体" w:hAnsi="宋体"/>
                <w:color w:val="000000"/>
              </w:rPr>
              <w:t>我的改进</w:t>
            </w:r>
          </w:p>
        </w:tc>
      </w:tr>
      <w:tr w14:paraId="26954709" w14:textId="77777777">
        <w:tblPrEx>
          <w:tblW w:w="8325" w:type="dxa"/>
          <w:tblCellMar>
            <w:top w:w="120" w:type="dxa"/>
            <w:left w:w="120" w:type="dxa"/>
            <w:bottom w:w="120" w:type="dxa"/>
            <w:right w:w="120" w:type="dxa"/>
          </w:tblCellMar>
          <w:tblLook w:val="04A0"/>
        </w:tblPrEx>
        <w:tc>
          <w:tcPr>
            <w:tcW w:w="9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2594391D" w14:textId="77777777">
            <w:pPr>
              <w:spacing w:line="360" w:lineRule="auto"/>
              <w:jc w:val="center"/>
              <w:textAlignment w:val="center"/>
              <w:rPr>
                <w:color w:val="000000"/>
              </w:rPr>
            </w:pPr>
            <w:r>
              <w:rPr>
                <w:rFonts w:ascii="宋体" w:hAnsi="宋体"/>
                <w:color w:val="000000"/>
              </w:rPr>
              <w:t>细胞结构</w:t>
            </w:r>
          </w:p>
        </w:tc>
        <w:tc>
          <w:tcPr>
            <w:tcW w:w="117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25FD039" w14:textId="77777777">
            <w:pPr>
              <w:spacing w:line="360" w:lineRule="auto"/>
              <w:jc w:val="center"/>
              <w:textAlignment w:val="center"/>
              <w:rPr>
                <w:color w:val="000000"/>
              </w:rPr>
            </w:pPr>
            <w:r>
              <w:rPr>
                <w:rFonts w:ascii="宋体" w:hAnsi="宋体"/>
                <w:color w:val="000000"/>
              </w:rPr>
              <w:t>所选材料</w:t>
            </w:r>
          </w:p>
        </w:tc>
        <w:tc>
          <w:tcPr>
            <w:tcW w:w="61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0C3E782" w14:textId="77777777">
            <w:pPr>
              <w:spacing w:line="360" w:lineRule="auto"/>
              <w:jc w:val="center"/>
              <w:textAlignment w:val="center"/>
              <w:rPr>
                <w:color w:val="000000"/>
              </w:rPr>
            </w:pPr>
            <w:r>
              <w:rPr>
                <w:rFonts w:ascii="宋体" w:hAnsi="宋体"/>
                <w:color w:val="000000"/>
              </w:rPr>
              <w:t>选择理由</w:t>
            </w:r>
          </w:p>
        </w:tc>
      </w:tr>
      <w:tr w14:paraId="3802B0E5" w14:textId="77777777">
        <w:tblPrEx>
          <w:tblW w:w="8325" w:type="dxa"/>
          <w:tblCellMar>
            <w:top w:w="120" w:type="dxa"/>
            <w:left w:w="120" w:type="dxa"/>
            <w:bottom w:w="120" w:type="dxa"/>
            <w:right w:w="120" w:type="dxa"/>
          </w:tblCellMar>
          <w:tblLook w:val="04A0"/>
        </w:tblPrEx>
        <w:tc>
          <w:tcPr>
            <w:tcW w:w="9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47D2F1D2" w14:textId="77777777">
            <w:pPr>
              <w:spacing w:line="360" w:lineRule="auto"/>
              <w:jc w:val="center"/>
              <w:textAlignment w:val="center"/>
              <w:rPr>
                <w:color w:val="000000"/>
              </w:rPr>
            </w:pPr>
            <w:r>
              <w:rPr>
                <w:color w:val="000000"/>
              </w:rPr>
              <w:br/>
            </w:r>
          </w:p>
        </w:tc>
        <w:tc>
          <w:tcPr>
            <w:tcW w:w="117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0293DF0F" w14:textId="77777777">
            <w:pPr>
              <w:spacing w:line="360" w:lineRule="auto"/>
              <w:jc w:val="center"/>
              <w:textAlignment w:val="center"/>
              <w:rPr>
                <w:color w:val="000000"/>
              </w:rPr>
            </w:pPr>
            <w:r>
              <w:rPr>
                <w:color w:val="000000"/>
              </w:rPr>
              <w:br/>
            </w:r>
          </w:p>
        </w:tc>
        <w:tc>
          <w:tcPr>
            <w:tcW w:w="61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5D4F33" w14:paraId="7DE0E6C9" w14:textId="77777777">
            <w:pPr>
              <w:spacing w:line="360" w:lineRule="auto"/>
              <w:jc w:val="center"/>
              <w:textAlignment w:val="center"/>
              <w:rPr>
                <w:color w:val="000000"/>
              </w:rPr>
            </w:pPr>
            <w:r>
              <w:rPr>
                <w:color w:val="000000"/>
              </w:rPr>
              <w:br/>
            </w:r>
          </w:p>
        </w:tc>
      </w:tr>
    </w:tbl>
    <w:p w:rsidR="005D4F33" w14:paraId="5A49261E" w14:textId="77777777">
      <w:pPr>
        <w:spacing w:line="360" w:lineRule="auto"/>
        <w:jc w:val="left"/>
        <w:textAlignment w:val="center"/>
        <w:rPr>
          <w:color w:val="000000"/>
        </w:rPr>
      </w:pPr>
    </w:p>
    <w:p w:rsidR="005D4F33" w14:paraId="43484070" w14:textId="77777777">
      <w:pPr>
        <w:spacing w:line="360" w:lineRule="auto"/>
        <w:textAlignment w:val="center"/>
        <w:rPr>
          <w:color w:val="000000"/>
        </w:rPr>
      </w:pPr>
      <w:r>
        <w:rPr>
          <w:color w:val="2E75B6"/>
        </w:rPr>
        <w:t>【答案】</w:t>
      </w:r>
      <w:r>
        <w:rPr>
          <w:color w:val="000000"/>
        </w:rPr>
        <w:t>（</w:t>
      </w:r>
      <w:r>
        <w:rPr>
          <w:color w:val="000000"/>
        </w:rPr>
        <w:t>1</w:t>
      </w:r>
      <w:r>
        <w:rPr>
          <w:color w:val="000000"/>
        </w:rPr>
        <w:t>）转动转换器（换高倍物镜）</w:t>
      </w:r>
      <w:r>
        <w:rPr>
          <w:color w:val="000000"/>
        </w:rPr>
        <w:t>→</w:t>
      </w:r>
      <w:r>
        <w:rPr>
          <w:color w:val="000000"/>
        </w:rPr>
        <w:t>转动遮光器和反光镜（调节视野亮度）</w:t>
      </w:r>
      <w:r>
        <w:rPr>
          <w:color w:val="000000"/>
        </w:rPr>
        <w:t>→</w:t>
      </w:r>
      <w:r>
        <w:rPr>
          <w:color w:val="000000"/>
        </w:rPr>
        <w:t>调节细准焦螺旋（将物像调清晰）</w:t>
      </w:r>
      <w:r>
        <w:rPr>
          <w:color w:val="000000"/>
        </w:rPr>
        <w:t xml:space="preserve">    </w:t>
      </w:r>
    </w:p>
    <w:p w:rsidR="005D4F33" w14:paraId="45DCE5F9" w14:textId="77777777">
      <w:pPr>
        <w:spacing w:line="360" w:lineRule="auto"/>
        <w:textAlignment w:val="center"/>
        <w:rPr>
          <w:color w:val="000000"/>
        </w:rPr>
      </w:pPr>
      <w:r>
        <w:rPr>
          <w:color w:val="000000"/>
        </w:rPr>
        <w:t>（</w:t>
      </w:r>
      <w:r>
        <w:rPr>
          <w:color w:val="000000"/>
        </w:rPr>
        <w:t>2</w:t>
      </w:r>
      <w:r>
        <w:rPr>
          <w:color w:val="000000"/>
        </w:rPr>
        <w:t>）</w:t>
      </w:r>
      <w:r>
        <w:rPr>
          <w:color w:val="000000"/>
        </w:rPr>
        <w:t xml:space="preserve">    ①. </w:t>
      </w:r>
      <w:r>
        <w:rPr>
          <w:color w:val="000000"/>
        </w:rPr>
        <w:t>植物</w:t>
      </w:r>
      <w:r>
        <w:rPr>
          <w:color w:val="000000"/>
        </w:rPr>
        <w:t xml:space="preserve">    ②. </w:t>
      </w:r>
      <w:r>
        <w:rPr>
          <w:color w:val="000000"/>
        </w:rPr>
        <w:t>具有细胞壁和叶绿体</w:t>
      </w:r>
      <w:r>
        <w:rPr>
          <w:color w:val="000000"/>
        </w:rPr>
        <w:t xml:space="preserve">    </w:t>
      </w:r>
      <w:r>
        <w:rPr>
          <w:color w:val="000000"/>
        </w:rPr>
        <w:t>（</w:t>
      </w:r>
      <w:r>
        <w:rPr>
          <w:color w:val="000000"/>
        </w:rPr>
        <w:t>3</w:t>
      </w:r>
      <w:r>
        <w:rPr>
          <w:color w:val="000000"/>
        </w:rPr>
        <w:t>）不涉及答案</w:t>
      </w:r>
      <w:r>
        <w:rPr>
          <w:color w:val="000000"/>
        </w:rPr>
        <w:t xml:space="preserve">    </w:t>
      </w:r>
    </w:p>
    <w:p w:rsidR="005D4F33" w14:paraId="466F60C4" w14:textId="77777777">
      <w:pPr>
        <w:spacing w:line="360" w:lineRule="auto"/>
        <w:textAlignment w:val="center"/>
        <w:rPr>
          <w:color w:val="000000"/>
        </w:rPr>
      </w:pPr>
      <w:r>
        <w:rPr>
          <w:color w:val="000000"/>
        </w:rPr>
        <w:t>（</w:t>
      </w:r>
      <w:r>
        <w:rPr>
          <w:color w:val="000000"/>
        </w:rPr>
        <w:t>4</w:t>
      </w:r>
      <w:r>
        <w:rPr>
          <w:color w:val="000000"/>
        </w:rPr>
        <w:t>）细胞壁；硬纸板；硬纸板可以更好地展示细胞壁的硬度和形状</w:t>
      </w:r>
    </w:p>
    <w:p w:rsidR="005D4F33" w14:paraId="39E01AD7" w14:textId="77777777">
      <w:pPr>
        <w:spacing w:line="360" w:lineRule="auto"/>
        <w:textAlignment w:val="center"/>
        <w:rPr>
          <w:color w:val="000000"/>
        </w:rPr>
      </w:pPr>
      <w:r>
        <w:rPr>
          <w:color w:val="2E75B6"/>
        </w:rPr>
        <w:t>【解析】</w:t>
      </w:r>
    </w:p>
    <w:p w:rsidR="005D4F33" w14:paraId="65728990" w14:textId="77777777">
      <w:pPr>
        <w:spacing w:line="360" w:lineRule="auto"/>
        <w:jc w:val="left"/>
        <w:textAlignment w:val="center"/>
        <w:rPr>
          <w:color w:val="000000"/>
        </w:rPr>
      </w:pPr>
      <w:r>
        <w:rPr>
          <w:color w:val="000000"/>
        </w:rPr>
        <w:t>【分析】植物细胞具有细胞壁、细胞膜、细胞质、细胞核、线粒体、液泡等结构，绿色部位的植物细胞还具有叶绿体；动物细胞基本结构包括细胞膜、细胞质、细胞核和线粒体。</w:t>
      </w:r>
      <w:r>
        <w:rPr>
          <w:color w:val="000000"/>
        </w:rPr>
        <w:t xml:space="preserve">  </w:t>
      </w:r>
    </w:p>
    <w:p w:rsidR="005D4F33" w14:paraId="761442E2" w14:textId="77777777">
      <w:pPr>
        <w:spacing w:line="360" w:lineRule="auto"/>
        <w:jc w:val="left"/>
        <w:textAlignment w:val="center"/>
        <w:rPr>
          <w:color w:val="000000"/>
        </w:rPr>
      </w:pPr>
      <w:r>
        <w:rPr>
          <w:color w:val="000000"/>
        </w:rPr>
        <w:t>【小问</w:t>
      </w:r>
      <w:r>
        <w:rPr>
          <w:color w:val="000000"/>
        </w:rPr>
        <w:t>1</w:t>
      </w:r>
      <w:r>
        <w:rPr>
          <w:color w:val="000000"/>
        </w:rPr>
        <w:t>详解】</w:t>
      </w:r>
    </w:p>
    <w:p w:rsidR="005D4F33" w14:paraId="0256D5AF" w14:textId="77777777">
      <w:pPr>
        <w:spacing w:line="360" w:lineRule="auto"/>
        <w:jc w:val="left"/>
        <w:textAlignment w:val="center"/>
        <w:rPr>
          <w:color w:val="000000"/>
        </w:rPr>
      </w:pPr>
      <w:r>
        <w:rPr>
          <w:color w:val="000000"/>
        </w:rPr>
        <w:t>在用显微镜观察时，先使用低倍物镜找到目标后，再转换到高倍物镜，并用细准焦螺旋使图像更清晰可见；图甲中，小科的操作步骤是：在低倍镜下观察清楚，找到物像</w:t>
      </w:r>
      <w:r>
        <w:rPr>
          <w:color w:val="000000"/>
        </w:rPr>
        <w:t>→</w:t>
      </w:r>
      <w:r>
        <w:rPr>
          <w:color w:val="000000"/>
        </w:rPr>
        <w:t>移动装片，将物像移到视野中央</w:t>
      </w:r>
      <w:r>
        <w:rPr>
          <w:color w:val="000000"/>
        </w:rPr>
        <w:t>→</w:t>
      </w:r>
      <w:r>
        <w:rPr>
          <w:color w:val="000000"/>
        </w:rPr>
        <w:t>转动转换器，换用高倍物镜观察</w:t>
      </w:r>
      <w:r>
        <w:rPr>
          <w:color w:val="000000"/>
        </w:rPr>
        <w:t>→</w:t>
      </w:r>
      <w:r>
        <w:rPr>
          <w:color w:val="000000"/>
        </w:rPr>
        <w:t>调节反光镜或光圈，使视野变亮；同时转动细准焦螺旋，使物像变清晰。</w:t>
      </w:r>
    </w:p>
    <w:p w:rsidR="005D4F33" w14:paraId="58505E88" w14:textId="77777777">
      <w:pPr>
        <w:spacing w:line="360" w:lineRule="auto"/>
        <w:jc w:val="left"/>
        <w:textAlignment w:val="center"/>
        <w:rPr>
          <w:color w:val="000000"/>
        </w:rPr>
      </w:pPr>
      <w:r>
        <w:rPr>
          <w:color w:val="000000"/>
        </w:rPr>
        <w:t>【小问</w:t>
      </w:r>
      <w:r>
        <w:rPr>
          <w:color w:val="000000"/>
        </w:rPr>
        <w:t>2</w:t>
      </w:r>
      <w:r>
        <w:rPr>
          <w:color w:val="000000"/>
        </w:rPr>
        <w:t>详解】</w:t>
      </w:r>
    </w:p>
    <w:p w:rsidR="005D4F33" w14:paraId="1E477DF3" w14:textId="77777777">
      <w:pPr>
        <w:spacing w:line="360" w:lineRule="auto"/>
        <w:jc w:val="left"/>
        <w:textAlignment w:val="center"/>
        <w:rPr>
          <w:color w:val="000000"/>
        </w:rPr>
      </w:pPr>
      <w:r>
        <w:rPr>
          <w:color w:val="000000"/>
        </w:rPr>
        <w:t>植物细胞和动物细胞的相同点是都有细胞膜、细胞质、细胞核和线粒体；两者的不同点是植物细胞有细胞壁、液泡和叶绿体，而动物细胞没有细胞壁、液泡和叶绿体。模型中具有细胞壁和叶绿体，细胞壁和叶绿体是植物细胞特有的结构，因此，该模型制作的是植物细胞。</w:t>
      </w:r>
    </w:p>
    <w:p w:rsidR="005D4F33" w14:paraId="37B78508" w14:textId="77777777">
      <w:pPr>
        <w:spacing w:line="360" w:lineRule="auto"/>
        <w:jc w:val="left"/>
        <w:textAlignment w:val="center"/>
        <w:rPr>
          <w:color w:val="000000"/>
        </w:rPr>
      </w:pPr>
      <w:r>
        <w:rPr>
          <w:color w:val="000000"/>
        </w:rPr>
        <w:t>【小问</w:t>
      </w:r>
      <w:r>
        <w:rPr>
          <w:color w:val="000000"/>
        </w:rPr>
        <w:t>3</w:t>
      </w:r>
      <w:r>
        <w:rPr>
          <w:color w:val="000000"/>
        </w:rPr>
        <w:t>详解】</w:t>
      </w:r>
    </w:p>
    <w:p w:rsidR="005D4F33" w14:paraId="16774EC3" w14:textId="77777777">
      <w:pPr>
        <w:spacing w:line="360" w:lineRule="auto"/>
        <w:jc w:val="left"/>
        <w:textAlignment w:val="center"/>
        <w:rPr>
          <w:color w:val="000000"/>
        </w:rPr>
      </w:pPr>
      <w:r>
        <w:rPr>
          <w:color w:val="000000"/>
        </w:rPr>
        <w:t>不涉及解答。</w:t>
      </w:r>
    </w:p>
    <w:p w:rsidR="005D4F33" w14:paraId="7A1553EC" w14:textId="77777777">
      <w:pPr>
        <w:spacing w:line="360" w:lineRule="auto"/>
        <w:jc w:val="left"/>
        <w:textAlignment w:val="center"/>
        <w:rPr>
          <w:color w:val="000000"/>
        </w:rPr>
      </w:pPr>
      <w:r>
        <w:rPr>
          <w:color w:val="000000"/>
        </w:rPr>
        <w:t>【小问</w:t>
      </w:r>
      <w:r>
        <w:rPr>
          <w:color w:val="000000"/>
        </w:rPr>
        <w:t>4</w:t>
      </w:r>
      <w:r>
        <w:rPr>
          <w:color w:val="000000"/>
        </w:rPr>
        <w:t>详解】</w:t>
      </w:r>
    </w:p>
    <w:p w:rsidR="005D4F33" w14:paraId="1F4170B5" w14:textId="77777777">
      <w:pPr>
        <w:spacing w:line="360" w:lineRule="auto"/>
        <w:jc w:val="left"/>
        <w:textAlignment w:val="center"/>
        <w:rPr>
          <w:color w:val="000000"/>
        </w:rPr>
      </w:pPr>
      <w:r>
        <w:rPr>
          <w:color w:val="000000"/>
        </w:rPr>
        <w:t>改进一：细胞结构：细胞壁；所选材料：硬纸板；选择理由：硬纸板可以更好地展示细胞壁的硬度和形状。硬纸板是环保材料，可以较好地体现细胞壁的功能特性。</w:t>
      </w:r>
    </w:p>
    <w:p w:rsidR="005D4F33" w14:paraId="2C8D9FDB" w14:textId="77777777">
      <w:pPr>
        <w:spacing w:line="360" w:lineRule="auto"/>
        <w:jc w:val="left"/>
        <w:textAlignment w:val="center"/>
        <w:rPr>
          <w:color w:val="000000"/>
        </w:rPr>
      </w:pPr>
      <w:r>
        <w:rPr>
          <w:color w:val="000000"/>
        </w:rPr>
        <w:t>改进二：细胞结构：叶绿体；所选材料：绿色透明塑料；选择理由：绿色透明塑料更能真实地反映叶绿体的颜色和透光特性，有助于展示叶绿体的功能。</w:t>
      </w:r>
    </w:p>
    <w:p w:rsidR="005D4F33" w14:paraId="503A4EB4" w14:textId="77777777">
      <w:pPr>
        <w:spacing w:line="360" w:lineRule="auto"/>
        <w:textAlignment w:val="center"/>
        <w:rPr>
          <w:color w:val="000000"/>
        </w:rPr>
      </w:pPr>
      <w:r>
        <w:rPr>
          <w:color w:val="000000"/>
        </w:rPr>
        <w:t xml:space="preserve">31. </w:t>
      </w:r>
      <w:r>
        <w:rPr>
          <w:rFonts w:ascii="宋体" w:hAnsi="宋体"/>
          <w:color w:val="000000"/>
        </w:rPr>
        <w:t>超速和酒驾是目前最容易造成交通事故的两个原因。为了安全驾驶，需严禁酒驾和超速行为。杭州市区</w:t>
      </w:r>
      <w:r>
        <w:rPr>
          <w:rFonts w:ascii="宋体" w:hAnsi="宋体"/>
          <w:color w:val="000000"/>
        </w:rPr>
        <w:t>内设置道路最高限速为</w:t>
      </w:r>
      <w:r>
        <w:rPr>
          <w:rFonts w:eastAsia="Times New Roman" w:cs="Times New Roman"/>
          <w:color w:val="000000"/>
        </w:rPr>
        <w:t>60km/h</w:t>
      </w:r>
      <w:r>
        <w:rPr>
          <w:rFonts w:ascii="宋体" w:hAnsi="宋体"/>
          <w:color w:val="000000"/>
        </w:rPr>
        <w:t>。有一个司机在驾车前行时，突然发现前方</w:t>
      </w:r>
      <w:r>
        <w:rPr>
          <w:rFonts w:eastAsia="Times New Roman" w:cs="Times New Roman"/>
          <w:color w:val="000000"/>
        </w:rPr>
        <w:t>120m</w:t>
      </w:r>
      <w:r>
        <w:rPr>
          <w:rFonts w:ascii="宋体" w:hAnsi="宋体"/>
          <w:color w:val="000000"/>
        </w:rPr>
        <w:t>处有摄像头。司机从发现摄像头到踩刹车减速需要的反应时间为</w:t>
      </w:r>
      <w:r>
        <w:rPr>
          <w:rFonts w:eastAsia="Times New Roman" w:cs="Times New Roman"/>
          <w:color w:val="000000"/>
        </w:rPr>
        <w:t>0.75s</w:t>
      </w:r>
      <w:r>
        <w:rPr>
          <w:rFonts w:ascii="宋体" w:hAnsi="宋体"/>
          <w:color w:val="000000"/>
        </w:rPr>
        <w:t>，这段时间内汽车保持原速前行了</w:t>
      </w:r>
      <w:r>
        <w:rPr>
          <w:rFonts w:eastAsia="Times New Roman" w:cs="Times New Roman"/>
          <w:color w:val="000000"/>
        </w:rPr>
        <w:t>15m</w:t>
      </w:r>
      <w:r>
        <w:rPr>
          <w:rFonts w:ascii="宋体" w:hAnsi="宋体"/>
          <w:color w:val="000000"/>
        </w:rPr>
        <w:t>。</w:t>
      </w:r>
    </w:p>
    <w:p w:rsidR="005D4F33" w14:paraId="67EA276E" w14:textId="77777777">
      <w:pPr>
        <w:spacing w:line="360" w:lineRule="auto"/>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）汽车制动前的速度有无超速？</w:t>
      </w:r>
    </w:p>
    <w:p w:rsidR="005D4F33" w14:paraId="1CF79136" w14:textId="77777777">
      <w:pPr>
        <w:spacing w:line="360" w:lineRule="auto"/>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）摄像头测速原理为判断车辆经过测速范围内的时间，行车记录仪显示该车减速后经过摄像头时的速度为</w:t>
      </w:r>
      <w:r>
        <w:rPr>
          <w:rFonts w:eastAsia="Times New Roman" w:cs="Times New Roman"/>
          <w:color w:val="000000"/>
        </w:rPr>
        <w:t>54km/h</w:t>
      </w:r>
      <w:r>
        <w:rPr>
          <w:rFonts w:ascii="宋体" w:hAnsi="宋体"/>
          <w:color w:val="000000"/>
        </w:rPr>
        <w:t>，若该车经过测速区间的时间为</w:t>
      </w:r>
      <w:r>
        <w:rPr>
          <w:rFonts w:eastAsia="Times New Roman" w:cs="Times New Roman"/>
          <w:color w:val="000000"/>
        </w:rPr>
        <w:t>1.2s</w:t>
      </w:r>
      <w:r>
        <w:rPr>
          <w:rFonts w:ascii="宋体" w:hAnsi="宋体"/>
          <w:color w:val="000000"/>
        </w:rPr>
        <w:t>，则该摄像头的测速范围为多少米？</w:t>
      </w:r>
    </w:p>
    <w:p w:rsidR="005D4F33" w14:paraId="608A8DD2" w14:textId="77777777">
      <w:pPr>
        <w:spacing w:line="360" w:lineRule="auto"/>
        <w:textAlignment w:val="center"/>
        <w:rPr>
          <w:color w:val="000000"/>
        </w:rPr>
      </w:pPr>
      <w:r>
        <w:rPr>
          <w:color w:val="2E75B6"/>
        </w:rPr>
        <w:t>【答案】</w:t>
      </w:r>
      <w:r>
        <w:rPr>
          <w:rFonts w:ascii="宋体" w:hAnsi="宋体"/>
          <w:color w:val="000000"/>
        </w:rPr>
        <w:t>（</w:t>
      </w:r>
      <w:r>
        <w:rPr>
          <w:rFonts w:eastAsia="Times New Roman" w:cs="Times New Roman"/>
          <w:color w:val="000000"/>
        </w:rPr>
        <w:t>1</w:t>
      </w:r>
      <w:r>
        <w:rPr>
          <w:rFonts w:ascii="宋体" w:hAnsi="宋体"/>
          <w:color w:val="000000"/>
        </w:rPr>
        <w:t>）超速；（</w:t>
      </w:r>
      <w:r>
        <w:rPr>
          <w:rFonts w:eastAsia="Times New Roman" w:cs="Times New Roman"/>
          <w:color w:val="000000"/>
        </w:rPr>
        <w:t>2</w:t>
      </w:r>
      <w:r>
        <w:rPr>
          <w:rFonts w:ascii="宋体" w:hAnsi="宋体"/>
          <w:color w:val="000000"/>
        </w:rPr>
        <w:t>）</w:t>
      </w:r>
      <w:r>
        <w:rPr>
          <w:rFonts w:eastAsia="Times New Roman" w:cs="Times New Roman"/>
          <w:color w:val="000000"/>
        </w:rPr>
        <w:t>18m</w:t>
      </w:r>
    </w:p>
    <w:p w:rsidR="005D4F33" w14:paraId="3E6F9CE3" w14:textId="77777777">
      <w:pPr>
        <w:spacing w:line="360" w:lineRule="auto"/>
        <w:textAlignment w:val="center"/>
        <w:rPr>
          <w:color w:val="000000"/>
        </w:rPr>
      </w:pPr>
      <w:r>
        <w:rPr>
          <w:color w:val="2E75B6"/>
        </w:rPr>
        <w:t>【解析】</w:t>
      </w:r>
    </w:p>
    <w:p w:rsidR="005D4F33" w14:paraId="5AE28402" w14:textId="77777777">
      <w:pPr>
        <w:spacing w:line="360" w:lineRule="auto"/>
        <w:textAlignment w:val="center"/>
        <w:rPr>
          <w:color w:val="000000"/>
        </w:rPr>
      </w:pPr>
      <w:r>
        <w:rPr>
          <w:color w:val="000000"/>
        </w:rPr>
        <w:t>【详解】</w:t>
      </w:r>
      <w:r>
        <w:rPr>
          <w:rFonts w:ascii="宋体" w:hAnsi="宋体"/>
          <w:color w:val="000000"/>
        </w:rPr>
        <w:t>解：（</w:t>
      </w:r>
      <w:r>
        <w:rPr>
          <w:rFonts w:eastAsia="Times New Roman" w:cs="Times New Roman"/>
          <w:color w:val="000000"/>
        </w:rPr>
        <w:t>1</w:t>
      </w:r>
      <w:r>
        <w:rPr>
          <w:rFonts w:ascii="宋体" w:hAnsi="宋体"/>
          <w:color w:val="000000"/>
        </w:rPr>
        <w:t>）汽车制动前的速度为</w:t>
      </w:r>
    </w:p>
    <w:p w:rsidR="005D4F33" w14:paraId="3EEF2EDF" w14:textId="77777777">
      <w:pPr>
        <w:spacing w:line="360" w:lineRule="auto"/>
        <w:jc w:val="center"/>
        <w:textAlignment w:val="center"/>
        <w:rPr>
          <w:color w:val="000000"/>
        </w:rPr>
      </w:pPr>
      <w:r>
        <w:object>
          <v:shape id="_x0000_i1035" type="#_x0000_t75" alt="学科网(www.zxxk.com)--教育资源门户，提供试卷、教案、课件、论文、素材以及各类教学资源下载，还有大量而丰富的教学相关资讯！ YD0GB/70u4LNAx1ODbqMbQ==" style="width:214.5pt;height:34pt" o:oleicon="f" o:ole="">
            <v:imagedata r:id="rId58" o:title="eqIdaffca97cb2361fdd58b6774eebb71909"/>
          </v:shape>
          <o:OLEObject Type="Embed" ProgID="Equation.DSMT4" ShapeID="_x0000_i1035" DrawAspect="Content" ObjectID="_1803900671" r:id="rId59"/>
        </w:object>
      </w:r>
    </w:p>
    <w:p w:rsidR="005D4F33" w14:paraId="78E5FB4C" w14:textId="77777777">
      <w:pPr>
        <w:spacing w:line="360" w:lineRule="auto"/>
        <w:textAlignment w:val="center"/>
        <w:rPr>
          <w:color w:val="000000"/>
        </w:rPr>
      </w:pPr>
      <w:r>
        <w:rPr>
          <w:rFonts w:ascii="宋体" w:hAnsi="宋体"/>
          <w:color w:val="000000"/>
        </w:rPr>
        <w:t>故汽车制动前的速度超速。</w:t>
      </w:r>
    </w:p>
    <w:p w:rsidR="005D4F33" w14:paraId="29E68E18" w14:textId="77777777">
      <w:pPr>
        <w:spacing w:line="360" w:lineRule="auto"/>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）经过摄像头时的速度为</w:t>
      </w:r>
      <w:r>
        <w:rPr>
          <w:rFonts w:eastAsia="Times New Roman" w:cs="Times New Roman"/>
          <w:color w:val="000000"/>
        </w:rPr>
        <w:t>54km/h=15m/s</w:t>
      </w:r>
      <w:r>
        <w:rPr>
          <w:rFonts w:ascii="宋体" w:hAnsi="宋体"/>
          <w:color w:val="000000"/>
        </w:rPr>
        <w:t>，该摄像头的测速范围路程为</w:t>
      </w:r>
    </w:p>
    <w:p w:rsidR="005D4F33" w14:paraId="0CE5EF63" w14:textId="77777777">
      <w:pPr>
        <w:spacing w:line="360" w:lineRule="auto"/>
        <w:jc w:val="center"/>
        <w:textAlignment w:val="center"/>
        <w:rPr>
          <w:color w:val="000000"/>
        </w:rPr>
      </w:pPr>
      <w:r>
        <w:object>
          <v:shape id="_x0000_i1036" type="#_x0000_t75" alt="学科网(www.zxxk.com)--教育资源门户，提供试卷、教案、课件、论文、素材以及各类教学资源下载，还有大量而丰富的教学相关资讯！ YD0GB/70u4LNAx1ODbqMbQ==" style="width:143pt;height:18pt" o:oleicon="f" o:ole="">
            <v:imagedata r:id="rId60" o:title="eqIdc1c36bff35a23cfd2460e2bdc0eab697"/>
          </v:shape>
          <o:OLEObject Type="Embed" ProgID="Equation.DSMT4" ShapeID="_x0000_i1036" DrawAspect="Content" ObjectID="_1803900672" r:id="rId61"/>
        </w:object>
      </w:r>
    </w:p>
    <w:p w:rsidR="005D4F33" w14:paraId="6C1D5312" w14:textId="77777777">
      <w:pPr>
        <w:spacing w:line="360" w:lineRule="auto"/>
        <w:textAlignment w:val="center"/>
        <w:rPr>
          <w:color w:val="000000"/>
        </w:rPr>
      </w:pPr>
      <w:r>
        <w:rPr>
          <w:rFonts w:ascii="宋体" w:hAnsi="宋体"/>
          <w:color w:val="000000"/>
        </w:rPr>
        <w:t>答：（</w:t>
      </w:r>
      <w:r>
        <w:rPr>
          <w:rFonts w:eastAsia="Times New Roman" w:cs="Times New Roman"/>
          <w:color w:val="000000"/>
        </w:rPr>
        <w:t>1</w:t>
      </w:r>
      <w:r>
        <w:rPr>
          <w:rFonts w:ascii="宋体" w:hAnsi="宋体"/>
          <w:color w:val="000000"/>
        </w:rPr>
        <w:t>）汽车制动前的速度有超速；</w:t>
      </w:r>
    </w:p>
    <w:p w:rsidR="005D4F33" w14:paraId="3C08DCE4" w14:textId="77777777">
      <w:pPr>
        <w:spacing w:line="360" w:lineRule="auto"/>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）该摄像头的测速范围为</w:t>
      </w:r>
      <w:r>
        <w:rPr>
          <w:rFonts w:eastAsia="Times New Roman" w:cs="Times New Roman"/>
          <w:color w:val="000000"/>
        </w:rPr>
        <w:t>18m</w:t>
      </w:r>
      <w:r>
        <w:rPr>
          <w:rFonts w:ascii="宋体" w:hAnsi="宋体"/>
          <w:color w:val="000000"/>
        </w:rPr>
        <w:t>。</w:t>
      </w:r>
    </w:p>
    <w:sectPr w:rsidSect="00C321EB">
      <w:footerReference w:type="even" r:id="rId62"/>
      <w:footerReference w:type="default" r:id="rId63"/>
      <w:pgSz w:w="11906" w:h="16838"/>
      <w:pgMar w:top="910" w:right="1080" w:bottom="1440" w:left="1080" w:header="600" w:footer="50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Bdr>
        <w:top w:val="nil"/>
      </w:pBdr>
    </w:pPr>
  </w:p>
  <w:p>
    <w:pPr>
      <w:pBdr>
        <w:top w:val="nil"/>
      </w:pBdr>
      <w:jc w:val="center"/>
    </w:pPr>
    <w:r>
      <w:rPr>
        <w:rFonts w:ascii="宋体" w:eastAsia="宋体" w:hAnsi="宋体" w:cs="宋体"/>
        <w:sz w:val="16"/>
      </w:rPr>
      <w:t xml:space="preserve">第 </w:t>
    </w:r>
    <w:r>
      <w:rPr>
        <w:rFonts w:ascii="宋体" w:eastAsia="宋体" w:hAnsi="宋体" w:cs="宋体"/>
        <w:sz w:val="16"/>
      </w:rPr>
      <w:fldChar w:fldCharType="begin"/>
    </w:r>
    <w:r>
      <w:rPr>
        <w:rFonts w:ascii="宋体" w:eastAsia="宋体" w:hAnsi="宋体" w:cs="宋体"/>
        <w:sz w:val="16"/>
      </w:rPr>
      <w:instrText xml:space="preserve"> PAGE </w:instrText>
    </w:r>
    <w:r>
      <w:rPr>
        <w:rFonts w:ascii="宋体" w:eastAsia="宋体" w:hAnsi="宋体" w:cs="宋体"/>
        <w:sz w:val="16"/>
      </w:rPr>
      <w:fldChar w:fldCharType="separate"/>
    </w:r>
    <w:r>
      <w:rPr>
        <w:rFonts w:ascii="宋体" w:eastAsia="宋体" w:hAnsi="宋体" w:cs="宋体"/>
        <w:sz w:val="16"/>
      </w:rPr>
      <w:fldChar w:fldCharType="end"/>
    </w:r>
    <w:r>
      <w:rPr>
        <w:rFonts w:ascii="宋体" w:eastAsia="宋体" w:hAnsi="宋体" w:cs="宋体"/>
        <w:sz w:val="16"/>
      </w:rPr>
      <w:t xml:space="preserve"> 页，共 </w:t>
    </w:r>
    <w:r>
      <w:rPr>
        <w:rFonts w:ascii="宋体" w:eastAsia="宋体" w:hAnsi="宋体" w:cs="宋体"/>
        <w:sz w:val="16"/>
      </w:rPr>
      <w:fldChar w:fldCharType="begin"/>
    </w:r>
    <w:r>
      <w:rPr>
        <w:rFonts w:ascii="宋体" w:eastAsia="宋体" w:hAnsi="宋体" w:cs="宋体"/>
        <w:sz w:val="16"/>
      </w:rPr>
      <w:instrText xml:space="preserve"> NUMPAGES </w:instrText>
    </w:r>
    <w:r>
      <w:rPr>
        <w:rFonts w:ascii="宋体" w:eastAsia="宋体" w:hAnsi="宋体" w:cs="宋体"/>
        <w:sz w:val="16"/>
      </w:rPr>
      <w:fldChar w:fldCharType="separate"/>
    </w:r>
    <w:r>
      <w:rPr>
        <w:rFonts w:ascii="宋体" w:eastAsia="宋体" w:hAnsi="宋体" w:cs="宋体"/>
        <w:sz w:val="16"/>
      </w:rPr>
      <w:fldChar w:fldCharType="end"/>
    </w:r>
    <w:r>
      <w:rPr>
        <w:rFonts w:ascii="宋体" w:eastAsia="宋体" w:hAnsi="宋体" w:cs="宋体"/>
        <w:sz w:val="16"/>
      </w:rPr>
      <w:t xml:space="preserve"> 页</w:t>
    </w:r>
  </w:p>
  <w:p>
    <w:pPr>
      <w:jc w:val="right"/>
    </w:pPr>
    <w:r>
      <w:rPr>
        <w:rFonts w:ascii="宋体" w:eastAsia="宋体" w:hAnsi="宋体" w:cs="宋体"/>
        <w:color w:val="FFFFFF"/>
        <w:position w:val="0"/>
        <w:sz w:val="0"/>
      </w:rPr>
      <w:t>试题资源网-凸飞教育科技(北京)有限公司</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Bdr>
        <w:top w:val="nil"/>
      </w:pBdr>
    </w:pPr>
  </w:p>
  <w:p>
    <w:pPr>
      <w:pBdr>
        <w:top w:val="nil"/>
      </w:pBdr>
      <w:jc w:val="center"/>
    </w:pPr>
    <w:r>
      <w:rPr>
        <w:rFonts w:ascii="宋体" w:eastAsia="宋体" w:hAnsi="宋体" w:cs="宋体"/>
        <w:sz w:val="16"/>
      </w:rPr>
      <w:t xml:space="preserve">第 </w:t>
    </w:r>
    <w:r>
      <w:rPr>
        <w:rFonts w:ascii="宋体" w:eastAsia="宋体" w:hAnsi="宋体" w:cs="宋体"/>
        <w:sz w:val="16"/>
      </w:rPr>
      <w:fldChar w:fldCharType="begin"/>
    </w:r>
    <w:r>
      <w:rPr>
        <w:rFonts w:ascii="宋体" w:eastAsia="宋体" w:hAnsi="宋体" w:cs="宋体"/>
        <w:sz w:val="16"/>
      </w:rPr>
      <w:instrText xml:space="preserve"> PAGE </w:instrText>
    </w:r>
    <w:r>
      <w:rPr>
        <w:rFonts w:ascii="宋体" w:eastAsia="宋体" w:hAnsi="宋体" w:cs="宋体"/>
        <w:sz w:val="16"/>
      </w:rPr>
      <w:fldChar w:fldCharType="separate"/>
    </w:r>
    <w:r>
      <w:rPr>
        <w:rFonts w:ascii="宋体" w:eastAsia="宋体" w:hAnsi="宋体" w:cs="宋体"/>
        <w:sz w:val="16"/>
      </w:rPr>
      <w:t>26</w:t>
    </w:r>
    <w:r>
      <w:rPr>
        <w:rFonts w:ascii="宋体" w:eastAsia="宋体" w:hAnsi="宋体" w:cs="宋体"/>
        <w:sz w:val="16"/>
      </w:rPr>
      <w:fldChar w:fldCharType="end"/>
    </w:r>
    <w:r>
      <w:rPr>
        <w:rFonts w:ascii="宋体" w:eastAsia="宋体" w:hAnsi="宋体" w:cs="宋体"/>
        <w:sz w:val="16"/>
      </w:rPr>
      <w:t xml:space="preserve"> 页，共 </w:t>
    </w:r>
    <w:r>
      <w:rPr>
        <w:rFonts w:ascii="宋体" w:eastAsia="宋体" w:hAnsi="宋体" w:cs="宋体"/>
        <w:sz w:val="16"/>
      </w:rPr>
      <w:fldChar w:fldCharType="begin"/>
    </w:r>
    <w:r>
      <w:rPr>
        <w:rFonts w:ascii="宋体" w:eastAsia="宋体" w:hAnsi="宋体" w:cs="宋体"/>
        <w:sz w:val="16"/>
      </w:rPr>
      <w:instrText xml:space="preserve"> NUMPAGES </w:instrText>
    </w:r>
    <w:r>
      <w:rPr>
        <w:rFonts w:ascii="宋体" w:eastAsia="宋体" w:hAnsi="宋体" w:cs="宋体"/>
        <w:sz w:val="16"/>
      </w:rPr>
      <w:fldChar w:fldCharType="separate"/>
    </w:r>
    <w:r>
      <w:rPr>
        <w:rFonts w:ascii="宋体" w:eastAsia="宋体" w:hAnsi="宋体" w:cs="宋体"/>
        <w:sz w:val="16"/>
      </w:rPr>
      <w:t>26</w:t>
    </w:r>
    <w:r>
      <w:rPr>
        <w:rFonts w:ascii="宋体" w:eastAsia="宋体" w:hAnsi="宋体" w:cs="宋体"/>
        <w:sz w:val="16"/>
      </w:rPr>
      <w:fldChar w:fldCharType="end"/>
    </w:r>
    <w:r>
      <w:rPr>
        <w:rFonts w:ascii="宋体" w:eastAsia="宋体" w:hAnsi="宋体" w:cs="宋体"/>
        <w:sz w:val="16"/>
      </w:rPr>
      <w:t xml:space="preserve"> 页</w:t>
    </w:r>
  </w:p>
  <w:p>
    <w:pPr>
      <w:jc w:val="right"/>
    </w:pPr>
    <w:r>
      <w:rPr>
        <w:rFonts w:ascii="宋体" w:eastAsia="宋体" w:hAnsi="宋体" w:cs="宋体"/>
        <w:color w:val="FFFFFF"/>
        <w:position w:val="0"/>
        <w:sz w:val="0"/>
      </w:rPr>
      <w:t>试题资源网-凸飞教育科技(北京)有限公司</w:t>
    </w:r>
  </w:p>
</w:ft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07FF3"/>
    <w:rsid w:val="004151FC"/>
    <w:rsid w:val="00435F83"/>
    <w:rsid w:val="0046214C"/>
    <w:rsid w:val="0049183B"/>
    <w:rsid w:val="004D44FD"/>
    <w:rsid w:val="004F371E"/>
    <w:rsid w:val="00550C9E"/>
    <w:rsid w:val="00567E50"/>
    <w:rsid w:val="0059145F"/>
    <w:rsid w:val="00596076"/>
    <w:rsid w:val="005B39DB"/>
    <w:rsid w:val="005C2124"/>
    <w:rsid w:val="005D4F33"/>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262E6"/>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517B1561"/>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a">
    <w:name w:val="页眉 字符"/>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wmf" /><Relationship Id="rId17" Type="http://schemas.openxmlformats.org/officeDocument/2006/relationships/image" Target="media/image13.wmf" /><Relationship Id="rId18" Type="http://schemas.openxmlformats.org/officeDocument/2006/relationships/oleObject" Target="embeddings/oleObject1.bin" /><Relationship Id="rId19" Type="http://schemas.openxmlformats.org/officeDocument/2006/relationships/image" Target="media/image14.png" /><Relationship Id="rId2" Type="http://schemas.openxmlformats.org/officeDocument/2006/relationships/webSettings" Target="webSettings.xml" /><Relationship Id="rId20" Type="http://schemas.openxmlformats.org/officeDocument/2006/relationships/image" Target="media/image15.png" /><Relationship Id="rId21" Type="http://schemas.openxmlformats.org/officeDocument/2006/relationships/image" Target="media/image16.png" /><Relationship Id="rId22" Type="http://schemas.openxmlformats.org/officeDocument/2006/relationships/image" Target="media/image17.png" /><Relationship Id="rId23" Type="http://schemas.openxmlformats.org/officeDocument/2006/relationships/image" Target="media/image18.png" /><Relationship Id="rId24" Type="http://schemas.openxmlformats.org/officeDocument/2006/relationships/image" Target="media/image19.png" /><Relationship Id="rId25" Type="http://schemas.openxmlformats.org/officeDocument/2006/relationships/image" Target="media/image20.png" /><Relationship Id="rId26" Type="http://schemas.openxmlformats.org/officeDocument/2006/relationships/image" Target="media/image21.png" /><Relationship Id="rId27" Type="http://schemas.openxmlformats.org/officeDocument/2006/relationships/image" Target="media/image22.png" /><Relationship Id="rId28" Type="http://schemas.openxmlformats.org/officeDocument/2006/relationships/image" Target="media/image23.wmf" /><Relationship Id="rId29" Type="http://schemas.openxmlformats.org/officeDocument/2006/relationships/oleObject" Target="embeddings/oleObject2.bin" /><Relationship Id="rId3" Type="http://schemas.openxmlformats.org/officeDocument/2006/relationships/fontTable" Target="fontTable.xml" /><Relationship Id="rId30" Type="http://schemas.openxmlformats.org/officeDocument/2006/relationships/image" Target="media/image24.png" /><Relationship Id="rId31" Type="http://schemas.openxmlformats.org/officeDocument/2006/relationships/image" Target="media/image25.png" /><Relationship Id="rId32" Type="http://schemas.openxmlformats.org/officeDocument/2006/relationships/image" Target="media/image26.wmf" /><Relationship Id="rId33" Type="http://schemas.openxmlformats.org/officeDocument/2006/relationships/oleObject" Target="embeddings/oleObject3.bin" /><Relationship Id="rId34" Type="http://schemas.openxmlformats.org/officeDocument/2006/relationships/image" Target="media/image27.wmf" /><Relationship Id="rId35" Type="http://schemas.openxmlformats.org/officeDocument/2006/relationships/oleObject" Target="embeddings/oleObject4.bin" /><Relationship Id="rId36" Type="http://schemas.openxmlformats.org/officeDocument/2006/relationships/image" Target="media/image28.wmf" /><Relationship Id="rId37" Type="http://schemas.openxmlformats.org/officeDocument/2006/relationships/oleObject" Target="embeddings/oleObject5.bin" /><Relationship Id="rId38" Type="http://schemas.openxmlformats.org/officeDocument/2006/relationships/image" Target="media/image29.png" /><Relationship Id="rId39" Type="http://schemas.openxmlformats.org/officeDocument/2006/relationships/image" Target="media/image30.png" /><Relationship Id="rId4" Type="http://schemas.openxmlformats.org/officeDocument/2006/relationships/customXml" Target="../customXml/item1.xml" /><Relationship Id="rId40" Type="http://schemas.openxmlformats.org/officeDocument/2006/relationships/image" Target="media/image31.png" /><Relationship Id="rId41" Type="http://schemas.openxmlformats.org/officeDocument/2006/relationships/image" Target="media/image32.wmf" /><Relationship Id="rId42" Type="http://schemas.openxmlformats.org/officeDocument/2006/relationships/oleObject" Target="embeddings/oleObject6.bin" /><Relationship Id="rId43" Type="http://schemas.openxmlformats.org/officeDocument/2006/relationships/image" Target="media/image33.wmf" /><Relationship Id="rId44" Type="http://schemas.openxmlformats.org/officeDocument/2006/relationships/oleObject" Target="embeddings/oleObject7.bin" /><Relationship Id="rId45" Type="http://schemas.openxmlformats.org/officeDocument/2006/relationships/image" Target="media/image34.wmf" /><Relationship Id="rId46" Type="http://schemas.openxmlformats.org/officeDocument/2006/relationships/oleObject" Target="embeddings/oleObject8.bin" /><Relationship Id="rId47" Type="http://schemas.openxmlformats.org/officeDocument/2006/relationships/image" Target="media/image35.wmf" /><Relationship Id="rId48" Type="http://schemas.openxmlformats.org/officeDocument/2006/relationships/oleObject" Target="embeddings/oleObject9.bin" /><Relationship Id="rId49" Type="http://schemas.openxmlformats.org/officeDocument/2006/relationships/image" Target="media/image36.wmf" /><Relationship Id="rId5" Type="http://schemas.openxmlformats.org/officeDocument/2006/relationships/image" Target="media/image1.png" /><Relationship Id="rId50" Type="http://schemas.openxmlformats.org/officeDocument/2006/relationships/image" Target="media/image37.png" /><Relationship Id="rId51" Type="http://schemas.openxmlformats.org/officeDocument/2006/relationships/image" Target="media/image38.png" /><Relationship Id="rId52" Type="http://schemas.openxmlformats.org/officeDocument/2006/relationships/image" Target="media/image39.png" /><Relationship Id="rId53" Type="http://schemas.openxmlformats.org/officeDocument/2006/relationships/image" Target="media/image40.png" /><Relationship Id="rId54" Type="http://schemas.openxmlformats.org/officeDocument/2006/relationships/image" Target="media/image41.wmf" /><Relationship Id="rId55" Type="http://schemas.openxmlformats.org/officeDocument/2006/relationships/oleObject" Target="embeddings/oleObject10.bin" /><Relationship Id="rId56" Type="http://schemas.openxmlformats.org/officeDocument/2006/relationships/image" Target="media/image42.png" /><Relationship Id="rId57" Type="http://schemas.openxmlformats.org/officeDocument/2006/relationships/image" Target="media/image43.png" /><Relationship Id="rId58" Type="http://schemas.openxmlformats.org/officeDocument/2006/relationships/image" Target="media/image44.wmf" /><Relationship Id="rId59" Type="http://schemas.openxmlformats.org/officeDocument/2006/relationships/oleObject" Target="embeddings/oleObject11.bin" /><Relationship Id="rId6" Type="http://schemas.openxmlformats.org/officeDocument/2006/relationships/image" Target="media/image2.png" /><Relationship Id="rId60" Type="http://schemas.openxmlformats.org/officeDocument/2006/relationships/image" Target="media/image45.wmf" /><Relationship Id="rId61" Type="http://schemas.openxmlformats.org/officeDocument/2006/relationships/oleObject" Target="embeddings/oleObject12.bin" /><Relationship Id="rId62" Type="http://schemas.openxmlformats.org/officeDocument/2006/relationships/footer" Target="footer1.xml" /><Relationship Id="rId63" Type="http://schemas.openxmlformats.org/officeDocument/2006/relationships/footer" Target="footer2.xml" /><Relationship Id="rId64" Type="http://schemas.openxmlformats.org/officeDocument/2006/relationships/theme" Target="theme/theme1.xml" /><Relationship Id="rId65" Type="http://schemas.openxmlformats.org/officeDocument/2006/relationships/numbering" Target="numbering.xml" /><Relationship Id="rId66" Type="http://schemas.openxmlformats.org/officeDocument/2006/relationships/styles" Target="styles.xml"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otalTime>0</TotalTime>
  <Pages>26</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浙江省温州市第二中学2024-2025学年七年级上学期期末押题科学卷（解析版）.docx</dc:title>
  <cp:revision>0</cp:revision>
  <cp:category>docx</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