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1.1.0 -->
  <w:body>
    <w:p>
      <w:pPr>
        <w:pStyle w:val="subTitleStyle"/>
        <w:spacing w:after="100" w:afterAutospacing="0"/>
        <w:jc w:val="center"/>
      </w:pPr>
      <w:r>
        <w:t>浙江省杭州市滨江区2024-2025学年七年级上学期期末考试科学试题</w:t>
      </w:r>
    </w:p>
    <w:p>
      <w:pPr>
        <w:pStyle w:val="Normal8b59ab71-5b38-40b7-a882-6a247f529f91"/>
      </w:pPr>
    </w:p>
    <w:p>
      <w:pPr>
        <w:pStyle w:val="paraStyle"/>
        <w:spacing w:before="200" w:beforeAutospacing="0" w:after="200" w:afterAutospacing="0"/>
      </w:pPr>
      <w:r>
        <w:t>一、选择题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三星堆遗址是人类历史上最伟大的考古发现之一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从三星堆中出土的铜鸡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石蟾蜍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陶猪和铜蛇中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其原型属于哺乳动物的是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strike w:val="0"/>
          <w:kern w:val="0"/>
          <w:sz w:val="24"/>
          <w:szCs w:val="24"/>
          <w:u w:val="none"/>
        </w:rPr>
        <w:drawing>
          <wp:inline distT="0" distB="0" distL="114300" distR="114300">
            <wp:extent cx="685800" cy="847725"/>
            <wp:effectExtent l="0" t="0" r="0" b="5715"/>
            <wp:docPr id="100003" name="图片 10000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3b0a608d-e602-4b3f-a600-2087f2f0d7b6"/>
                    <pic:cNvPicPr>
                      <a:picLocks noChangeAspect="1"/>
                    </pic:cNvPicPr>
                  </pic:nvPicPr>
                  <pic:blipFill>
                    <a:blip xmlns:r="http://schemas.openxmlformats.org/officeDocument/2006/relationships" r:embed="rId4"/>
                    <a:stretch>
                      <a:fillRect/>
                    </a:stretch>
                  </pic:blipFill>
                  <pic:spPr>
                    <a:xfrm>
                      <a:off x="0" y="0"/>
                      <a:ext cx="685800" cy="84772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铜鸡</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strike w:val="0"/>
          <w:kern w:val="0"/>
          <w:sz w:val="24"/>
          <w:szCs w:val="24"/>
          <w:u w:val="none"/>
        </w:rPr>
        <w:drawing>
          <wp:inline distT="0" distB="0" distL="114300" distR="114300">
            <wp:extent cx="1190625" cy="876300"/>
            <wp:effectExtent l="0" t="0" r="13335" b="7620"/>
            <wp:docPr id="100005" name="图片 10000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e420a903-b23e-4e1a-9682-ec4bceec3840"/>
                    <pic:cNvPicPr>
                      <a:picLocks noChangeAspect="1"/>
                    </pic:cNvPicPr>
                  </pic:nvPicPr>
                  <pic:blipFill>
                    <a:blip xmlns:r="http://schemas.openxmlformats.org/officeDocument/2006/relationships" r:embed="rId5"/>
                    <a:stretch>
                      <a:fillRect/>
                    </a:stretch>
                  </pic:blipFill>
                  <pic:spPr>
                    <a:xfrm>
                      <a:off x="0" y="0"/>
                      <a:ext cx="1190625" cy="876300"/>
                    </a:xfrm>
                    <a:prstGeom prst="rect">
                      <a:avLst/>
                    </a:prstGeom>
                  </pic:spPr>
                </pic:pic>
              </a:graphicData>
            </a:graphic>
          </wp:inline>
        </w:drawing>
      </w:r>
      <w:r>
        <w:rPr>
          <w:rFonts w:ascii="宋体" w:eastAsia="宋体" w:hAnsi="宋体" w:cs="宋体"/>
          <w:color w:val="000000"/>
          <w:sz w:val="21"/>
          <w:shd w:val="clear" w:color="auto" w:fill="auto"/>
          <w:vertAlign w:val="baseline"/>
        </w:rPr>
        <w:t>石蟾蜍</w:t>
      </w:r>
    </w:p>
    <w:p>
      <w:pPr>
        <w:pStyle w:val="Normal8b59ab71-5b38-40b7-a882-6a247f529f91"/>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 xml:space="preserve">C． </w:t>
      </w:r>
      <w:r>
        <w:rPr>
          <w:rFonts w:ascii="Times New Roman" w:eastAsia="Times New Roman" w:hAnsi="Times New Roman" w:cs="Times New Roman"/>
          <w:strike w:val="0"/>
          <w:kern w:val="0"/>
          <w:sz w:val="24"/>
          <w:szCs w:val="24"/>
          <w:u w:val="none"/>
        </w:rPr>
        <w:drawing>
          <wp:inline distT="0" distB="0" distL="114300" distR="114300">
            <wp:extent cx="1200150" cy="809625"/>
            <wp:effectExtent l="0" t="0" r="3810" b="13335"/>
            <wp:docPr id="100007" name="图片 10000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760dd695-81d2-4369-8070-19434e744af5"/>
                    <pic:cNvPicPr>
                      <a:picLocks noChangeAspect="1"/>
                    </pic:cNvPicPr>
                  </pic:nvPicPr>
                  <pic:blipFill>
                    <a:blip xmlns:r="http://schemas.openxmlformats.org/officeDocument/2006/relationships" r:embed="rId6"/>
                    <a:stretch>
                      <a:fillRect/>
                    </a:stretch>
                  </pic:blipFill>
                  <pic:spPr>
                    <a:xfrm>
                      <a:off x="0" y="0"/>
                      <a:ext cx="1200150" cy="809625"/>
                    </a:xfrm>
                    <a:prstGeom prst="rect">
                      <a:avLst/>
                    </a:prstGeom>
                  </pic:spPr>
                </pic:pic>
              </a:graphicData>
            </a:graphic>
          </wp:inline>
        </w:drawing>
      </w:r>
      <w:r>
        <w:rPr>
          <w:rFonts w:ascii="宋体" w:eastAsia="宋体" w:hAnsi="宋体" w:cs="宋体"/>
          <w:color w:val="000000"/>
          <w:sz w:val="21"/>
          <w:shd w:val="clear" w:color="auto" w:fill="auto"/>
          <w:vertAlign w:val="baseline"/>
        </w:rPr>
        <w:t>陶猪</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 xml:space="preserve">D． </w:t>
      </w:r>
      <w:r>
        <w:rPr>
          <w:rFonts w:ascii="Times New Roman" w:eastAsia="Times New Roman" w:hAnsi="Times New Roman" w:cs="Times New Roman"/>
          <w:strike w:val="0"/>
          <w:kern w:val="0"/>
          <w:sz w:val="24"/>
          <w:szCs w:val="24"/>
          <w:u w:val="none"/>
        </w:rPr>
        <w:drawing>
          <wp:inline distT="0" distB="0" distL="114300" distR="114300">
            <wp:extent cx="1276350" cy="819150"/>
            <wp:effectExtent l="0" t="0" r="3810" b="3810"/>
            <wp:docPr id="100009" name="图片 10000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c064e433-d4e9-415f-841d-67936c6b79b6"/>
                    <pic:cNvPicPr>
                      <a:picLocks noChangeAspect="1"/>
                    </pic:cNvPicPr>
                  </pic:nvPicPr>
                  <pic:blipFill>
                    <a:blip xmlns:r="http://schemas.openxmlformats.org/officeDocument/2006/relationships" r:embed="rId7"/>
                    <a:stretch>
                      <a:fillRect/>
                    </a:stretch>
                  </pic:blipFill>
                  <pic:spPr>
                    <a:xfrm>
                      <a:off x="0" y="0"/>
                      <a:ext cx="1276350" cy="819150"/>
                    </a:xfrm>
                    <a:prstGeom prst="rect">
                      <a:avLst/>
                    </a:prstGeom>
                  </pic:spPr>
                </pic:pic>
              </a:graphicData>
            </a:graphic>
          </wp:inline>
        </w:drawing>
      </w:r>
      <w:r>
        <w:rPr>
          <w:rFonts w:ascii="宋体" w:eastAsia="宋体" w:hAnsi="宋体" w:cs="宋体"/>
          <w:color w:val="000000"/>
          <w:sz w:val="21"/>
          <w:shd w:val="clear" w:color="auto" w:fill="auto"/>
          <w:vertAlign w:val="baseline"/>
        </w:rPr>
        <w:t>铜蛇</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30</w:t>
      </w:r>
      <w:r>
        <w:rPr>
          <w:rFonts w:ascii="宋体" w:eastAsia="宋体" w:hAnsi="宋体" w:cs="宋体"/>
          <w:color w:val="000000"/>
          <w:sz w:val="21"/>
          <w:shd w:val="clear" w:color="auto" w:fill="auto"/>
          <w:vertAlign w:val="baseline"/>
        </w:rPr>
        <w:t>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蔡旭哲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宋令东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王浩泽三名航天员搭乘的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神舟十九号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载人飞船顺利发射升空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下列有关太空的问题中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不属于科学问题的是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太空中哪颗星星最美</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带入太空的水稻能否正常生长</w:t>
      </w:r>
    </w:p>
    <w:p>
      <w:pPr>
        <w:pStyle w:val="Normal8b59ab71-5b38-40b7-a882-6a247f529f91"/>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太空中能否传播声音</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从空间站带回植物的细胞结构是否发生改变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下列有关宇宙的认识正确的是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恒星是会永久存在的</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所有的行星都至少有一颗天然卫星</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天文学上常用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光年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来表示各恒星之间的距离</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宇宙的大小结构层次为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宇宙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银河系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河外星系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太阳系</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对某珍稀树种的研究发现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该树种体内有一种治疗癌症特效药的原料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要在其他树种中也能大量提取这种原料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寻找方法最恰当的是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先在同科植物中寻找</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先在同目植物中寻找</w:t>
      </w:r>
    </w:p>
    <w:p>
      <w:pPr>
        <w:pStyle w:val="Normal8b59ab71-5b38-40b7-a882-6a247f529f91"/>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先在同属植物中寻找</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先在同纲植物中寻找</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如图是台州沿海滩涂上一种有趣的生物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弹涂鱼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因其能在滩涂上跳跃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所以又叫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跳跳鱼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大部分鱼类如果离开了水很快就会缺氧窒息而死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而弹涂鱼却能较长时间在滩涂上生活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弹涂鱼的下列特征不能支持其在滩涂上生活的是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200275" cy="676275"/>
            <wp:effectExtent l="0" t="0" r="9525" b="9525"/>
            <wp:docPr id="100011" name="图片 10001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7e35a4c9-0d94-42ce-ac55-7c96cb6dc8e8"/>
                    <pic:cNvPicPr>
                      <a:picLocks noChangeAspect="1"/>
                    </pic:cNvPicPr>
                  </pic:nvPicPr>
                  <pic:blipFill>
                    <a:blip xmlns:r="http://schemas.openxmlformats.org/officeDocument/2006/relationships" r:embed="rId8"/>
                    <a:stretch>
                      <a:fillRect/>
                    </a:stretch>
                  </pic:blipFill>
                  <pic:spPr>
                    <a:xfrm>
                      <a:off x="0" y="0"/>
                      <a:ext cx="2200275" cy="676275"/>
                    </a:xfrm>
                    <a:prstGeom prst="rect">
                      <a:avLst/>
                    </a:prstGeom>
                  </pic:spPr>
                </pic:pic>
              </a:graphicData>
            </a:graphic>
          </wp:inline>
        </w:drawing>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胸鳍发达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能支撑起身体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帮助爬行和跳跃</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鳃所在的鳃腔空间很大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能够储存水分和空气</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皮肤极薄且布满血管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能直接与空气进行气体交换</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体型呈流线型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有利减少在水中的阻力</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6．</w:t>
      </w:r>
      <w:r>
        <w:rPr>
          <w:rFonts w:ascii="宋体" w:eastAsia="宋体" w:hAnsi="宋体" w:cs="宋体"/>
          <w:color w:val="000000"/>
          <w:sz w:val="21"/>
          <w:shd w:val="clear" w:color="auto" w:fill="auto"/>
          <w:vertAlign w:val="baseline"/>
        </w:rPr>
        <w:t>下列关于温度计和体温计的说法中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正确的是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在测量热水温度的过程中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温度计内液体的温度不变</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液体温度计的原理是液体的热胀冷缩</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在测量液体温度时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待温度计内的液柱稳定后取出读数</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体温计和实验室用温度计的量程和最小刻度均相同</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7．</w:t>
      </w:r>
      <w:r>
        <w:rPr>
          <w:rFonts w:ascii="宋体" w:eastAsia="宋体" w:hAnsi="宋体" w:cs="宋体"/>
          <w:color w:val="000000"/>
          <w:sz w:val="21"/>
          <w:shd w:val="clear" w:color="auto" w:fill="auto"/>
          <w:vertAlign w:val="baseline"/>
        </w:rPr>
        <w:t>如图是一位身高约</w:t>
      </w:r>
      <w:r>
        <w:rPr>
          <w:rFonts w:ascii="Times New Roman" w:eastAsia="Times New Roman" w:hAnsi="Times New Roman" w:cs="Times New Roman"/>
          <w:color w:val="000000"/>
          <w:sz w:val="21"/>
          <w:shd w:val="clear" w:color="auto" w:fill="auto"/>
          <w:vertAlign w:val="baseline"/>
        </w:rPr>
        <w:t>165</w:t>
      </w:r>
      <w:r>
        <w:rPr>
          <w:rFonts w:ascii="宋体" w:eastAsia="宋体" w:hAnsi="宋体" w:cs="宋体"/>
          <w:color w:val="000000"/>
          <w:sz w:val="21"/>
          <w:shd w:val="clear" w:color="auto" w:fill="auto"/>
          <w:vertAlign w:val="baseline"/>
        </w:rPr>
        <w:t>厘米的女老师在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我和国旗合个影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主题活动中拍的照片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请你估测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合影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中的国旗实际高度最接近</w:t>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jc w:val="both"/>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495425" cy="1971675"/>
            <wp:effectExtent l="0" t="0" r="13335" b="9525"/>
            <wp:docPr id="100013" name="图片 10001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a3da840b-ef95-4912-b341-d94e31a84e2b"/>
                    <pic:cNvPicPr>
                      <a:picLocks noChangeAspect="1"/>
                    </pic:cNvPicPr>
                  </pic:nvPicPr>
                  <pic:blipFill>
                    <a:blip xmlns:r="http://schemas.openxmlformats.org/officeDocument/2006/relationships" r:embed="rId9"/>
                    <a:stretch>
                      <a:fillRect/>
                    </a:stretch>
                  </pic:blipFill>
                  <pic:spPr>
                    <a:xfrm>
                      <a:off x="0" y="0"/>
                      <a:ext cx="1495425" cy="1971675"/>
                    </a:xfrm>
                    <a:prstGeom prst="rect">
                      <a:avLst/>
                    </a:prstGeom>
                  </pic:spPr>
                </pic:pic>
              </a:graphicData>
            </a:graphic>
          </wp:inline>
        </w:drawing>
      </w:r>
    </w:p>
    <w:p>
      <w:pPr>
        <w:pStyle w:val="Normal8b59ab71-5b38-40b7-a882-6a247f529f91"/>
        <w:tabs>
          <w:tab w:val="left" w:pos="2078"/>
          <w:tab w:val="left" w:pos="4156"/>
          <w:tab w:val="left" w:pos="6234"/>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A．1.44</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B．1.92</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C．2.40</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D．2.88</w:t>
      </w:r>
      <w:r>
        <w:rPr>
          <w:rFonts w:ascii="宋体" w:eastAsia="宋体" w:hAnsi="宋体" w:cs="宋体"/>
          <w:color w:val="000000"/>
          <w:sz w:val="21"/>
          <w:shd w:val="clear" w:color="auto" w:fill="auto"/>
          <w:vertAlign w:val="baseline"/>
        </w:rPr>
        <w:t>米</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8．</w:t>
      </w:r>
      <w:r>
        <w:rPr>
          <w:rFonts w:ascii="宋体" w:eastAsia="宋体" w:hAnsi="宋体" w:cs="宋体"/>
          <w:color w:val="000000"/>
          <w:sz w:val="21"/>
          <w:shd w:val="clear" w:color="auto" w:fill="auto"/>
          <w:vertAlign w:val="baseline"/>
        </w:rPr>
        <w:t>下列关于能的表述正确的是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人在运动时需要消耗能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在睡觉休息时不需要消耗能</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米饭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汽油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木材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天然气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煤炭中储存着化学能</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天体的运行不属于机械运动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不具有机械能</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水库中的水不具有能量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而只有当它从水库中流下时才具有能量</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9．</w:t>
      </w:r>
      <w:r>
        <w:rPr>
          <w:rFonts w:ascii="宋体" w:eastAsia="宋体" w:hAnsi="宋体" w:cs="宋体"/>
          <w:color w:val="000000"/>
          <w:sz w:val="21"/>
          <w:shd w:val="clear" w:color="auto" w:fill="auto"/>
          <w:vertAlign w:val="baseline"/>
        </w:rPr>
        <w:t>观测者站在地面观察某天文现象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当时太阳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月球的关系如图所示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对于观测者当时看到的天文现象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下列叙述正确的是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276600" cy="1219200"/>
            <wp:effectExtent l="0" t="0" r="0" b="0"/>
            <wp:docPr id="100015" name="图片 10001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a8a2cfdc-9c1e-4d06-b149-05af2d53fc63"/>
                    <pic:cNvPicPr>
                      <a:picLocks noChangeAspect="1"/>
                    </pic:cNvPicPr>
                  </pic:nvPicPr>
                  <pic:blipFill>
                    <a:blip xmlns:r="http://schemas.openxmlformats.org/officeDocument/2006/relationships" r:embed="rId10"/>
                    <a:stretch>
                      <a:fillRect/>
                    </a:stretch>
                  </pic:blipFill>
                  <pic:spPr>
                    <a:xfrm>
                      <a:off x="0" y="0"/>
                      <a:ext cx="3276600" cy="1219200"/>
                    </a:xfrm>
                    <a:prstGeom prst="rect">
                      <a:avLst/>
                    </a:prstGeom>
                  </pic:spPr>
                </pic:pic>
              </a:graphicData>
            </a:graphic>
          </wp:inline>
        </w:drawing>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当月球位于</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位置时可能出现日食</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当月球位于</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位置时可能出现月食</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当月球位于</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位置时可看到月亮背面景物</w:t>
      </w:r>
    </w:p>
    <w:p>
      <w:pPr>
        <w:pStyle w:val="Normal8b59ab71-5b38-40b7-a882-6a247f529f91"/>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当月球再次回到</w:t>
      </w:r>
      <w:r>
        <w:rPr>
          <w:rFonts w:ascii="Times New Roman" w:eastAsia="Times New Roman" w:hAnsi="Times New Roman" w:cs="Times New Roman"/>
          <w:color w:val="000000"/>
          <w:sz w:val="21"/>
          <w:shd w:val="clear" w:color="auto" w:fill="auto"/>
          <w:vertAlign w:val="baseline"/>
        </w:rPr>
        <w:t>④</w:t>
      </w:r>
      <w:r>
        <w:rPr>
          <w:rFonts w:ascii="宋体" w:eastAsia="宋体" w:hAnsi="宋体" w:cs="宋体"/>
          <w:color w:val="000000"/>
          <w:sz w:val="21"/>
          <w:shd w:val="clear" w:color="auto" w:fill="auto"/>
          <w:vertAlign w:val="baseline"/>
        </w:rPr>
        <w:t>位置时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至少需要</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年</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10．</w:t>
      </w:r>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12</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8</w:t>
      </w:r>
      <w:r>
        <w:rPr>
          <w:rFonts w:ascii="宋体" w:eastAsia="宋体" w:hAnsi="宋体" w:cs="宋体"/>
          <w:color w:val="000000"/>
          <w:sz w:val="21"/>
          <w:shd w:val="clear" w:color="auto" w:fill="auto"/>
          <w:vertAlign w:val="baseline"/>
        </w:rPr>
        <w:t>日迎来了</w:t>
      </w:r>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年度一个行星观测的重要天象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木星冲日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即太阳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地球和木星排成一条直线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如图是木星冲日的示意图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下列有关木星和太阳的说法正确的是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495425" cy="962025"/>
            <wp:effectExtent l="0" t="0" r="13335" b="13335"/>
            <wp:docPr id="100017" name="图片 10001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b56bc02e4962473394dee2a4bf7b4131"/>
                    <pic:cNvPicPr>
                      <a:picLocks noChangeAspect="1"/>
                    </pic:cNvPicPr>
                  </pic:nvPicPr>
                  <pic:blipFill>
                    <a:blip xmlns:r="http://schemas.openxmlformats.org/officeDocument/2006/relationships" r:embed="rId11"/>
                    <a:stretch>
                      <a:fillRect/>
                    </a:stretch>
                  </pic:blipFill>
                  <pic:spPr>
                    <a:xfrm>
                      <a:off x="0" y="0"/>
                      <a:ext cx="1495425" cy="962025"/>
                    </a:xfrm>
                    <a:prstGeom prst="rect">
                      <a:avLst/>
                    </a:prstGeom>
                  </pic:spPr>
                </pic:pic>
              </a:graphicData>
            </a:graphic>
          </wp:inline>
        </w:drawing>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木星是离地球最近的一颗行星</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日心说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中关于宇宙以太阳为中心的说法是正确的</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人们平时看到的太阳圆面是太阳的光球层</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地球上所有的人都能在同一时间观察到木星冲日</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11．</w:t>
      </w:r>
      <w:r>
        <w:rPr>
          <w:rFonts w:ascii="宋体" w:eastAsia="宋体" w:hAnsi="宋体" w:cs="宋体"/>
          <w:color w:val="000000"/>
          <w:sz w:val="21"/>
          <w:shd w:val="clear" w:color="auto" w:fill="auto"/>
          <w:vertAlign w:val="baseline"/>
        </w:rPr>
        <w:t>小滨在用显微镜做实验的过程中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下列相关分析正确的是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743450" cy="1924050"/>
            <wp:effectExtent l="0" t="0" r="11430" b="11430"/>
            <wp:docPr id="100019" name="图片 10001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0286a781-9cc1-471f-b6ae-86e019597ab3"/>
                    <pic:cNvPicPr>
                      <a:picLocks noChangeAspect="1"/>
                    </pic:cNvPicPr>
                  </pic:nvPicPr>
                  <pic:blipFill>
                    <a:blip xmlns:r="http://schemas.openxmlformats.org/officeDocument/2006/relationships" r:embed="rId12"/>
                    <a:stretch>
                      <a:fillRect/>
                    </a:stretch>
                  </pic:blipFill>
                  <pic:spPr>
                    <a:xfrm>
                      <a:off x="0" y="0"/>
                      <a:ext cx="4743450" cy="1924050"/>
                    </a:xfrm>
                    <a:prstGeom prst="rect">
                      <a:avLst/>
                    </a:prstGeom>
                  </pic:spPr>
                </pic:pic>
              </a:graphicData>
            </a:graphic>
          </wp:inline>
        </w:drawing>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观察到视野中有一个大气泡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可向右上方移动装片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使气泡从视野的右上方移出</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观察黑藻叶片细胞中叶绿体逆时针流动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则叶绿体实际流动方向是逆时针</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制作临时装片时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为了提高效率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可将吸水纸在滴加碘液的同一侧吸取液体</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如该细胞是韭菜的叶肉细胞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那么决定韭菜具有特殊气味特点的遗传物质主要存在于</w:t>
      </w: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细胞质中</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12．</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乙两个物体在水平地面上做直线运动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甲运动的路程和时间图像如图甲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乙运动的速度和时间图像如图乙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乙运动时的速度分别为</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秒内通过的路程分别为</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则下列关系正确的是</w:t>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952625" cy="1095375"/>
            <wp:effectExtent l="0" t="0" r="13335" b="1905"/>
            <wp:docPr id="100021" name="图片 10002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fbe0ed25-d95b-450c-bb3d-a11b9ff54639"/>
                    <pic:cNvPicPr>
                      <a:picLocks noChangeAspect="1"/>
                    </pic:cNvPicPr>
                  </pic:nvPicPr>
                  <pic:blipFill>
                    <a:blip xmlns:r="http://schemas.openxmlformats.org/officeDocument/2006/relationships" r:embed="rId13"/>
                    <a:stretch>
                      <a:fillRect/>
                    </a:stretch>
                  </pic:blipFill>
                  <pic:spPr>
                    <a:xfrm>
                      <a:off x="0" y="0"/>
                      <a:ext cx="1952625" cy="1095375"/>
                    </a:xfrm>
                    <a:prstGeom prst="rect">
                      <a:avLst/>
                    </a:prstGeom>
                  </pic:spPr>
                </pic:pic>
              </a:graphicData>
            </a:graphic>
          </wp:inline>
        </w:drawing>
      </w:r>
    </w:p>
    <w:p>
      <w:pPr>
        <w:pStyle w:val="Normal8b59ab71-5b38-40b7-a882-6a247f529f91"/>
        <w:tabs>
          <w:tab w:val="left" w:pos="4156"/>
        </w:tabs>
        <w:spacing w:line="320" w:lineRule="auto"/>
        <w:ind w:left="380"/>
        <w:jc w:val="left"/>
        <w:textAlignment w:val="center"/>
        <w:rPr>
          <w:rFonts w:ascii="Times New Roman" w:eastAsia="Times New Roman" w:hAnsi="Times New Roman" w:cs="Times New Roman"/>
          <w:i/>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 xml:space="preserve">&lt; </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2</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 xml:space="preserve">&lt; </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2</w:t>
      </w:r>
      <w:r>
        <w:rPr>
          <w:rFonts w:ascii="Times New Roman" w:eastAsia="Times New Roman" w:hAnsi="Times New Roman" w:cs="Times New Roman"/>
          <w:i/>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 xml:space="preserve">&gt; </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2</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 xml:space="preserve">&lt; </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2</w:t>
      </w:r>
    </w:p>
    <w:p>
      <w:pPr>
        <w:pStyle w:val="Normal8b59ab71-5b38-40b7-a882-6a247f529f91"/>
        <w:tabs>
          <w:tab w:val="left" w:pos="4156"/>
        </w:tabs>
        <w:spacing w:line="320" w:lineRule="auto"/>
        <w:ind w:left="380"/>
        <w:jc w:val="left"/>
        <w:textAlignment w:val="center"/>
        <w:rPr>
          <w:rFonts w:ascii="Times New Roman" w:eastAsia="Times New Roman" w:hAnsi="Times New Roman" w:cs="Times New Roman"/>
          <w:i/>
          <w:sz w:val="21"/>
        </w:rPr>
      </w:pPr>
      <w:r>
        <w:rPr>
          <w:rFonts w:ascii="Times New Roman" w:eastAsia="Times New Roman" w:hAnsi="Times New Roman" w:cs="Times New Roman"/>
          <w:color w:val="000000"/>
          <w:sz w:val="21"/>
          <w:shd w:val="clear" w:color="auto" w:fill="auto"/>
          <w:vertAlign w:val="baseline"/>
        </w:rPr>
        <w:t>C．</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 xml:space="preserve">&gt; </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2</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 xml:space="preserve">&gt; </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2</w:t>
      </w:r>
      <w:r>
        <w:rPr>
          <w:rFonts w:ascii="Times New Roman" w:eastAsia="Times New Roman" w:hAnsi="Times New Roman" w:cs="Times New Roman"/>
          <w:i/>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 xml:space="preserve">&lt; </w:t>
      </w:r>
      <w:r>
        <w:rPr>
          <w:rFonts w:ascii="Times New Roman" w:eastAsia="Times New Roman" w:hAnsi="Times New Roman" w:cs="Times New Roman"/>
          <w:i/>
          <w:color w:val="000000"/>
          <w:sz w:val="21"/>
          <w:shd w:val="clear" w:color="auto" w:fill="auto"/>
          <w:vertAlign w:val="baseline"/>
        </w:rPr>
        <w:t>v</w:t>
      </w:r>
      <w:r>
        <w:rPr>
          <w:rFonts w:ascii="Times New Roman" w:eastAsia="Times New Roman" w:hAnsi="Times New Roman" w:cs="Times New Roman"/>
          <w:i/>
          <w:color w:val="000000"/>
          <w:sz w:val="21"/>
          <w:shd w:val="clear" w:color="auto" w:fill="auto"/>
          <w:vertAlign w:val="subscript"/>
        </w:rPr>
        <w:t>2</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1</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i/>
          <w:color w:val="000000"/>
          <w:sz w:val="21"/>
          <w:shd w:val="clear" w:color="auto" w:fill="auto"/>
          <w:vertAlign w:val="baseline"/>
        </w:rPr>
        <w:t>s</w:t>
      </w:r>
      <w:r>
        <w:rPr>
          <w:rFonts w:ascii="Times New Roman" w:eastAsia="Times New Roman" w:hAnsi="Times New Roman" w:cs="Times New Roman"/>
          <w:i/>
          <w:color w:val="000000"/>
          <w:sz w:val="21"/>
          <w:shd w:val="clear" w:color="auto" w:fill="auto"/>
          <w:vertAlign w:val="subscript"/>
        </w:rPr>
        <w:t>2</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13．</w:t>
      </w:r>
      <w:r>
        <w:rPr>
          <w:rFonts w:ascii="宋体" w:eastAsia="宋体" w:hAnsi="宋体" w:cs="宋体"/>
          <w:color w:val="000000"/>
          <w:sz w:val="21"/>
          <w:shd w:val="clear" w:color="auto" w:fill="auto"/>
          <w:vertAlign w:val="baseline"/>
        </w:rPr>
        <w:t>近年来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儿童青少年近视呈低龄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高发态势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危及人民体质健康和国家安全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滨江区为在校中小学生进行免费视力筛查项目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为儿童青少年眼健康保驾护航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视力筛查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属于科学探究环节中的</w:t>
      </w:r>
      <w:r>
        <w:rPr>
          <w:rFonts w:ascii="Times New Roman" w:eastAsia="Times New Roman" w:hAnsi="Times New Roman" w:cs="Times New Roman"/>
          <w:color w:val="000000"/>
          <w:sz w:val="21"/>
          <w:shd w:val="clear" w:color="auto" w:fill="auto"/>
          <w:vertAlign w:val="baseline"/>
        </w:rPr>
        <w:t>（　　）</w:t>
      </w:r>
    </w:p>
    <w:p>
      <w:pPr>
        <w:pStyle w:val="Normal8b59ab71-5b38-40b7-a882-6a247f529f91"/>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提出问题</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建立假设</w:t>
      </w:r>
    </w:p>
    <w:p>
      <w:pPr>
        <w:pStyle w:val="Normal8b59ab71-5b38-40b7-a882-6a247f529f91"/>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设计实验方案</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收集事实与证据</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14．</w:t>
      </w:r>
      <w:r>
        <w:rPr>
          <w:rFonts w:ascii="宋体" w:eastAsia="宋体" w:hAnsi="宋体" w:cs="宋体"/>
          <w:color w:val="000000"/>
          <w:sz w:val="21"/>
          <w:shd w:val="clear" w:color="auto" w:fill="auto"/>
          <w:vertAlign w:val="baseline"/>
        </w:rPr>
        <w:t>下列事物的变迁不能反映科学改变人们生活的是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唐诗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宋词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元曲</w:t>
      </w:r>
      <w:r>
        <w:rPr>
          <w:rFonts w:ascii="Times New Roman" w:eastAsia="Times New Roman" w:hAnsi="Times New Roman" w:cs="Times New Roman"/>
          <w:strike w:val="0"/>
          <w:kern w:val="0"/>
          <w:sz w:val="24"/>
          <w:szCs w:val="24"/>
          <w:u w:val="none"/>
        </w:rPr>
        <w:drawing>
          <wp:inline distT="0" distB="0" distL="114300" distR="114300">
            <wp:extent cx="28575" cy="38100"/>
            <wp:effectExtent l="0" t="0" r="1905" b="7620"/>
            <wp:docPr id="100023" name="图片 10002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58692b3fca9b4f11841e126bc838050b"/>
                    <pic:cNvPicPr>
                      <a:picLocks noChangeAspect="1"/>
                    </pic:cNvPicPr>
                  </pic:nvPicPr>
                  <pic:blipFill>
                    <a:blip xmlns:r="http://schemas.openxmlformats.org/officeDocument/2006/relationships" r:embed="rId14"/>
                    <a:stretch>
                      <a:fillRect/>
                    </a:stretch>
                  </pic:blipFill>
                  <pic:spPr>
                    <a:xfrm>
                      <a:off x="0" y="0"/>
                      <a:ext cx="28575" cy="38100"/>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电话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寻呼机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手机</w:t>
      </w:r>
    </w:p>
    <w:p>
      <w:pPr>
        <w:pStyle w:val="Normal8b59ab71-5b38-40b7-a882-6a247f529f91"/>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留声机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随身听</w:t>
      </w:r>
      <w:r>
        <w:rPr>
          <w:rFonts w:ascii="Times New Roman" w:eastAsia="Times New Roman" w:hAnsi="Times New Roman" w:cs="Times New Roman"/>
          <w:color w:val="000000"/>
          <w:sz w:val="21"/>
          <w:shd w:val="clear" w:color="auto" w:fill="auto"/>
          <w:vertAlign w:val="baseline"/>
        </w:rPr>
        <w:t>→MP3</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煤炉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燃气灶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电磁炉</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15．</w:t>
      </w:r>
      <w:r>
        <w:rPr>
          <w:rFonts w:ascii="宋体" w:eastAsia="宋体" w:hAnsi="宋体" w:cs="宋体"/>
          <w:color w:val="000000"/>
          <w:sz w:val="21"/>
          <w:shd w:val="clear" w:color="auto" w:fill="auto"/>
          <w:vertAlign w:val="baseline"/>
        </w:rPr>
        <w:t>古诗词之中蕴含丰富的生物学知识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彰显自然之美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生命之美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下列诗句中描述的植物所属类群和特征相符的是</w:t>
      </w:r>
      <w:r>
        <w:rPr>
          <w:rFonts w:ascii="Times New Roman" w:eastAsia="Times New Roman" w:hAnsi="Times New Roman" w:cs="Times New Roman"/>
          <w:color w:val="000000"/>
          <w:sz w:val="21"/>
          <w:shd w:val="clear" w:color="auto" w:fill="auto"/>
          <w:vertAlign w:val="baseline"/>
        </w:rPr>
        <w:t>（　　）</w:t>
      </w:r>
    </w:p>
    <w:tbl>
      <w:tblPr>
        <w:tblStyle w:val="TableNormal"/>
        <w:tblW w:w="766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586"/>
        <w:gridCol w:w="3472"/>
        <w:gridCol w:w="1217"/>
        <w:gridCol w:w="2390"/>
      </w:tblGrid>
      <w:tr>
        <w:tblPrEx>
          <w:tblW w:w="766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5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选项</w:t>
            </w:r>
          </w:p>
        </w:tc>
        <w:tc>
          <w:tcPr>
            <w:tcW w:w="346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诗句</w:t>
            </w:r>
          </w:p>
        </w:tc>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植物类群</w:t>
            </w:r>
          </w:p>
        </w:tc>
        <w:tc>
          <w:tcPr>
            <w:tcW w:w="23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特征</w:t>
            </w:r>
          </w:p>
        </w:tc>
      </w:tr>
      <w:tr>
        <w:tblPrEx>
          <w:tblW w:w="7665" w:type="dxa"/>
          <w:tblInd w:w="0" w:type="dxa"/>
          <w:tblCellMar>
            <w:top w:w="120" w:type="dxa"/>
            <w:left w:w="120" w:type="dxa"/>
            <w:bottom w:w="120" w:type="dxa"/>
            <w:right w:w="120" w:type="dxa"/>
          </w:tblCellMar>
          <w:tblLook w:val="0600"/>
        </w:tblPrEx>
        <w:trPr>
          <w:trHeight w:hRule="auto" w:val="0"/>
        </w:trPr>
        <w:tc>
          <w:tcPr>
            <w:tcW w:w="5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A</w:t>
            </w:r>
          </w:p>
        </w:tc>
        <w:tc>
          <w:tcPr>
            <w:tcW w:w="346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明月松间照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清泉石上流</w:t>
            </w:r>
          </w:p>
        </w:tc>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被子植物</w:t>
            </w:r>
          </w:p>
        </w:tc>
        <w:tc>
          <w:tcPr>
            <w:tcW w:w="23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种子外无果皮包被</w:t>
            </w:r>
          </w:p>
        </w:tc>
      </w:tr>
      <w:tr>
        <w:tblPrEx>
          <w:tblW w:w="7665" w:type="dxa"/>
          <w:tblInd w:w="0" w:type="dxa"/>
          <w:tblCellMar>
            <w:top w:w="120" w:type="dxa"/>
            <w:left w:w="120" w:type="dxa"/>
            <w:bottom w:w="120" w:type="dxa"/>
            <w:right w:w="120" w:type="dxa"/>
          </w:tblCellMar>
          <w:tblLook w:val="0600"/>
        </w:tblPrEx>
        <w:trPr>
          <w:trHeight w:hRule="auto" w:val="0"/>
        </w:trPr>
        <w:tc>
          <w:tcPr>
            <w:tcW w:w="5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B</w:t>
            </w:r>
          </w:p>
        </w:tc>
        <w:tc>
          <w:tcPr>
            <w:tcW w:w="346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西湖春色归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春水绿于染</w:t>
            </w:r>
          </w:p>
        </w:tc>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藻类植物</w:t>
            </w:r>
          </w:p>
        </w:tc>
        <w:tc>
          <w:tcPr>
            <w:tcW w:w="23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有叶的分化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无根和茎</w:t>
            </w:r>
          </w:p>
        </w:tc>
      </w:tr>
      <w:tr>
        <w:tblPrEx>
          <w:tblW w:w="7665" w:type="dxa"/>
          <w:tblInd w:w="0" w:type="dxa"/>
          <w:tblCellMar>
            <w:top w:w="120" w:type="dxa"/>
            <w:left w:w="120" w:type="dxa"/>
            <w:bottom w:w="120" w:type="dxa"/>
            <w:right w:w="120" w:type="dxa"/>
          </w:tblCellMar>
          <w:tblLook w:val="0600"/>
        </w:tblPrEx>
        <w:trPr>
          <w:trHeight w:hRule="auto" w:val="0"/>
        </w:trPr>
        <w:tc>
          <w:tcPr>
            <w:tcW w:w="5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C</w:t>
            </w:r>
          </w:p>
        </w:tc>
        <w:tc>
          <w:tcPr>
            <w:tcW w:w="346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苔痕上阶绿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草色入帘青</w:t>
            </w:r>
          </w:p>
        </w:tc>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苔藓植物</w:t>
            </w:r>
          </w:p>
        </w:tc>
        <w:tc>
          <w:tcPr>
            <w:tcW w:w="23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有叶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茎的分化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无根</w:t>
            </w:r>
          </w:p>
        </w:tc>
      </w:tr>
      <w:tr>
        <w:tblPrEx>
          <w:tblW w:w="7665" w:type="dxa"/>
          <w:tblInd w:w="0" w:type="dxa"/>
          <w:tblCellMar>
            <w:top w:w="120" w:type="dxa"/>
            <w:left w:w="120" w:type="dxa"/>
            <w:bottom w:w="120" w:type="dxa"/>
            <w:right w:w="120" w:type="dxa"/>
          </w:tblCellMar>
          <w:tblLook w:val="0600"/>
        </w:tblPrEx>
        <w:trPr>
          <w:trHeight w:hRule="auto" w:val="0"/>
        </w:trPr>
        <w:tc>
          <w:tcPr>
            <w:tcW w:w="5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D</w:t>
            </w:r>
          </w:p>
        </w:tc>
        <w:tc>
          <w:tcPr>
            <w:tcW w:w="346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箭茁脆甘欺雪菌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蕨芽珍嫩压春蔬</w:t>
            </w:r>
          </w:p>
        </w:tc>
        <w:tc>
          <w:tcPr>
            <w:tcW w:w="121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蕨类植物</w:t>
            </w:r>
          </w:p>
        </w:tc>
        <w:tc>
          <w:tcPr>
            <w:tcW w:w="238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依靠种子繁殖</w:t>
            </w:r>
          </w:p>
        </w:tc>
      </w:tr>
    </w:tbl>
    <w:p>
      <w:pPr>
        <w:pStyle w:val="Normal8b59ab71-5b38-40b7-a882-6a247f529f91"/>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A．A</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B．B</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C．C</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D．D</w:t>
      </w:r>
    </w:p>
    <w:p>
      <w:pPr>
        <w:pStyle w:val="Normal8b59ab71-5b38-40b7-a882-6a247f529f91"/>
      </w:pPr>
    </w:p>
    <w:p>
      <w:pPr>
        <w:pStyle w:val="paraStyle"/>
        <w:spacing w:before="200" w:beforeAutospacing="0" w:after="200" w:afterAutospacing="0"/>
      </w:pPr>
      <w:r>
        <w:t>二、填空题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16．</w:t>
      </w:r>
      <w:r>
        <w:rPr>
          <w:rFonts w:ascii="宋体" w:eastAsia="宋体" w:hAnsi="宋体" w:cs="宋体"/>
          <w:color w:val="000000"/>
          <w:sz w:val="21"/>
          <w:shd w:val="clear" w:color="auto" w:fill="auto"/>
          <w:vertAlign w:val="baseline"/>
        </w:rPr>
        <w:t>在科学观察和实验中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常用到测量</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105400" cy="1790700"/>
            <wp:effectExtent l="0" t="0" r="0" b="7620"/>
            <wp:docPr id="100025" name="图片 10002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a1140117-8eda-4e29-84ff-01d2543c50b2"/>
                    <pic:cNvPicPr>
                      <a:picLocks noChangeAspect="1"/>
                    </pic:cNvPicPr>
                  </pic:nvPicPr>
                  <pic:blipFill>
                    <a:blip xmlns:r="http://schemas.openxmlformats.org/officeDocument/2006/relationships" r:embed="rId15"/>
                    <a:stretch>
                      <a:fillRect/>
                    </a:stretch>
                  </pic:blipFill>
                  <pic:spPr>
                    <a:xfrm>
                      <a:off x="0" y="0"/>
                      <a:ext cx="5105400" cy="1790700"/>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如图甲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在测量橡皮擦的长度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测量结果为</w:t>
      </w:r>
      <w:r>
        <w:rPr>
          <w:rFonts w:ascii="Times New Roman" w:eastAsia="Times New Roman" w:hAnsi="Times New Roman" w:cs="Times New Roman"/>
          <w:color w:val="000000"/>
          <w:sz w:val="21"/>
          <w:u w:val="single"/>
          <w:shd w:val="clear" w:color="auto" w:fill="auto"/>
          <w:vertAlign w:val="baseline"/>
        </w:rPr>
        <w:t xml:space="preserve">       </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试题资源网 stzy.com" style="width:15.8pt;height:9.9pt" o:oleicon="f" o:ole="" coordsize="21600,21600" o:preferrelative="t" filled="f" stroked="f">
            <v:stroke joinstyle="miter"/>
            <v:imagedata r:id="rId16" o:title="eqId9efa9fbcfb9595e2f031aa691db4564b"/>
            <o:lock v:ext="edit" aspectratio="t"/>
            <w10:anchorlock/>
          </v:shape>
          <o:OLEObject Type="Embed" ProgID="Equation.DSMT4" ShapeID="_x0000_i1025" DrawAspect="Content" ObjectID="_1468075730" r:id="rId17"/>
        </w:objec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如图乙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测量结果合金块的体积为</w:t>
      </w:r>
      <w:r>
        <w:rPr>
          <w:rFonts w:ascii="Times New Roman" w:eastAsia="Times New Roman" w:hAnsi="Times New Roman" w:cs="Times New Roman"/>
          <w:color w:val="000000"/>
          <w:sz w:val="21"/>
          <w:u w:val="single"/>
          <w:shd w:val="clear" w:color="auto" w:fill="auto"/>
          <w:vertAlign w:val="baseline"/>
        </w:rPr>
        <w:t xml:space="preserve">       </w:t>
      </w:r>
      <w:r>
        <w:object>
          <v:shape id="_x0000_i1026" type="#_x0000_t75" alt="试题资源网 stzy.com" style="width:27.25pt;height:15.05pt" o:oleicon="f" o:ole="" coordsize="21600,21600" o:preferrelative="t" filled="f" stroked="f">
            <v:stroke joinstyle="miter"/>
            <v:imagedata r:id="rId18" o:title="eqIdfc7b2b39c0eefc3169e0c1baf16d0fc9"/>
            <o:lock v:ext="edit" aspectratio="t"/>
            <w10:anchorlock/>
          </v:shape>
          <o:OLEObject Type="Embed" ProgID="Equation.DSMT4" ShapeID="_x0000_i1026" DrawAspect="Content" ObjectID="_1468075731" r:id="rId19"/>
        </w:objec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如果某同学在测合金块体积时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w:t>
      </w:r>
      <w:r>
        <w:object>
          <v:shape id="_x0000_i1027" type="#_x0000_t75" alt="试题资源网 stzy.com" style="width:35.15pt;height:14.25pt" o:oleicon="f" o:ole="" coordsize="21600,21600" o:preferrelative="t" filled="f" stroked="f">
            <v:stroke joinstyle="miter"/>
            <v:imagedata r:id="rId20" o:title="eqId7afd4ccedbd5976e978efe5119cd398b"/>
            <o:lock v:ext="edit" aspectratio="t"/>
            <w10:anchorlock/>
          </v:shape>
          <o:OLEObject Type="Embed" ProgID="Equation.DSMT4" ShapeID="_x0000_i1027" DrawAspect="Content" ObjectID="_1468075732" r:id="rId21"/>
        </w:object>
      </w:r>
      <w:r>
        <w:rPr>
          <w:rFonts w:ascii="宋体" w:eastAsia="宋体" w:hAnsi="宋体" w:cs="宋体"/>
          <w:color w:val="000000"/>
          <w:sz w:val="21"/>
          <w:shd w:val="clear" w:color="auto" w:fill="auto"/>
          <w:vertAlign w:val="baseline"/>
        </w:rPr>
        <w:t>两图次序颠倒了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则测得小石块的体积将</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偏大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偏小</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如图丙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为得到圆柱形桌腿直径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小滨用组合法进行了三次测量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由图可得该桌腿的直径是</w:t>
      </w:r>
      <w:r>
        <w:rPr>
          <w:rFonts w:ascii="Times New Roman" w:eastAsia="Times New Roman" w:hAnsi="Times New Roman" w:cs="Times New Roman"/>
          <w:color w:val="000000"/>
          <w:sz w:val="21"/>
          <w:u w:val="single"/>
          <w:shd w:val="clear" w:color="auto" w:fill="auto"/>
          <w:vertAlign w:val="baseline"/>
        </w:rPr>
        <w:t xml:space="preserve">       </w:t>
      </w:r>
      <w:r>
        <w:object>
          <v:shape id="_x0000_i1028" type="#_x0000_t75" alt="试题资源网 stzy.com" style="width:15.8pt;height:9.9pt" o:oleicon="f" o:ole="" coordsize="21600,21600" o:preferrelative="t" filled="f" stroked="f">
            <v:stroke joinstyle="miter"/>
            <v:imagedata r:id="rId16" o:title="eqId9efa9fbcfb9595e2f031aa691db4564b"/>
            <o:lock v:ext="edit" aspectratio="t"/>
            <w10:anchorlock/>
          </v:shape>
          <o:OLEObject Type="Embed" ProgID="Equation.DSMT4" ShapeID="_x0000_i1028" DrawAspect="Content" ObjectID="_1468075733" r:id="rId22"/>
        </w:object>
      </w:r>
      <w:r>
        <w:rPr>
          <w:rFonts w:ascii="Times New Roman" w:eastAsia="Times New Roman" w:hAnsi="Times New Roman" w:cs="Times New Roman"/>
          <w:color w:val="000000"/>
          <w:sz w:val="21"/>
          <w:shd w:val="clear" w:color="auto" w:fill="auto"/>
          <w:vertAlign w:val="baseline"/>
        </w:rPr>
        <w:t>。</w:t>
      </w:r>
    </w:p>
    <w:p>
      <w:pPr>
        <w:pStyle w:val="Normal8b59ab71-5b38-40b7-a882-6a247f529f91"/>
      </w:pPr>
    </w:p>
    <w:p>
      <w:pPr>
        <w:pStyle w:val="paraStyle"/>
        <w:spacing w:before="200" w:beforeAutospacing="0" w:after="200" w:afterAutospacing="0"/>
      </w:pPr>
      <w:r>
        <w:t>三、解答题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17．</w:t>
      </w:r>
      <w:r>
        <w:rPr>
          <w:rFonts w:ascii="宋体" w:eastAsia="宋体" w:hAnsi="宋体" w:cs="宋体"/>
          <w:color w:val="000000"/>
          <w:sz w:val="21"/>
          <w:shd w:val="clear" w:color="auto" w:fill="auto"/>
          <w:vertAlign w:val="baseline"/>
        </w:rPr>
        <w:t>海星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鱿鱼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章鱼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乌贼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海洋中有触手的生物非常多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小江查阅资料后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编制出简易检索表如图甲</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448175" cy="1628775"/>
            <wp:effectExtent l="0" t="0" r="1905" b="1905"/>
            <wp:docPr id="100027" name="图片 10002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a1bd0211-1d98-4db0-b36d-6b6b2679f536"/>
                    <pic:cNvPicPr>
                      <a:picLocks noChangeAspect="1"/>
                    </pic:cNvPicPr>
                  </pic:nvPicPr>
                  <pic:blipFill>
                    <a:blip xmlns:r="http://schemas.openxmlformats.org/officeDocument/2006/relationships" r:embed="rId23"/>
                    <a:stretch>
                      <a:fillRect/>
                    </a:stretch>
                  </pic:blipFill>
                  <pic:spPr>
                    <a:xfrm>
                      <a:off x="0" y="0"/>
                      <a:ext cx="4448175" cy="1628775"/>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海星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鱿鱼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章鱼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乌贼都属于无脊椎动物的理由是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根据图乙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补全检索表中</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的部分</w:t>
      </w:r>
      <w:r>
        <w:rPr>
          <w:rFonts w:ascii="Times New Roman" w:eastAsia="Times New Roman" w:hAnsi="Times New Roman" w:cs="Times New Roman"/>
          <w:color w:val="000000"/>
          <w:sz w:val="21"/>
          <w:shd w:val="clear" w:color="auto" w:fill="auto"/>
          <w:vertAlign w:val="baseline"/>
        </w:rPr>
        <w:t>。</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18．</w:t>
      </w:r>
      <w:r>
        <w:rPr>
          <w:rFonts w:ascii="宋体" w:eastAsia="宋体" w:hAnsi="宋体" w:cs="宋体"/>
          <w:color w:val="000000"/>
          <w:sz w:val="21"/>
          <w:shd w:val="clear" w:color="auto" w:fill="auto"/>
          <w:vertAlign w:val="baseline"/>
        </w:rPr>
        <w:t>请观察如图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并结合所学知识回答下列问题</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152775" cy="790575"/>
            <wp:effectExtent l="0" t="0" r="1905" b="1905"/>
            <wp:docPr id="100029" name="图片 10002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b8cd08b16d624fdab657863027fd2760"/>
                    <pic:cNvPicPr>
                      <a:picLocks noChangeAspect="1"/>
                    </pic:cNvPicPr>
                  </pic:nvPicPr>
                  <pic:blipFill>
                    <a:blip xmlns:r="http://schemas.openxmlformats.org/officeDocument/2006/relationships" r:embed="rId24"/>
                    <a:stretch>
                      <a:fillRect/>
                    </a:stretch>
                  </pic:blipFill>
                  <pic:spPr>
                    <a:xfrm>
                      <a:off x="0" y="0"/>
                      <a:ext cx="3152775" cy="790575"/>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按照日全食发生的过程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将上图中的序号进行排序</w:t>
      </w:r>
      <w:r>
        <w:rPr>
          <w:rFonts w:ascii="Times New Roman" w:eastAsia="Times New Roman" w:hAnsi="Times New Roman" w:cs="Times New Roman"/>
          <w:color w:val="000000"/>
          <w:sz w:val="21"/>
          <w:shd w:val="clear" w:color="auto" w:fill="auto"/>
          <w:vertAlign w:val="baseline"/>
        </w:rPr>
        <w:t>：D→</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→D。</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在上图中没有反映出的日食类型是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发生日全食和月全食时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日月地三者的位置关系有什么不同</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19．</w:t>
      </w:r>
      <w:r>
        <w:rPr>
          <w:rFonts w:ascii="宋体" w:eastAsia="宋体" w:hAnsi="宋体" w:cs="宋体"/>
          <w:color w:val="000000"/>
          <w:sz w:val="21"/>
          <w:shd w:val="clear" w:color="auto" w:fill="auto"/>
          <w:vertAlign w:val="baseline"/>
        </w:rPr>
        <w:t>如图反映了不同星系的退行速度</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819400" cy="1809750"/>
            <wp:effectExtent l="0" t="0" r="0" b="3810"/>
            <wp:docPr id="100031" name="图片 10003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bfef0e3e-3f56-4ecb-908a-cf14d811eff7"/>
                    <pic:cNvPicPr>
                      <a:picLocks noChangeAspect="1"/>
                    </pic:cNvPicPr>
                  </pic:nvPicPr>
                  <pic:blipFill>
                    <a:blip xmlns:r="http://schemas.openxmlformats.org/officeDocument/2006/relationships" r:embed="rId25"/>
                    <a:stretch>
                      <a:fillRect/>
                    </a:stretch>
                  </pic:blipFill>
                  <pic:spPr>
                    <a:xfrm>
                      <a:off x="0" y="0"/>
                      <a:ext cx="2819400" cy="1809750"/>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  </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你能从图中得到什么结论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几乎所有的星系都在退行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是否意味着地球处于宇宙的中心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请判断并说说你的理由</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20．</w:t>
      </w:r>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7</w:t>
      </w:r>
      <w:r>
        <w:rPr>
          <w:rFonts w:ascii="宋体" w:eastAsia="宋体" w:hAnsi="宋体" w:cs="宋体"/>
          <w:color w:val="000000"/>
          <w:sz w:val="21"/>
          <w:shd w:val="clear" w:color="auto" w:fill="auto"/>
          <w:vertAlign w:val="baseline"/>
        </w:rPr>
        <w:t>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新英格兰医学杂志</w:t>
      </w:r>
      <w:r>
        <w:rPr>
          <w:rFonts w:ascii="Times New Roman" w:eastAsia="Times New Roman" w:hAnsi="Times New Roman" w:cs="Times New Roman"/>
          <w:color w:val="000000"/>
          <w:sz w:val="21"/>
          <w:shd w:val="clear" w:color="auto" w:fill="auto"/>
          <w:vertAlign w:val="baseline"/>
        </w:rPr>
        <w:t>（NEJM）</w:t>
      </w:r>
      <w:r>
        <w:rPr>
          <w:rFonts w:ascii="宋体" w:eastAsia="宋体" w:hAnsi="宋体" w:cs="宋体"/>
          <w:color w:val="000000"/>
          <w:sz w:val="21"/>
          <w:shd w:val="clear" w:color="auto" w:fill="auto"/>
          <w:vertAlign w:val="baseline"/>
        </w:rPr>
        <w:t>首次报告了微塑料广泛存在于动脉粥样斑块患者中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使心脑血管病风险提高数倍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微塑料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是直径小于</w:t>
      </w: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毫米的塑料颗粒物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在塑料制品生产和使用中会大量产生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纳米级微塑料能被植物根部吸收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也易被蚯蚓等土壤动物摄入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图为某地微塑料的迁移示意图</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067050" cy="2000250"/>
            <wp:effectExtent l="0" t="0" r="11430" b="11430"/>
            <wp:docPr id="100033" name="图片 10003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edaf2d16-a802-45ca-abed-5bc373db43d7"/>
                    <pic:cNvPicPr>
                      <a:picLocks noChangeAspect="1"/>
                    </pic:cNvPicPr>
                  </pic:nvPicPr>
                  <pic:blipFill>
                    <a:blip xmlns:r="http://schemas.openxmlformats.org/officeDocument/2006/relationships" r:embed="rId26"/>
                    <a:stretch>
                      <a:fillRect/>
                    </a:stretch>
                  </pic:blipFill>
                  <pic:spPr>
                    <a:xfrm>
                      <a:off x="0" y="0"/>
                      <a:ext cx="3067050" cy="2000250"/>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图中微塑料可以通过多条食物链迁移到人体内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请写出其中最短的一条食物链</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图中昆虫和家禽的关系是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除了图中出现的因素之外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请举出影响昆虫生活和分布的生物因素和非生物因素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要求各举一例</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人类属于生物圈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但生物圈不只属于人类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我们可以采取什么措施来保护生物多样性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写出一种即可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8b59ab71-5b38-40b7-a882-6a247f529f91"/>
      </w:pPr>
    </w:p>
    <w:p>
      <w:pPr>
        <w:pStyle w:val="paraStyle"/>
        <w:spacing w:before="200" w:beforeAutospacing="0" w:after="200" w:afterAutospacing="0"/>
      </w:pPr>
      <w:r>
        <w:t>四、填空题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21．</w:t>
      </w:r>
      <w:r>
        <w:rPr>
          <w:rFonts w:ascii="宋体" w:eastAsia="宋体" w:hAnsi="宋体" w:cs="宋体"/>
          <w:color w:val="000000"/>
          <w:sz w:val="21"/>
          <w:shd w:val="clear" w:color="auto" w:fill="auto"/>
          <w:vertAlign w:val="baseline"/>
        </w:rPr>
        <w:t>小江喜欢进行户外运动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请回答以下问题</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933450" cy="1295400"/>
            <wp:effectExtent l="0" t="0" r="11430" b="0"/>
            <wp:docPr id="100035" name="图片 10003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0426019c-d12c-417e-bc66-772d58168da0"/>
                    <pic:cNvPicPr>
                      <a:picLocks noChangeAspect="1"/>
                    </pic:cNvPicPr>
                  </pic:nvPicPr>
                  <pic:blipFill>
                    <a:blip xmlns:r="http://schemas.openxmlformats.org/officeDocument/2006/relationships" r:embed="rId27"/>
                    <a:stretch>
                      <a:fillRect/>
                    </a:stretch>
                  </pic:blipFill>
                  <pic:spPr>
                    <a:xfrm>
                      <a:off x="0" y="0"/>
                      <a:ext cx="933450" cy="1295400"/>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如图是杭州的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鲜花高架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小江乘坐爸爸的黑色小汽车正在沿着弧型的高架左转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相对于路边的鲜花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小江是</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小汽车正在做</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直线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曲线</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某日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小江测得风向为东风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从东边吹向西边的风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风速为</w:t>
      </w:r>
      <w:r>
        <w:object>
          <v:shape id="_x0000_i1029" type="#_x0000_t75" alt="试题资源网 stzy.com" style="width:23.7pt;height:12.25pt" o:oleicon="f" o:ole="" coordsize="21600,21600" o:preferrelative="t" filled="f" stroked="f">
            <v:stroke joinstyle="miter"/>
            <v:imagedata r:id="rId28" o:title="eqIdb150b8aceb40b13c9956200c0d48f884"/>
            <o:lock v:ext="edit" aspectratio="t"/>
            <w10:anchorlock/>
          </v:shape>
          <o:OLEObject Type="Embed" ProgID="Equation.DSMT4" ShapeID="_x0000_i1029" DrawAspect="Content" ObjectID="_1468075736" r:id="rId29"/>
        </w:objec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小滨以</w:t>
      </w:r>
      <w:r>
        <w:object>
          <v:shape id="_x0000_i1030" type="#_x0000_t75" alt="试题资源网 stzy.com" style="width:23.75pt;height:12.5pt" o:oleicon="f" o:ole="" coordsize="21600,21600" o:preferrelative="t" filled="f" stroked="f">
            <v:stroke joinstyle="miter"/>
            <v:imagedata r:id="rId30" o:title="eqIdbfd62d821ce8062b64714a4344e5cd87"/>
            <o:lock v:ext="edit" aspectratio="t"/>
            <w10:anchorlock/>
          </v:shape>
          <o:OLEObject Type="Embed" ProgID="Equation.DSMT4" ShapeID="_x0000_i1030" DrawAspect="Content" ObjectID="_1468075737" r:id="rId31"/>
        </w:object>
      </w:r>
      <w:r>
        <w:rPr>
          <w:rFonts w:ascii="宋体" w:eastAsia="宋体" w:hAnsi="宋体" w:cs="宋体"/>
          <w:color w:val="000000"/>
          <w:sz w:val="21"/>
          <w:shd w:val="clear" w:color="auto" w:fill="auto"/>
          <w:vertAlign w:val="baseline"/>
        </w:rPr>
        <w:t>的速度向西奔跑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那么该同学在奔跑过程中感觉到的是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东风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西风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风速与他站立时相比</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更大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更小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相等</w:t>
      </w:r>
      <w:r>
        <w:rPr>
          <w:rFonts w:ascii="Times New Roman" w:eastAsia="Times New Roman" w:hAnsi="Times New Roman" w:cs="Times New Roman"/>
          <w:color w:val="000000"/>
          <w:sz w:val="21"/>
          <w:shd w:val="clear" w:color="auto" w:fill="auto"/>
          <w:vertAlign w:val="baseline"/>
        </w:rPr>
        <w:t>”）。</w:t>
      </w:r>
    </w:p>
    <w:p>
      <w:pPr>
        <w:pStyle w:val="Normal8b59ab71-5b38-40b7-a882-6a247f529f91"/>
      </w:pPr>
    </w:p>
    <w:p>
      <w:pPr>
        <w:pStyle w:val="paraStyle"/>
        <w:spacing w:before="200" w:beforeAutospacing="0" w:after="200" w:afterAutospacing="0"/>
      </w:pPr>
      <w:r>
        <w:t>五、解答题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22．</w:t>
      </w:r>
      <w:r>
        <w:rPr>
          <w:rFonts w:ascii="宋体" w:eastAsia="宋体" w:hAnsi="宋体" w:cs="宋体"/>
          <w:color w:val="000000"/>
          <w:sz w:val="21"/>
          <w:shd w:val="clear" w:color="auto" w:fill="auto"/>
          <w:vertAlign w:val="baseline"/>
        </w:rPr>
        <w:t>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的发现到细胞学说的建立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经历了近</w:t>
      </w:r>
      <w:r>
        <w:rPr>
          <w:rFonts w:ascii="Times New Roman" w:eastAsia="Times New Roman" w:hAnsi="Times New Roman" w:cs="Times New Roman"/>
          <w:color w:val="000000"/>
          <w:sz w:val="21"/>
          <w:shd w:val="clear" w:color="auto" w:fill="auto"/>
          <w:vertAlign w:val="baseline"/>
        </w:rPr>
        <w:t>200</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宋体" w:eastAsia="宋体" w:hAnsi="宋体" w:cs="宋体"/>
          <w:color w:val="000000"/>
          <w:sz w:val="21"/>
          <w:shd w:val="clear" w:color="auto" w:fill="auto"/>
          <w:vertAlign w:val="baseline"/>
        </w:rPr>
        <w:t>材料一</w:t>
      </w:r>
      <w:r>
        <w:rPr>
          <w:rFonts w:ascii="Times New Roman" w:eastAsia="Times New Roman" w:hAnsi="Times New Roman" w:cs="Times New Roman"/>
          <w:color w:val="000000"/>
          <w:sz w:val="21"/>
          <w:shd w:val="clear" w:color="auto" w:fill="auto"/>
          <w:vertAlign w:val="baseline"/>
        </w:rPr>
        <w:t>：1665</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胡克用自制的显微镜观察软木塞时发现了许多蜂窝状的小室</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他将其命名为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后来随着技术的发展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后人发现他当时看到的只是细胞壁</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宋体" w:eastAsia="宋体" w:hAnsi="宋体" w:cs="宋体"/>
          <w:color w:val="000000"/>
          <w:sz w:val="21"/>
          <w:shd w:val="clear" w:color="auto" w:fill="auto"/>
          <w:vertAlign w:val="baseline"/>
        </w:rPr>
        <w:t>材料二</w:t>
      </w:r>
      <w:r>
        <w:rPr>
          <w:rFonts w:ascii="Times New Roman" w:eastAsia="Times New Roman" w:hAnsi="Times New Roman" w:cs="Times New Roman"/>
          <w:color w:val="000000"/>
          <w:sz w:val="21"/>
          <w:shd w:val="clear" w:color="auto" w:fill="auto"/>
          <w:vertAlign w:val="baseline"/>
        </w:rPr>
        <w:t>：19</w:t>
      </w:r>
      <w:r>
        <w:rPr>
          <w:rFonts w:ascii="宋体" w:eastAsia="宋体" w:hAnsi="宋体" w:cs="宋体"/>
          <w:color w:val="000000"/>
          <w:sz w:val="21"/>
          <w:shd w:val="clear" w:color="auto" w:fill="auto"/>
          <w:vertAlign w:val="baseline"/>
        </w:rPr>
        <w:t>世纪</w:t>
      </w:r>
      <w:r>
        <w:rPr>
          <w:rFonts w:ascii="Times New Roman" w:eastAsia="Times New Roman" w:hAnsi="Times New Roman" w:cs="Times New Roman"/>
          <w:color w:val="000000"/>
          <w:sz w:val="21"/>
          <w:shd w:val="clear" w:color="auto" w:fill="auto"/>
          <w:vertAlign w:val="baseline"/>
        </w:rPr>
        <w:t>30</w:t>
      </w:r>
      <w:r>
        <w:rPr>
          <w:rFonts w:ascii="宋体" w:eastAsia="宋体" w:hAnsi="宋体" w:cs="宋体"/>
          <w:color w:val="000000"/>
          <w:sz w:val="21"/>
          <w:shd w:val="clear" w:color="auto" w:fill="auto"/>
          <w:vertAlign w:val="baseline"/>
        </w:rPr>
        <w:t>年代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德国科学家施莱登和施旺通过对部分动植物组织的观察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并结合前人的大量研究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分析归纳提出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植物和动物都是由细胞构成的</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宋体" w:eastAsia="宋体" w:hAnsi="宋体" w:cs="宋体"/>
          <w:color w:val="000000"/>
          <w:sz w:val="21"/>
          <w:shd w:val="clear" w:color="auto" w:fill="auto"/>
          <w:vertAlign w:val="baseline"/>
        </w:rPr>
        <w:t>材料三</w:t>
      </w:r>
      <w:r>
        <w:rPr>
          <w:rFonts w:ascii="Times New Roman" w:eastAsia="Times New Roman" w:hAnsi="Times New Roman" w:cs="Times New Roman"/>
          <w:color w:val="000000"/>
          <w:sz w:val="21"/>
          <w:shd w:val="clear" w:color="auto" w:fill="auto"/>
          <w:vertAlign w:val="baseline"/>
        </w:rPr>
        <w:t>：1858</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德国科学家魏尔肖进一步提出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所有的细胞都来自己经存在的活细胞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在此基础上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人们进行了理论概括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形成了细胞学说</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细胞学说揭示了细胞是生物体结构和</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的基本单位</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魏尔肖提出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一切细胞来自细胞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说明新细胞是由原来的细胞</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产生的</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结合细胞学说的发展史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以下观点正确的有</w:t>
      </w:r>
      <w:r>
        <w:rPr>
          <w:rFonts w:ascii="Times New Roman" w:eastAsia="Times New Roman" w:hAnsi="Times New Roman" w:cs="Times New Roman"/>
          <w:color w:val="000000"/>
          <w:sz w:val="21"/>
          <w:shd w:val="clear" w:color="auto" w:fill="auto"/>
          <w:vertAlign w:val="baseline"/>
        </w:rPr>
        <w:t>_______。（</w:t>
      </w:r>
      <w:r>
        <w:rPr>
          <w:rFonts w:ascii="宋体" w:eastAsia="宋体" w:hAnsi="宋体" w:cs="宋体"/>
          <w:color w:val="000000"/>
          <w:sz w:val="21"/>
          <w:shd w:val="clear" w:color="auto" w:fill="auto"/>
          <w:vertAlign w:val="baseline"/>
        </w:rPr>
        <w:t>可多选</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科学的发展离不开技术的支持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技术可以促进科学发展</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胡克将细胞壁当成了细胞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他的发现没有任何科学价值</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细胞学说是以科学家们的研究为基础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运用观察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归纳等方法形成的</w:t>
      </w:r>
    </w:p>
    <w:p>
      <w:pPr>
        <w:pStyle w:val="Normal8b59ab71-5b38-40b7-a882-6a247f529f91"/>
      </w:pPr>
    </w:p>
    <w:p>
      <w:pPr>
        <w:pStyle w:val="paraStyle"/>
        <w:spacing w:before="200" w:beforeAutospacing="0" w:after="200" w:afterAutospacing="0"/>
      </w:pPr>
      <w:r>
        <w:t>六、填空题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23．</w:t>
      </w:r>
      <w:r>
        <w:rPr>
          <w:rFonts w:ascii="宋体" w:eastAsia="宋体" w:hAnsi="宋体" w:cs="宋体"/>
          <w:color w:val="000000"/>
          <w:sz w:val="21"/>
          <w:shd w:val="clear" w:color="auto" w:fill="auto"/>
          <w:vertAlign w:val="baseline"/>
        </w:rPr>
        <w:t>大约两千四百年前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我国的学者墨子和它的学生做了世界上第一个小孔成像的实验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解释了小孔成像的原理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小光同学将两个长度相同的直筒套在一起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做成如图的仪器</w:t>
      </w:r>
      <w:r>
        <w:rPr>
          <w:rFonts w:ascii="Times New Roman" w:eastAsia="Times New Roman" w:hAnsi="Times New Roman" w:cs="Times New Roman"/>
          <w:color w:val="000000"/>
          <w:sz w:val="21"/>
          <w:shd w:val="clear" w:color="auto" w:fill="auto"/>
          <w:vertAlign w:val="baseline"/>
        </w:rPr>
        <w:t>（M</w:t>
      </w:r>
      <w:r>
        <w:rPr>
          <w:rFonts w:ascii="宋体" w:eastAsia="宋体" w:hAnsi="宋体" w:cs="宋体"/>
          <w:color w:val="000000"/>
          <w:sz w:val="21"/>
          <w:shd w:val="clear" w:color="auto" w:fill="auto"/>
          <w:vertAlign w:val="baseline"/>
        </w:rPr>
        <w:t>筒的直径稍大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可以套在</w:t>
      </w:r>
      <w:r>
        <w:rPr>
          <w:rFonts w:ascii="Times New Roman" w:eastAsia="Times New Roman" w:hAnsi="Times New Roman" w:cs="Times New Roman"/>
          <w:color w:val="000000"/>
          <w:sz w:val="21"/>
          <w:shd w:val="clear" w:color="auto" w:fill="auto"/>
          <w:vertAlign w:val="baseline"/>
        </w:rPr>
        <w:t>N</w:t>
      </w:r>
      <w:r>
        <w:rPr>
          <w:rFonts w:ascii="宋体" w:eastAsia="宋体" w:hAnsi="宋体" w:cs="宋体"/>
          <w:color w:val="000000"/>
          <w:sz w:val="21"/>
          <w:shd w:val="clear" w:color="auto" w:fill="auto"/>
          <w:vertAlign w:val="baseline"/>
        </w:rPr>
        <w:t>筒外并能前后移动</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885950" cy="542925"/>
            <wp:effectExtent l="0" t="0" r="3810" b="5715"/>
            <wp:docPr id="100037" name="图片 10003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7634034e-1268-49f0-a843-4643fbe475b9"/>
                    <pic:cNvPicPr>
                      <a:picLocks noChangeAspect="1"/>
                    </pic:cNvPicPr>
                  </pic:nvPicPr>
                  <pic:blipFill>
                    <a:blip xmlns:r="http://schemas.openxmlformats.org/officeDocument/2006/relationships" r:embed="rId32"/>
                    <a:stretch>
                      <a:fillRect/>
                    </a:stretch>
                  </pic:blipFill>
                  <pic:spPr>
                    <a:xfrm>
                      <a:off x="0" y="0"/>
                      <a:ext cx="1885950" cy="542925"/>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小孔成像的光学原理是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若同学想让观察到的像变大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可以进行的操作是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写一种方法即可</w:t>
      </w:r>
      <w:r>
        <w:rPr>
          <w:rFonts w:ascii="Times New Roman" w:eastAsia="Times New Roman" w:hAnsi="Times New Roman" w:cs="Times New Roman"/>
          <w:color w:val="000000"/>
          <w:sz w:val="21"/>
          <w:shd w:val="clear" w:color="auto" w:fill="auto"/>
          <w:vertAlign w:val="baseline"/>
        </w:rPr>
        <w:t>）</w:t>
      </w:r>
    </w:p>
    <w:p>
      <w:pPr>
        <w:pStyle w:val="Normal8b59ab71-5b38-40b7-a882-6a247f529f91"/>
      </w:pPr>
    </w:p>
    <w:p>
      <w:pPr>
        <w:pStyle w:val="paraStyle"/>
        <w:spacing w:before="200" w:beforeAutospacing="0" w:after="200" w:afterAutospacing="0"/>
      </w:pPr>
      <w:r>
        <w:t>七、解答题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24．</w:t>
      </w:r>
      <w:r>
        <w:rPr>
          <w:rFonts w:ascii="宋体" w:eastAsia="宋体" w:hAnsi="宋体" w:cs="宋体"/>
          <w:color w:val="000000"/>
          <w:sz w:val="21"/>
          <w:shd w:val="clear" w:color="auto" w:fill="auto"/>
          <w:vertAlign w:val="baseline"/>
        </w:rPr>
        <w:t>为证实塑化剂会影响生物的生殖功能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研究者利用小鼠进行了相关研究</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宋体" w:eastAsia="宋体" w:hAnsi="宋体" w:cs="宋体"/>
          <w:color w:val="000000"/>
          <w:sz w:val="21"/>
          <w:shd w:val="clear" w:color="auto" w:fill="auto"/>
          <w:vertAlign w:val="baseline"/>
        </w:rPr>
        <w:t>实验步骤</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利用玉米油溶解不同浓度的</w:t>
      </w:r>
      <w:r>
        <w:rPr>
          <w:rFonts w:ascii="Times New Roman" w:eastAsia="Times New Roman" w:hAnsi="Times New Roman" w:cs="Times New Roman"/>
          <w:color w:val="000000"/>
          <w:sz w:val="21"/>
          <w:shd w:val="clear" w:color="auto" w:fill="auto"/>
          <w:vertAlign w:val="baseline"/>
        </w:rPr>
        <w:t>DEHP（</w:t>
      </w:r>
      <w:r>
        <w:rPr>
          <w:rFonts w:ascii="宋体" w:eastAsia="宋体" w:hAnsi="宋体" w:cs="宋体"/>
          <w:color w:val="000000"/>
          <w:sz w:val="21"/>
          <w:shd w:val="clear" w:color="auto" w:fill="auto"/>
          <w:vertAlign w:val="baseline"/>
        </w:rPr>
        <w:t>塑化剂的一种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给予每组成年雌性小鼠口服不同浓度的</w:t>
      </w:r>
      <w:r>
        <w:rPr>
          <w:rFonts w:ascii="Times New Roman" w:eastAsia="Times New Roman" w:hAnsi="Times New Roman" w:cs="Times New Roman"/>
          <w:color w:val="000000"/>
          <w:sz w:val="21"/>
          <w:shd w:val="clear" w:color="auto" w:fill="auto"/>
          <w:vertAlign w:val="baseline"/>
        </w:rPr>
        <w:t>DEHP。</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停止处理后让这些雌性小鼠与正常雄性小鼠进行交配</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统计怀孕比例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结果如图</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771775" cy="1819275"/>
            <wp:effectExtent l="0" t="0" r="1905" b="9525"/>
            <wp:docPr id="100039" name="图片 10003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8f8bbe1e-06d1-4aa1-aded-43b992730d34"/>
                    <pic:cNvPicPr>
                      <a:picLocks noChangeAspect="1"/>
                    </pic:cNvPicPr>
                  </pic:nvPicPr>
                  <pic:blipFill>
                    <a:blip xmlns:r="http://schemas.openxmlformats.org/officeDocument/2006/relationships" r:embed="rId33"/>
                    <a:stretch>
                      <a:fillRect/>
                    </a:stretch>
                  </pic:blipFill>
                  <pic:spPr>
                    <a:xfrm>
                      <a:off x="0" y="0"/>
                      <a:ext cx="2771775" cy="1819275"/>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对照组成年雌性小鼠的处理是口服等量的</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据图分析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可以发现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塑化剂</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影响生物的生殖功能</w:t>
      </w:r>
      <w:r>
        <w:rPr>
          <w:rFonts w:ascii="Times New Roman" w:eastAsia="Times New Roman" w:hAnsi="Times New Roman" w:cs="Times New Roman"/>
          <w:color w:val="000000"/>
          <w:sz w:val="21"/>
          <w:shd w:val="clear" w:color="auto" w:fill="auto"/>
          <w:vertAlign w:val="baseline"/>
        </w:rPr>
        <w:t>。</w:t>
      </w:r>
    </w:p>
    <w:p>
      <w:pPr>
        <w:pStyle w:val="Normal8b59ab71-5b38-40b7-a882-6a247f529f91"/>
      </w:pPr>
    </w:p>
    <w:p>
      <w:pPr>
        <w:pStyle w:val="paraStyle"/>
        <w:spacing w:before="200" w:beforeAutospacing="0" w:after="200" w:afterAutospacing="0"/>
      </w:pPr>
      <w:r>
        <w:t>八、探究题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25．</w:t>
      </w:r>
      <w:r>
        <w:rPr>
          <w:rFonts w:ascii="宋体" w:eastAsia="宋体" w:hAnsi="宋体" w:cs="宋体"/>
          <w:color w:val="000000"/>
          <w:sz w:val="21"/>
          <w:shd w:val="clear" w:color="auto" w:fill="auto"/>
          <w:vertAlign w:val="baseline"/>
        </w:rPr>
        <w:t>小滨和小江在学习了速度相关知识后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他们设计了如下测量纸锥下落速度的实验</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029075" cy="1981200"/>
            <wp:effectExtent l="0" t="0" r="9525" b="0"/>
            <wp:docPr id="100041" name="图片 10004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ca06af0f-7037-46e3-8c6b-8bcea002b391"/>
                    <pic:cNvPicPr>
                      <a:picLocks noChangeAspect="1"/>
                    </pic:cNvPicPr>
                  </pic:nvPicPr>
                  <pic:blipFill>
                    <a:blip xmlns:r="http://schemas.openxmlformats.org/officeDocument/2006/relationships" r:embed="rId34"/>
                    <a:stretch>
                      <a:fillRect/>
                    </a:stretch>
                  </pic:blipFill>
                  <pic:spPr>
                    <a:xfrm>
                      <a:off x="0" y="0"/>
                      <a:ext cx="4029075" cy="1981200"/>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如图甲所示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小滨把两个等大的圆形纸片裁去大小不等的扇形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做成两个锥角不等的纸锥</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两个纸锥从同一高度同时由静止释放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小江想要通过比较下落至地面的时间来判断纸锥下落的快慢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应使两个纸锥在如图</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所示的位置开始释放</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丁图是纸锥下落过程中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每间隔</w:t>
      </w:r>
      <w:r>
        <w:rPr>
          <w:rFonts w:ascii="Times New Roman" w:eastAsia="Times New Roman" w:hAnsi="Times New Roman" w:cs="Times New Roman"/>
          <w:color w:val="000000"/>
          <w:sz w:val="21"/>
          <w:shd w:val="clear" w:color="auto" w:fill="auto"/>
          <w:vertAlign w:val="baseline"/>
        </w:rPr>
        <w:t>0.01</w:t>
      </w:r>
      <w:r>
        <w:rPr>
          <w:rFonts w:ascii="宋体" w:eastAsia="宋体" w:hAnsi="宋体" w:cs="宋体"/>
          <w:color w:val="000000"/>
          <w:sz w:val="21"/>
          <w:shd w:val="clear" w:color="auto" w:fill="auto"/>
          <w:vertAlign w:val="baseline"/>
        </w:rPr>
        <w:t>秒拍摄的照片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则图中的纸锥在</w:t>
      </w:r>
      <w:r>
        <w:rPr>
          <w:rFonts w:ascii="Times New Roman" w:eastAsia="Times New Roman" w:hAnsi="Times New Roman" w:cs="Times New Roman"/>
          <w:i/>
          <w:color w:val="000000"/>
          <w:sz w:val="21"/>
          <w:shd w:val="clear" w:color="auto" w:fill="auto"/>
          <w:vertAlign w:val="baseline"/>
        </w:rPr>
        <w:t>OA</w:t>
      </w:r>
      <w:r>
        <w:rPr>
          <w:rFonts w:ascii="宋体" w:eastAsia="宋体" w:hAnsi="宋体" w:cs="宋体"/>
          <w:color w:val="000000"/>
          <w:sz w:val="21"/>
          <w:shd w:val="clear" w:color="auto" w:fill="auto"/>
          <w:vertAlign w:val="baseline"/>
        </w:rPr>
        <w:t>段做</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加速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减速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匀速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你的理由是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26．</w:t>
      </w:r>
      <w:r>
        <w:rPr>
          <w:rFonts w:ascii="宋体" w:eastAsia="宋体" w:hAnsi="宋体" w:cs="宋体"/>
          <w:color w:val="000000"/>
          <w:sz w:val="21"/>
          <w:shd w:val="clear" w:color="auto" w:fill="auto"/>
          <w:vertAlign w:val="baseline"/>
        </w:rPr>
        <w:t>小滨在学习了口腔上皮细胞临时装片的制作和显微镜的使用之后动手实验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下面请你帮助他完成实验</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在刮取口腔上皮细胞时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消毒牙签粗的一端在自己口腔内侧壁</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沿同一方向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上下来回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轻刮几下</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小滨在放片后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要让镜筒下降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使物镜接近玻片标本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应转动的调节旋钮及方向是</w:t>
      </w:r>
      <w:r>
        <w:rPr>
          <w:rFonts w:ascii="Times New Roman" w:eastAsia="Times New Roman" w:hAnsi="Times New Roman" w:cs="Times New Roman"/>
          <w:color w:val="000000"/>
          <w:sz w:val="21"/>
          <w:shd w:val="clear" w:color="auto" w:fill="auto"/>
          <w:vertAlign w:val="baseline"/>
        </w:rPr>
        <w:t>_______；</w:t>
      </w:r>
    </w:p>
    <w:p>
      <w:pPr>
        <w:pStyle w:val="Normal8b59ab71-5b38-40b7-a882-6a247f529f91"/>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strike w:val="0"/>
          <w:kern w:val="0"/>
          <w:sz w:val="24"/>
          <w:szCs w:val="24"/>
          <w:u w:val="none"/>
        </w:rPr>
        <w:drawing>
          <wp:inline distT="0" distB="0" distL="114300" distR="114300">
            <wp:extent cx="866775" cy="771525"/>
            <wp:effectExtent l="0" t="0" r="1905" b="5715"/>
            <wp:docPr id="100043" name="图片 10004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e62b9155-b9dc-4009-8a62-f82c281f438c"/>
                    <pic:cNvPicPr>
                      <a:picLocks noChangeAspect="1"/>
                    </pic:cNvPicPr>
                  </pic:nvPicPr>
                  <pic:blipFill>
                    <a:blip xmlns:r="http://schemas.openxmlformats.org/officeDocument/2006/relationships" r:embed="rId35"/>
                    <a:stretch>
                      <a:fillRect/>
                    </a:stretch>
                  </pic:blipFill>
                  <pic:spPr>
                    <a:xfrm>
                      <a:off x="0" y="0"/>
                      <a:ext cx="866775" cy="77152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strike w:val="0"/>
          <w:kern w:val="0"/>
          <w:sz w:val="24"/>
          <w:szCs w:val="24"/>
          <w:u w:val="none"/>
        </w:rPr>
        <w:drawing>
          <wp:inline distT="0" distB="0" distL="114300" distR="114300">
            <wp:extent cx="857250" cy="742950"/>
            <wp:effectExtent l="0" t="0" r="11430" b="3810"/>
            <wp:docPr id="100045" name="图片 10004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cc8f99e3-98b6-4a95-823b-7198ff0176e3"/>
                    <pic:cNvPicPr>
                      <a:picLocks noChangeAspect="1"/>
                    </pic:cNvPicPr>
                  </pic:nvPicPr>
                  <pic:blipFill>
                    <a:blip xmlns:r="http://schemas.openxmlformats.org/officeDocument/2006/relationships" r:embed="rId36"/>
                    <a:stretch>
                      <a:fillRect/>
                    </a:stretch>
                  </pic:blipFill>
                  <pic:spPr>
                    <a:xfrm>
                      <a:off x="0" y="0"/>
                      <a:ext cx="857250" cy="742950"/>
                    </a:xfrm>
                    <a:prstGeom prst="rect">
                      <a:avLst/>
                    </a:prstGeom>
                  </pic:spPr>
                </pic:pic>
              </a:graphicData>
            </a:graphic>
          </wp:inline>
        </w:drawing>
      </w:r>
    </w:p>
    <w:p>
      <w:pPr>
        <w:pStyle w:val="Normal8b59ab71-5b38-40b7-a882-6a247f529f91"/>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Times New Roman" w:eastAsia="Times New Roman" w:hAnsi="Times New Roman" w:cs="Times New Roman"/>
          <w:strike w:val="0"/>
          <w:kern w:val="0"/>
          <w:sz w:val="24"/>
          <w:szCs w:val="24"/>
          <w:u w:val="none"/>
        </w:rPr>
        <w:drawing>
          <wp:inline distT="0" distB="0" distL="114300" distR="114300">
            <wp:extent cx="819150" cy="733425"/>
            <wp:effectExtent l="0" t="0" r="3810" b="13335"/>
            <wp:docPr id="100047" name="图片 10004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34adbd2c-95bb-4498-b154-9968ecf20fe1"/>
                    <pic:cNvPicPr>
                      <a:picLocks noChangeAspect="1"/>
                    </pic:cNvPicPr>
                  </pic:nvPicPr>
                  <pic:blipFill>
                    <a:blip xmlns:r="http://schemas.openxmlformats.org/officeDocument/2006/relationships" r:embed="rId37"/>
                    <a:stretch>
                      <a:fillRect/>
                    </a:stretch>
                  </pic:blipFill>
                  <pic:spPr>
                    <a:xfrm>
                      <a:off x="0" y="0"/>
                      <a:ext cx="819150" cy="73342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Times New Roman" w:eastAsia="Times New Roman" w:hAnsi="Times New Roman" w:cs="Times New Roman"/>
          <w:strike w:val="0"/>
          <w:kern w:val="0"/>
          <w:sz w:val="24"/>
          <w:szCs w:val="24"/>
          <w:u w:val="none"/>
        </w:rPr>
        <w:drawing>
          <wp:inline distT="0" distB="0" distL="114300" distR="114300">
            <wp:extent cx="819150" cy="695325"/>
            <wp:effectExtent l="0" t="0" r="3810" b="5715"/>
            <wp:docPr id="100049" name="图片 10004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d2056d84-02e6-422c-8dce-effa47153b1c"/>
                    <pic:cNvPicPr>
                      <a:picLocks noChangeAspect="1"/>
                    </pic:cNvPicPr>
                  </pic:nvPicPr>
                  <pic:blipFill>
                    <a:blip xmlns:r="http://schemas.openxmlformats.org/officeDocument/2006/relationships" r:embed="rId38"/>
                    <a:stretch>
                      <a:fillRect/>
                    </a:stretch>
                  </pic:blipFill>
                  <pic:spPr>
                    <a:xfrm>
                      <a:off x="0" y="0"/>
                      <a:ext cx="819150" cy="695325"/>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如图是小滨在显微镜下依次看到的物象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则他的操作顺序依次是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选填序号并用箭头连接</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914650" cy="762000"/>
            <wp:effectExtent l="0" t="0" r="11430" b="0"/>
            <wp:docPr id="100051" name="图片 10005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6ab0a115-e7e9-41fd-b6a3-24803a58dec8"/>
                    <pic:cNvPicPr>
                      <a:picLocks noChangeAspect="1"/>
                    </pic:cNvPicPr>
                  </pic:nvPicPr>
                  <pic:blipFill>
                    <a:blip xmlns:r="http://schemas.openxmlformats.org/officeDocument/2006/relationships" r:embed="rId39"/>
                    <a:stretch>
                      <a:fillRect/>
                    </a:stretch>
                  </pic:blipFill>
                  <pic:spPr>
                    <a:xfrm>
                      <a:off x="0" y="0"/>
                      <a:ext cx="2914650" cy="762000"/>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转动物镜转换器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把低倍物镜换成高倍物镜</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转动物镜转换器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把高倍物镜换成低倍物镜</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调节细准焦螺旋至物像清晰</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④</w:t>
      </w:r>
      <w:r>
        <w:rPr>
          <w:rFonts w:ascii="宋体" w:eastAsia="宋体" w:hAnsi="宋体" w:cs="宋体"/>
          <w:color w:val="000000"/>
          <w:sz w:val="21"/>
          <w:shd w:val="clear" w:color="auto" w:fill="auto"/>
          <w:vertAlign w:val="baseline"/>
        </w:rPr>
        <w:t>调节粗准焦螺旋至物像清晰</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27．</w:t>
      </w:r>
      <w:r>
        <w:rPr>
          <w:rFonts w:ascii="宋体" w:eastAsia="宋体" w:hAnsi="宋体" w:cs="宋体"/>
          <w:color w:val="000000"/>
          <w:sz w:val="21"/>
          <w:shd w:val="clear" w:color="auto" w:fill="auto"/>
          <w:vertAlign w:val="baseline"/>
        </w:rPr>
        <w:t>某校科学兴趣小组在探究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苍蝇为什么一停下来就匆忙搓脚</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宋体" w:eastAsia="宋体" w:hAnsi="宋体" w:cs="宋体"/>
          <w:color w:val="000000"/>
          <w:sz w:val="21"/>
          <w:shd w:val="clear" w:color="auto" w:fill="auto"/>
          <w:vertAlign w:val="baseline"/>
        </w:rPr>
        <w:t>他们认为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苍蝇的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上有辨别味道的感觉器官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其上沾有污物会影响这些器官的正常生理功能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为了能时刻辨别味道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苍蝇必须经常搓掉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上的污物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保持其清洁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小滨设计了如下实验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请根据材料回答下列问题</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建立假设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苍蝇搓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是为了清除</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上的污物</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宋体" w:eastAsia="宋体" w:hAnsi="宋体" w:cs="宋体"/>
          <w:color w:val="000000"/>
          <w:sz w:val="21"/>
          <w:shd w:val="clear" w:color="auto" w:fill="auto"/>
          <w:vertAlign w:val="baseline"/>
        </w:rPr>
        <w:t>材料用具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两个透明的干净玻璃瓶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若干只活苍蝇</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宋体" w:eastAsia="宋体" w:hAnsi="宋体" w:cs="宋体"/>
          <w:color w:val="000000"/>
          <w:sz w:val="21"/>
          <w:shd w:val="clear" w:color="auto" w:fill="auto"/>
          <w:vertAlign w:val="baseline"/>
        </w:rPr>
        <w:t>实验步骤</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在甲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瓶内无脏物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瓶内有脏物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两个玻璃瓶中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分别放入数量相同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大小相似的活苍蝇</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在同一时间内观察记录甲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乙两个玻璃瓶中苍蝇搓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的次数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可能的实验结果和实验结论</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609850" cy="1676400"/>
            <wp:effectExtent l="0" t="0" r="11430" b="0"/>
            <wp:docPr id="100053" name="图片 10005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ca3be03c-1818-4f97-8bbc-6f7e3d2238ac"/>
                    <pic:cNvPicPr>
                      <a:picLocks noChangeAspect="1"/>
                    </pic:cNvPicPr>
                  </pic:nvPicPr>
                  <pic:blipFill>
                    <a:blip xmlns:r="http://schemas.openxmlformats.org/officeDocument/2006/relationships" r:embed="rId40"/>
                    <a:stretch>
                      <a:fillRect/>
                    </a:stretch>
                  </pic:blipFill>
                  <pic:spPr>
                    <a:xfrm>
                      <a:off x="0" y="0"/>
                      <a:ext cx="2609850" cy="1676400"/>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若甲瓶中的苍蝇搓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次数接近或明显多于乙瓶中的搓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次数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则说明苍蝇搓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与清除</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上的污物无关</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若</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则说明苍蝇搓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与清除</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上的污物有关</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此实验步骤中的甲装置起</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作用</w:t>
      </w:r>
      <w:r>
        <w:rPr>
          <w:rFonts w:ascii="Times New Roman" w:eastAsia="Times New Roman" w:hAnsi="Times New Roman" w:cs="Times New Roman"/>
          <w:color w:val="000000"/>
          <w:sz w:val="21"/>
          <w:shd w:val="clear" w:color="auto" w:fill="auto"/>
          <w:vertAlign w:val="baseline"/>
        </w:rPr>
        <w:t>。</w:t>
      </w:r>
    </w:p>
    <w:p>
      <w:pPr>
        <w:pStyle w:val="Normal8b59ab71-5b38-40b7-a882-6a247f529f91"/>
      </w:pPr>
    </w:p>
    <w:p>
      <w:pPr>
        <w:pStyle w:val="paraStyle"/>
        <w:spacing w:before="200" w:beforeAutospacing="0" w:after="200" w:afterAutospacing="0"/>
      </w:pPr>
      <w:r>
        <w:t>九、解答题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28．</w:t>
      </w:r>
      <w:r>
        <w:rPr>
          <w:rFonts w:ascii="宋体" w:eastAsia="宋体" w:hAnsi="宋体" w:cs="宋体"/>
          <w:color w:val="000000"/>
          <w:sz w:val="21"/>
          <w:shd w:val="clear" w:color="auto" w:fill="auto"/>
          <w:vertAlign w:val="baseline"/>
        </w:rPr>
        <w:t>桌子上有三个不同的瓶子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里面分别装有一些水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我们该如何比较水的体积呢</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990725" cy="1524000"/>
            <wp:effectExtent l="0" t="0" r="5715" b="0"/>
            <wp:docPr id="100055" name="图片 10005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c05381b0-dfea-41d2-90c3-c1a9ccdaec12"/>
                    <pic:cNvPicPr>
                      <a:picLocks noChangeAspect="1"/>
                    </pic:cNvPicPr>
                  </pic:nvPicPr>
                  <pic:blipFill>
                    <a:blip xmlns:r="http://schemas.openxmlformats.org/officeDocument/2006/relationships" r:embed="rId41"/>
                    <a:stretch>
                      <a:fillRect/>
                    </a:stretch>
                  </pic:blipFill>
                  <pic:spPr>
                    <a:xfrm>
                      <a:off x="0" y="0"/>
                      <a:ext cx="1990725" cy="1524000"/>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小江同学通过</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个瓶子里的水位高低判断</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号瓶中的水体积最大</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号瓶中的水体积最小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你认为他的判断是否合理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并说明理由</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小滨用烧杯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记号笔比较出了</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个瓶子中水的体积大小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请你写出简要的操作步骤和比较方法</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29．</w:t>
      </w:r>
      <w:r>
        <w:rPr>
          <w:rFonts w:ascii="宋体" w:eastAsia="宋体" w:hAnsi="宋体" w:cs="宋体"/>
          <w:color w:val="000000"/>
          <w:sz w:val="21"/>
          <w:shd w:val="clear" w:color="auto" w:fill="auto"/>
          <w:vertAlign w:val="baseline"/>
        </w:rPr>
        <w:t>塔克拉玛干沙漠锁边合龙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中国人用</w:t>
      </w:r>
      <w:r>
        <w:rPr>
          <w:rFonts w:ascii="Times New Roman" w:eastAsia="Times New Roman" w:hAnsi="Times New Roman" w:cs="Times New Roman"/>
          <w:color w:val="000000"/>
          <w:sz w:val="21"/>
          <w:shd w:val="clear" w:color="auto" w:fill="auto"/>
          <w:vertAlign w:val="baseline"/>
        </w:rPr>
        <w:t>40</w:t>
      </w:r>
      <w:r>
        <w:rPr>
          <w:rFonts w:ascii="宋体" w:eastAsia="宋体" w:hAnsi="宋体" w:cs="宋体"/>
          <w:color w:val="000000"/>
          <w:sz w:val="21"/>
          <w:shd w:val="clear" w:color="auto" w:fill="auto"/>
          <w:vertAlign w:val="baseline"/>
        </w:rPr>
        <w:t>多年的时间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给</w:t>
      </w:r>
      <w:r>
        <w:rPr>
          <w:rFonts w:ascii="Times New Roman" w:eastAsia="Times New Roman" w:hAnsi="Times New Roman" w:cs="Times New Roman"/>
          <w:color w:val="000000"/>
          <w:sz w:val="21"/>
          <w:shd w:val="clear" w:color="auto" w:fill="auto"/>
          <w:vertAlign w:val="baseline"/>
        </w:rPr>
        <w:t>33.76</w:t>
      </w:r>
      <w:r>
        <w:rPr>
          <w:rFonts w:ascii="宋体" w:eastAsia="宋体" w:hAnsi="宋体" w:cs="宋体"/>
          <w:color w:val="000000"/>
          <w:sz w:val="21"/>
          <w:shd w:val="clear" w:color="auto" w:fill="auto"/>
          <w:vertAlign w:val="baseline"/>
        </w:rPr>
        <w:t>万平方公里的塔克拉玛干沙漠戴上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绿围脖</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治沙过程中用到了红柳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红柳天然防沙耐旱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只消用地底苦咸水滴灌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任由漠风吹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不怕烈日晒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一日日长得茁壮繁茂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一日日长得茁壮繁茂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体现了红柳作为生物的哪一个特征</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塔克拉玛干沙漠中的所有生物及其生活环境称为</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沙漠地区栽种的植物能防风固沙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下列能体现出与此现象相同的生物与环境关系的是</w:t>
      </w:r>
      <w:r>
        <w:rPr>
          <w:rFonts w:ascii="Times New Roman" w:eastAsia="Times New Roman" w:hAnsi="Times New Roman" w:cs="Times New Roman"/>
          <w:color w:val="000000"/>
          <w:sz w:val="21"/>
          <w:shd w:val="clear" w:color="auto" w:fill="auto"/>
          <w:vertAlign w:val="baseline"/>
        </w:rPr>
        <w:t>_______。</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南极企鹅的皮下脂肪很厚</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温带的野兔随季节换毛</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蚯蚓能疏松土壤</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提高土壤肥力</w:t>
      </w:r>
    </w:p>
    <w:p>
      <w:pPr>
        <w:pStyle w:val="Normal8b59ab71-5b38-40b7-a882-6a247f529f91"/>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秋冬季节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杨树落叶</w:t>
      </w:r>
    </w:p>
    <w:p>
      <w:pPr>
        <w:pStyle w:val="Normal8b59ab71-5b38-40b7-a882-6a247f529f91"/>
      </w:pPr>
    </w:p>
    <w:p>
      <w:pPr>
        <w:pStyle w:val="paraStyle"/>
        <w:spacing w:before="200" w:beforeAutospacing="0" w:after="200" w:afterAutospacing="0"/>
      </w:pPr>
      <w:r>
        <w:t>十、填空题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30．</w:t>
      </w:r>
      <w:r>
        <w:rPr>
          <w:rFonts w:ascii="宋体" w:eastAsia="宋体" w:hAnsi="宋体" w:cs="宋体"/>
          <w:color w:val="000000"/>
          <w:sz w:val="21"/>
          <w:shd w:val="clear" w:color="auto" w:fill="auto"/>
          <w:vertAlign w:val="baseline"/>
        </w:rPr>
        <w:t>为了较准确地测出某铜丝的直径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小滨分别采用了不同的方法</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276215" cy="762000"/>
            <wp:effectExtent l="0" t="0" r="12065" b="0"/>
            <wp:docPr id="100057" name="图片 10005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67baf60d-9f45-47bd-a4a0-cb381a8f02a4"/>
                    <pic:cNvPicPr>
                      <a:picLocks noChangeAspect="1"/>
                    </pic:cNvPicPr>
                  </pic:nvPicPr>
                  <pic:blipFill>
                    <a:blip xmlns:r="http://schemas.openxmlformats.org/officeDocument/2006/relationships" r:embed="rId42"/>
                    <a:stretch>
                      <a:fillRect/>
                    </a:stretch>
                  </pic:blipFill>
                  <pic:spPr>
                    <a:xfrm>
                      <a:off x="0" y="0"/>
                      <a:ext cx="5276800" cy="762371"/>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小滨剪下一段铜丝后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将这段铜丝紧密地在一支粗细均匀的铅笔上缠绕</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形成一个铜丝圈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再用一把刻度尺去测量铜丝圈的长度</w:t>
      </w:r>
      <w:r>
        <w:rPr>
          <w:rFonts w:ascii="Times New Roman" w:eastAsia="Times New Roman" w:hAnsi="Times New Roman" w:cs="Times New Roman"/>
          <w:i/>
          <w:color w:val="000000"/>
          <w:sz w:val="21"/>
          <w:shd w:val="clear" w:color="auto" w:fill="auto"/>
          <w:vertAlign w:val="baseline"/>
        </w:rPr>
        <w:t>L</w:t>
      </w:r>
      <w:r>
        <w:rPr>
          <w:rFonts w:ascii="宋体" w:eastAsia="宋体" w:hAnsi="宋体" w:cs="宋体"/>
          <w:color w:val="000000"/>
          <w:sz w:val="21"/>
          <w:shd w:val="clear" w:color="auto" w:fill="auto"/>
          <w:vertAlign w:val="baseline"/>
        </w:rPr>
        <w:t>如图所示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则铜丝的直径为</w:t>
      </w:r>
      <w:r>
        <w:rPr>
          <w:rFonts w:ascii="Times New Roman" w:eastAsia="Times New Roman" w:hAnsi="Times New Roman" w:cs="Times New Roman"/>
          <w:color w:val="000000"/>
          <w:sz w:val="21"/>
          <w:u w:val="single"/>
          <w:shd w:val="clear" w:color="auto" w:fill="auto"/>
          <w:vertAlign w:val="baseline"/>
        </w:rPr>
        <w:t xml:space="preserve">       </w:t>
      </w:r>
      <w:r>
        <w:object>
          <v:shape id="_x0000_i1031" type="#_x0000_t75" alt="试题资源网 stzy.com" style="width:17.55pt;height:7.8pt" o:oleicon="f" o:ole="" coordsize="21600,21600" o:preferrelative="t" filled="f" stroked="f">
            <v:stroke joinstyle="miter"/>
            <v:imagedata r:id="rId43" o:title="eqId21f3bf70722b22983c120d008d097602"/>
            <o:lock v:ext="edit" aspectratio="t"/>
            <w10:anchorlock/>
          </v:shape>
          <o:OLEObject Type="Embed" ProgID="Equation.DSMT4" ShapeID="_x0000_i1031" DrawAspect="Content" ObjectID="_1468075738" r:id="rId44"/>
        </w:objec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小滨用相同的方法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只是将粗细均匀的铅笔换成了锥形圆珠笔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紧密地缠绕相同圈数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这种方法对测量结果的准确性</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有影响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无影响</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用图丙所示的螺旋测微器能直接测出铜丝的直径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其精度可以达到</w:t>
      </w:r>
      <w:r>
        <w:object>
          <v:shape id="_x0000_i1032" type="#_x0000_t75" alt="试题资源网 stzy.com" style="width:37.8pt;height:12.75pt" o:oleicon="f" o:ole="" coordsize="21600,21600" o:preferrelative="t" filled="f" stroked="f">
            <v:stroke joinstyle="miter"/>
            <v:imagedata r:id="rId45" o:title="eqId27ad221d4016db49f4fe87000856297c"/>
            <o:lock v:ext="edit" aspectratio="t"/>
            <w10:anchorlock/>
          </v:shape>
          <o:OLEObject Type="Embed" ProgID="Equation.DSMT4" ShapeID="_x0000_i1032" DrawAspect="Content" ObjectID="_1468075739" r:id="rId46"/>
        </w:objec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选用精密的测量工具可以</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减小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消除</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误差</w:t>
      </w:r>
      <w:r>
        <w:rPr>
          <w:rFonts w:ascii="Times New Roman" w:eastAsia="Times New Roman" w:hAnsi="Times New Roman" w:cs="Times New Roman"/>
          <w:color w:val="000000"/>
          <w:sz w:val="21"/>
          <w:shd w:val="clear" w:color="auto" w:fill="auto"/>
          <w:vertAlign w:val="baseline"/>
        </w:rPr>
        <w:t>。</w:t>
      </w:r>
    </w:p>
    <w:p>
      <w:pPr>
        <w:pStyle w:val="Normal8b59ab71-5b38-40b7-a882-6a247f529f91"/>
      </w:pPr>
    </w:p>
    <w:p>
      <w:pPr>
        <w:pStyle w:val="paraStyle"/>
        <w:spacing w:before="200" w:beforeAutospacing="0" w:after="200" w:afterAutospacing="0"/>
      </w:pPr>
      <w:r>
        <w:t>十一、探究题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31．</w:t>
      </w:r>
      <w:r>
        <w:rPr>
          <w:rFonts w:ascii="宋体" w:eastAsia="宋体" w:hAnsi="宋体" w:cs="宋体"/>
          <w:color w:val="000000"/>
          <w:sz w:val="21"/>
          <w:shd w:val="clear" w:color="auto" w:fill="auto"/>
          <w:vertAlign w:val="baseline"/>
        </w:rPr>
        <w:t>学习温度计的相关知识后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同学们用身边的材料开展了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自制温度计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的活动</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276215" cy="1377950"/>
            <wp:effectExtent l="0" t="0" r="12065" b="8890"/>
            <wp:docPr id="100059" name="图片 10005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c605e8f0-3acc-453c-9d97-015552a8864f"/>
                    <pic:cNvPicPr>
                      <a:picLocks noChangeAspect="1"/>
                    </pic:cNvPicPr>
                  </pic:nvPicPr>
                  <pic:blipFill>
                    <a:blip xmlns:r="http://schemas.openxmlformats.org/officeDocument/2006/relationships" r:embed="rId47"/>
                    <a:stretch>
                      <a:fillRect/>
                    </a:stretch>
                  </pic:blipFill>
                  <pic:spPr>
                    <a:xfrm>
                      <a:off x="0" y="0"/>
                      <a:ext cx="5276800" cy="1378465"/>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方案一</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如图甲所示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利用吸管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密封盖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小药瓶制得温度计后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先把小药瓶浸没在不同温度的某一液体中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在表中记录有关数据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再利用刻度尺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w:t>
      </w:r>
      <w:r>
        <w:object>
          <v:shape id="_x0000_i1033" type="#_x0000_t75" alt="试题资源网 stzy.com" style="width:56.3pt;height:12.6pt" o:oleicon="f" o:ole="" coordsize="21600,21600" o:preferrelative="t" filled="f" stroked="f">
            <v:stroke joinstyle="miter"/>
            <v:imagedata r:id="rId48" o:title="eqIdc3b1da36b49776a60a1bffdf55f41f81"/>
            <o:lock v:ext="edit" aspectratio="t"/>
            <w10:anchorlock/>
          </v:shape>
          <o:OLEObject Type="Embed" ProgID="Equation.DSMT4" ShapeID="_x0000_i1033" DrawAspect="Content" ObjectID="_1468075741" r:id="rId49"/>
        </w:object>
      </w:r>
      <w:r>
        <w:rPr>
          <w:rFonts w:ascii="宋体" w:eastAsia="宋体" w:hAnsi="宋体" w:cs="宋体"/>
          <w:color w:val="000000"/>
          <w:sz w:val="21"/>
          <w:shd w:val="clear" w:color="auto" w:fill="auto"/>
          <w:vertAlign w:val="baseline"/>
        </w:rPr>
        <w:t>之间进行温度标注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分析表中数据可知</w:t>
      </w:r>
      <w:r>
        <w:rPr>
          <w:rFonts w:ascii="Times New Roman" w:eastAsia="Times New Roman" w:hAnsi="Times New Roman" w:cs="Times New Roman"/>
          <w:color w:val="000000"/>
          <w:sz w:val="21"/>
          <w:shd w:val="clear" w:color="auto" w:fill="auto"/>
          <w:vertAlign w:val="baseline"/>
        </w:rPr>
        <w:t>，</w:t>
      </w:r>
      <w:r>
        <w:object>
          <v:shape id="_x0000_i1034" type="#_x0000_t75" alt="试题资源网 stzy.com" style="width:24.6pt;height:12.55pt" o:oleicon="f" o:ole="" coordsize="21600,21600" o:preferrelative="t" filled="f" stroked="f">
            <v:stroke joinstyle="miter"/>
            <v:imagedata r:id="rId50" o:title="eqId5f2969d81e7c1cc013e2bc059ac498f5"/>
            <o:lock v:ext="edit" aspectratio="t"/>
            <w10:anchorlock/>
          </v:shape>
          <o:OLEObject Type="Embed" ProgID="Equation.DSMT4" ShapeID="_x0000_i1034" DrawAspect="Content" ObjectID="_1468075742" r:id="rId51"/>
        </w:object>
      </w:r>
      <w:r>
        <w:rPr>
          <w:rFonts w:ascii="宋体" w:eastAsia="宋体" w:hAnsi="宋体" w:cs="宋体"/>
          <w:color w:val="000000"/>
          <w:sz w:val="21"/>
          <w:shd w:val="clear" w:color="auto" w:fill="auto"/>
          <w:vertAlign w:val="baseline"/>
        </w:rPr>
        <w:t>时的温度刻度应标在液柱高度为</w:t>
      </w:r>
      <w:r>
        <w:rPr>
          <w:rFonts w:ascii="Times New Roman" w:eastAsia="Times New Roman" w:hAnsi="Times New Roman" w:cs="Times New Roman"/>
          <w:color w:val="000000"/>
          <w:sz w:val="21"/>
          <w:u w:val="single"/>
          <w:shd w:val="clear" w:color="auto" w:fill="auto"/>
          <w:vertAlign w:val="baseline"/>
        </w:rPr>
        <w:t xml:space="preserve">       </w:t>
      </w:r>
      <w:r>
        <w:object>
          <v:shape id="_x0000_i1035" type="#_x0000_t75" alt="试题资源网 stzy.com" style="width:17.55pt;height:7.8pt" o:oleicon="f" o:ole="" coordsize="21600,21600" o:preferrelative="t" filled="f" stroked="f">
            <v:stroke joinstyle="miter"/>
            <v:imagedata r:id="rId43" o:title="eqId21f3bf70722b22983c120d008d097602"/>
            <o:lock v:ext="edit" aspectratio="t"/>
            <w10:anchorlock/>
          </v:shape>
          <o:OLEObject Type="Embed" ProgID="Equation.DSMT4" ShapeID="_x0000_i1035" DrawAspect="Content" ObjectID="_1468075743" r:id="rId52"/>
        </w:object>
      </w:r>
      <w:r>
        <w:rPr>
          <w:rFonts w:ascii="Times New Roman" w:eastAsia="Times New Roman" w:hAnsi="Times New Roman" w:cs="Times New Roman"/>
          <w:color w:val="000000"/>
          <w:sz w:val="21"/>
          <w:shd w:val="clear" w:color="auto" w:fill="auto"/>
          <w:vertAlign w:val="baseline"/>
        </w:rPr>
        <w:t>。</w:t>
      </w:r>
    </w:p>
    <w:tbl>
      <w:tblPr>
        <w:tblStyle w:val="TableNormal"/>
        <w:tblW w:w="831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2760"/>
        <w:gridCol w:w="2775"/>
        <w:gridCol w:w="2775"/>
      </w:tblGrid>
      <w:tr>
        <w:tblPrEx>
          <w:tblW w:w="831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276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实验序号</w: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温度</w:t>
            </w:r>
            <w:r>
              <w:object>
                <v:shape id="_x0000_i1036" type="#_x0000_t75" alt="eqId0f8764cddf18dd57ffe163bf2bd463c4" style="width:24.6pt;height:12.3pt" o:oleicon="f" o:ole="" coordsize="21600,21600" o:preferrelative="t" filled="f" stroked="f">
                  <v:stroke joinstyle="miter"/>
                  <v:imagedata r:id="rId53" o:title="eqId0f8764cddf18dd57ffe163bf2bd463c4"/>
                  <o:lock v:ext="edit" aspectratio="t"/>
                  <w10:anchorlock/>
                </v:shape>
                <o:OLEObject Type="Embed" ProgID="Equation.DSMT4" ShapeID="_x0000_i1036" DrawAspect="Content" ObjectID="_1468075744" r:id="rId54"/>
              </w:objec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液柱高</w:t>
            </w:r>
            <w:r>
              <w:object>
                <v:shape id="_x0000_i1037" type="#_x0000_t75" alt="eqId0d9cbdaf3f566ff7450b4c55be41052f" style="width:32.55pt;height:12.6pt" o:oleicon="f" o:ole="" coordsize="21600,21600" o:preferrelative="t" filled="f" stroked="f">
                  <v:stroke joinstyle="miter"/>
                  <v:imagedata r:id="rId55" o:title="eqId0d9cbdaf3f566ff7450b4c55be41052f"/>
                  <o:lock v:ext="edit" aspectratio="t"/>
                  <w10:anchorlock/>
                </v:shape>
                <o:OLEObject Type="Embed" ProgID="Equation.DSMT4" ShapeID="_x0000_i1037" DrawAspect="Content" ObjectID="_1468075745" r:id="rId56"/>
              </w:object>
            </w:r>
          </w:p>
        </w:tc>
      </w:tr>
      <w:tr>
        <w:tblPrEx>
          <w:tblW w:w="8310" w:type="dxa"/>
          <w:tblInd w:w="0" w:type="dxa"/>
          <w:tblCellMar>
            <w:top w:w="120" w:type="dxa"/>
            <w:left w:w="120" w:type="dxa"/>
            <w:bottom w:w="120" w:type="dxa"/>
            <w:right w:w="120" w:type="dxa"/>
          </w:tblCellMar>
          <w:tblLook w:val="0600"/>
        </w:tblPrEx>
        <w:trPr>
          <w:trHeight w:hRule="auto" w:val="0"/>
        </w:trPr>
        <w:tc>
          <w:tcPr>
            <w:tcW w:w="276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w: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0</w: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50.0</w:t>
            </w:r>
          </w:p>
        </w:tc>
      </w:tr>
      <w:tr>
        <w:tblPrEx>
          <w:tblW w:w="8310" w:type="dxa"/>
          <w:tblInd w:w="0" w:type="dxa"/>
          <w:tblCellMar>
            <w:top w:w="120" w:type="dxa"/>
            <w:left w:w="120" w:type="dxa"/>
            <w:bottom w:w="120" w:type="dxa"/>
            <w:right w:w="120" w:type="dxa"/>
          </w:tblCellMar>
          <w:tblLook w:val="0600"/>
        </w:tblPrEx>
        <w:trPr>
          <w:trHeight w:hRule="auto" w:val="0"/>
        </w:trPr>
        <w:tc>
          <w:tcPr>
            <w:tcW w:w="276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51.0</w:t>
            </w:r>
          </w:p>
        </w:tc>
      </w:tr>
      <w:tr>
        <w:tblPrEx>
          <w:tblW w:w="8310" w:type="dxa"/>
          <w:tblInd w:w="0" w:type="dxa"/>
          <w:tblCellMar>
            <w:top w:w="120" w:type="dxa"/>
            <w:left w:w="120" w:type="dxa"/>
            <w:bottom w:w="120" w:type="dxa"/>
            <w:right w:w="120" w:type="dxa"/>
          </w:tblCellMar>
          <w:tblLook w:val="0600"/>
        </w:tblPrEx>
        <w:trPr>
          <w:trHeight w:hRule="auto" w:val="0"/>
        </w:trPr>
        <w:tc>
          <w:tcPr>
            <w:tcW w:w="276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w: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50</w: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75.0</w:t>
            </w:r>
          </w:p>
        </w:tc>
      </w:tr>
      <w:tr>
        <w:tblPrEx>
          <w:tblW w:w="8310" w:type="dxa"/>
          <w:tblInd w:w="0" w:type="dxa"/>
          <w:tblCellMar>
            <w:top w:w="120" w:type="dxa"/>
            <w:left w:w="120" w:type="dxa"/>
            <w:bottom w:w="120" w:type="dxa"/>
            <w:right w:w="120" w:type="dxa"/>
          </w:tblCellMar>
          <w:tblLook w:val="0600"/>
        </w:tblPrEx>
        <w:trPr>
          <w:trHeight w:hRule="auto" w:val="0"/>
        </w:trPr>
        <w:tc>
          <w:tcPr>
            <w:tcW w:w="276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4</w: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100</w:t>
            </w:r>
          </w:p>
        </w:tc>
        <w:tc>
          <w:tcPr>
            <w:tcW w:w="277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100.0</w:t>
            </w:r>
          </w:p>
        </w:tc>
      </w:tr>
    </w:tbl>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制作完成后一些同学进行小范围的讨论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要提高图甲中温度计的精确度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可以采用什么方法</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写出一条即可</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方案二</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如图乙所示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小组同学将长度相等的铜铁双金属片放在酒精灯上均匀加热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双金属片会发生弯曲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根据此现象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他们设计了双金属片温度计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如图丙所示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请判断</w:t>
      </w: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是金属铜还是铁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理由是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pPr>
    </w:p>
    <w:p>
      <w:pPr>
        <w:pStyle w:val="paraStyle"/>
        <w:spacing w:before="200" w:beforeAutospacing="0" w:after="200" w:afterAutospacing="0"/>
      </w:pPr>
      <w:r>
        <w:t>十二、解答题</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32．</w:t>
      </w:r>
      <w:r>
        <w:rPr>
          <w:rFonts w:ascii="宋体" w:eastAsia="宋体" w:hAnsi="宋体" w:cs="宋体"/>
          <w:color w:val="000000"/>
          <w:sz w:val="21"/>
          <w:shd w:val="clear" w:color="auto" w:fill="auto"/>
          <w:vertAlign w:val="baseline"/>
        </w:rPr>
        <w:t>某兴趣小组开展了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细胞模型制作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的学习活动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并对制作的模型进行了评价和改进</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制作细胞膜时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有两种材料可供选择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一种是透明塑料薄膜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另一种是网眼很小的细纱网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应选择哪种材料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并说明理由</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评价模型作品</w:t>
      </w:r>
      <w:r>
        <w:rPr>
          <w:rFonts w:ascii="Times New Roman" w:eastAsia="Times New Roman" w:hAnsi="Times New Roman" w:cs="Times New Roman"/>
          <w:color w:val="000000"/>
          <w:sz w:val="21"/>
          <w:shd w:val="clear" w:color="auto" w:fill="auto"/>
          <w:vertAlign w:val="baseline"/>
        </w:rPr>
        <w:t>】</w:t>
      </w:r>
    </w:p>
    <w:tbl>
      <w:tblPr>
        <w:tblStyle w:val="TableNormal"/>
        <w:tblW w:w="832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2070"/>
        <w:gridCol w:w="2070"/>
        <w:gridCol w:w="2070"/>
        <w:gridCol w:w="2115"/>
      </w:tblGrid>
      <w:tr>
        <w:tblPrEx>
          <w:tblW w:w="832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val="241"/>
        </w:trPr>
        <w:tc>
          <w:tcPr>
            <w:tcW w:w="8325" w:type="dxa"/>
            <w:gridSpan w:val="4"/>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植物细胞模型评价量表</w:t>
            </w:r>
          </w:p>
        </w:tc>
      </w:tr>
      <w:tr>
        <w:tblPrEx>
          <w:tblW w:w="8325" w:type="dxa"/>
          <w:tblInd w:w="0" w:type="dxa"/>
          <w:tblCellMar>
            <w:top w:w="120" w:type="dxa"/>
            <w:left w:w="120" w:type="dxa"/>
            <w:bottom w:w="120" w:type="dxa"/>
            <w:right w:w="120" w:type="dxa"/>
          </w:tblCellMar>
          <w:tblLook w:val="0600"/>
        </w:tblPrEx>
        <w:trPr>
          <w:trHeight w:hRule="auto" w:val="0"/>
        </w:trPr>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优秀</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合格</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待改进</w:t>
            </w:r>
          </w:p>
        </w:tc>
      </w:tr>
      <w:tr>
        <w:tblPrEx>
          <w:tblW w:w="8325" w:type="dxa"/>
          <w:tblInd w:w="0" w:type="dxa"/>
          <w:tblCellMar>
            <w:top w:w="120" w:type="dxa"/>
            <w:left w:w="120" w:type="dxa"/>
            <w:bottom w:w="120" w:type="dxa"/>
            <w:right w:w="120" w:type="dxa"/>
          </w:tblCellMar>
          <w:tblLook w:val="0600"/>
        </w:tblPrEx>
        <w:trPr>
          <w:trHeight w:hRule="auto" w:val="0"/>
        </w:trPr>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指标一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结构完整性</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结构正确且完整</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结构不完整</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结构有错误</w:t>
            </w:r>
          </w:p>
        </w:tc>
      </w:tr>
      <w:tr>
        <w:tblPrEx>
          <w:tblW w:w="8325" w:type="dxa"/>
          <w:tblInd w:w="0" w:type="dxa"/>
          <w:tblCellMar>
            <w:top w:w="120" w:type="dxa"/>
            <w:left w:w="120" w:type="dxa"/>
            <w:bottom w:w="120" w:type="dxa"/>
            <w:right w:w="120" w:type="dxa"/>
          </w:tblCellMar>
          <w:tblLook w:val="0600"/>
        </w:tblPrEx>
        <w:trPr>
          <w:trHeight w:hRule="auto" w:val="0"/>
        </w:trPr>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指标二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材料适配度</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模型材料的选择能体现细胞中两个结构功能</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模型材料的选择能体现细胞中一个结构的功能</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left"/>
              <w:textAlignment w:val="center"/>
              <w:rPr>
                <w:sz w:val="21"/>
              </w:rPr>
            </w:pPr>
            <w:r>
              <w:rPr>
                <w:rFonts w:ascii="宋体" w:eastAsia="宋体" w:hAnsi="宋体" w:cs="宋体"/>
                <w:color w:val="000000"/>
                <w:sz w:val="21"/>
                <w:shd w:val="clear" w:color="auto" w:fill="auto"/>
                <w:vertAlign w:val="baseline"/>
              </w:rPr>
              <w:t>模型材料的选择未能体现细胞结构的功能</w:t>
            </w:r>
          </w:p>
        </w:tc>
      </w:tr>
      <w:tr>
        <w:tblPrEx>
          <w:tblW w:w="8325" w:type="dxa"/>
          <w:tblInd w:w="0" w:type="dxa"/>
          <w:tblCellMar>
            <w:top w:w="120" w:type="dxa"/>
            <w:left w:w="120" w:type="dxa"/>
            <w:bottom w:w="120" w:type="dxa"/>
            <w:right w:w="120" w:type="dxa"/>
          </w:tblCellMar>
          <w:tblLook w:val="0600"/>
        </w:tblPrEx>
        <w:trPr>
          <w:trHeight w:hRule="auto" w:val="0"/>
        </w:trPr>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指标三</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8b59ab71-5b38-40b7-a882-6a247f529f91"/>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w:t>
            </w:r>
          </w:p>
        </w:tc>
      </w:tr>
    </w:tbl>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276600" cy="1990725"/>
            <wp:effectExtent l="0" t="0" r="0" b="5715"/>
            <wp:docPr id="100061" name="图片 10006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fa3fb01f-7cf9-4563-a263-b4e7996ae924"/>
                    <pic:cNvPicPr>
                      <a:picLocks noChangeAspect="1"/>
                    </pic:cNvPicPr>
                  </pic:nvPicPr>
                  <pic:blipFill>
                    <a:blip xmlns:r="http://schemas.openxmlformats.org/officeDocument/2006/relationships" r:embed="rId57"/>
                    <a:stretch>
                      <a:fillRect/>
                    </a:stretch>
                  </pic:blipFill>
                  <pic:spPr>
                    <a:xfrm>
                      <a:off x="0" y="0"/>
                      <a:ext cx="3276600" cy="1990725"/>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请在指标三处增加一项评价指标</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如图是某同学制作的洋葱鳞片叶内表皮细胞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不能进行光合作用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模型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根据评价指标一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他的作品被评定为待改进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理由是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33．</w:t>
      </w:r>
      <w:r>
        <w:rPr>
          <w:rFonts w:ascii="宋体" w:eastAsia="宋体" w:hAnsi="宋体" w:cs="宋体"/>
          <w:color w:val="000000"/>
          <w:sz w:val="21"/>
          <w:shd w:val="clear" w:color="auto" w:fill="auto"/>
          <w:vertAlign w:val="baseline"/>
        </w:rPr>
        <w:t>一辆汽车在水平路面上匀速直线行驶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汽车上的速度表如图所示</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352550" cy="1343025"/>
            <wp:effectExtent l="0" t="0" r="3810" b="13335"/>
            <wp:docPr id="100063" name="图片 10006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10baace0-87fe-43d6-9686-d430bcd55e35"/>
                    <pic:cNvPicPr>
                      <a:picLocks noChangeAspect="1"/>
                    </pic:cNvPicPr>
                  </pic:nvPicPr>
                  <pic:blipFill>
                    <a:blip xmlns:r="http://schemas.openxmlformats.org/officeDocument/2006/relationships" r:embed="rId58"/>
                    <a:stretch>
                      <a:fillRect/>
                    </a:stretch>
                  </pic:blipFill>
                  <pic:spPr>
                    <a:xfrm>
                      <a:off x="0" y="0"/>
                      <a:ext cx="1352550" cy="1343025"/>
                    </a:xfrm>
                    <a:prstGeom prst="rect">
                      <a:avLst/>
                    </a:prstGeom>
                  </pic:spPr>
                </pic:pic>
              </a:graphicData>
            </a:graphic>
          </wp:inline>
        </w:drawing>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汽车行驶的速度是</w:t>
      </w:r>
      <w:r>
        <w:rPr>
          <w:rFonts w:ascii="Times New Roman" w:eastAsia="Times New Roman" w:hAnsi="Times New Roman" w:cs="Times New Roman"/>
          <w:color w:val="000000"/>
          <w:sz w:val="21"/>
          <w:u w:val="single"/>
          <w:shd w:val="clear" w:color="auto" w:fill="auto"/>
          <w:vertAlign w:val="baseline"/>
        </w:rPr>
        <w:t xml:space="preserve">       </w:t>
      </w:r>
      <w:r>
        <w:object>
          <v:shape id="_x0000_i1038" type="#_x0000_t75" alt="试题资源网 stzy.com" style="width:18.45pt;height:12.65pt" o:oleicon="f" o:ole="" coordsize="21600,21600" o:preferrelative="t" filled="f" stroked="f">
            <v:stroke joinstyle="miter"/>
            <v:imagedata r:id="rId59" o:title="eqId22964de2a093c97a8755dbe70487735e"/>
            <o:lock v:ext="edit" aspectratio="t"/>
            <w10:anchorlock/>
          </v:shape>
          <o:OLEObject Type="Embed" ProgID="Equation.DSMT4" ShapeID="_x0000_i1038" DrawAspect="Content" ObjectID="_1468075748" r:id="rId60"/>
        </w:objec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结果保留至小数点后一位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其物理意义是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8b59ab71-5b38-40b7-a882-6a247f529f91"/>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在</w:t>
      </w:r>
      <w:r>
        <w:object>
          <v:shape id="_x0000_i1039" type="#_x0000_t75" alt="试题资源网 stzy.com" style="width:24.6pt;height:12.3pt" o:oleicon="f" o:ole="" coordsize="21600,21600" o:preferrelative="t" filled="f" stroked="f">
            <v:stroke joinstyle="miter"/>
            <v:imagedata r:id="rId61" o:title="eqIda4079908c12b079fd27b4f627d141a8b"/>
            <o:lock v:ext="edit" aspectratio="t"/>
            <w10:anchorlock/>
          </v:shape>
          <o:OLEObject Type="Embed" ProgID="Equation.DSMT4" ShapeID="_x0000_i1039" DrawAspect="Content" ObjectID="_1468075749" r:id="rId62"/>
        </w:object>
      </w:r>
      <w:r>
        <w:rPr>
          <w:rFonts w:ascii="宋体" w:eastAsia="宋体" w:hAnsi="宋体" w:cs="宋体"/>
          <w:color w:val="000000"/>
          <w:sz w:val="21"/>
          <w:shd w:val="clear" w:color="auto" w:fill="auto"/>
          <w:vertAlign w:val="baseline"/>
        </w:rPr>
        <w:t>内汽车行驶的路程是多少</w:t>
      </w:r>
      <w:r>
        <w:object>
          <v:shape id="_x0000_i1040" type="#_x0000_t75" alt="试题资源网 stzy.com" style="width:16.7pt;height:11.4pt" o:oleicon="f" o:ole="" coordsize="21600,21600" o:preferrelative="t" filled="f" stroked="f">
            <v:stroke joinstyle="miter"/>
            <v:imagedata r:id="rId63" o:title="eqIde5fe30c67ac20cd4e8b9cc2d0d420a7b"/>
            <o:lock v:ext="edit" aspectratio="t"/>
            <w10:anchorlock/>
          </v:shape>
          <o:OLEObject Type="Embed" ProgID="Equation.DSMT4" ShapeID="_x0000_i1040" DrawAspect="Content" ObjectID="_1468075750" r:id="rId64"/>
        </w:objec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请写出计算过程</w:t>
      </w:r>
      <w:r>
        <w:rPr>
          <w:rFonts w:ascii="Times New Roman" w:eastAsia="Times New Roman" w:hAnsi="Times New Roman" w:cs="Times New Roman"/>
          <w:color w:val="000000"/>
          <w:sz w:val="21"/>
          <w:shd w:val="clear" w:color="auto" w:fill="auto"/>
          <w:vertAlign w:val="baseline"/>
        </w:rPr>
        <w:t>）</w:t>
      </w:r>
    </w:p>
    <w:p>
      <w:pPr>
        <w:pStyle w:val="subTitleStylec1a7a142-c6af-4712-84db-1b86c6e385ed"/>
        <w:spacing w:before="600" w:after="600" w:afterAutospacing="0"/>
        <w:jc w:val="center"/>
      </w:pPr>
      <w:r>
        <w:br w:type="page"/>
      </w:r>
      <w:r>
        <w:t>参考答案</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w:t>
      </w:r>
      <w:r>
        <w:rPr>
          <w:sz w:val="21"/>
        </w:rPr>
        <w:t>【答案】C</w:t>
      </w:r>
    </w:p>
    <w:p>
      <w:pPr>
        <w:pStyle w:val="Normal8bc2e8f7-fb94-4c65-ad67-24ece80bac16"/>
        <w:spacing w:line="360" w:lineRule="auto"/>
        <w:jc w:val="left"/>
        <w:textAlignment w:val="center"/>
        <w:rPr>
          <w:sz w:val="21"/>
        </w:rPr>
      </w:pPr>
      <w:r>
        <w:rPr>
          <w:sz w:val="21"/>
        </w:rPr>
        <w:t>【分析】1、两栖动物的主要特征：动物幼体生活在水中，成体大多数生活在陆地上，少数种类生活在水中。用鳃呼吸，经变态发育，成体用肺呼吸，皮肤辅助呼吸。心脏两心房，一心室，血液为混合血，不完全的双循环。皮肤裸露，能分泌黏液，依赖于湿润的环境，有辅助呼吸的作用。</w:t>
      </w:r>
    </w:p>
    <w:p>
      <w:pPr>
        <w:pStyle w:val="Normal8bc2e8f7-fb94-4c65-ad67-24ece80bac16"/>
        <w:spacing w:line="360" w:lineRule="auto"/>
        <w:jc w:val="left"/>
        <w:textAlignment w:val="center"/>
        <w:rPr>
          <w:sz w:val="21"/>
        </w:rPr>
      </w:pPr>
      <w:r>
        <w:rPr>
          <w:sz w:val="21"/>
        </w:rPr>
        <w:t>2、爬行动物的主要特征：陆生爬行，少数种类后生入水或穴居；体被表皮形成的鳞片或真皮形成的骨板，缺乏皮肤腺体；四肢强大，趾端具爪，适于爬行；用肺呼吸，体内受精、陆地繁殖；体温不稳定。</w:t>
      </w:r>
    </w:p>
    <w:p>
      <w:pPr>
        <w:pStyle w:val="Normal8bc2e8f7-fb94-4c65-ad67-24ece80bac16"/>
        <w:spacing w:line="360" w:lineRule="auto"/>
        <w:jc w:val="left"/>
        <w:textAlignment w:val="center"/>
        <w:rPr>
          <w:sz w:val="21"/>
        </w:rPr>
      </w:pPr>
      <w:r>
        <w:rPr>
          <w:sz w:val="21"/>
        </w:rPr>
        <w:t>3、哺乳动物的主要特征：体表有毛，牙齿分化，体腔内有膈，心脏四腔，用肺呼吸，大脑发达，体温恒定，胎生，哺乳。胎生和哺乳是哺乳动物特有的生殖发育特点，提高了后代的成活率。</w:t>
      </w:r>
    </w:p>
    <w:p>
      <w:pPr>
        <w:pStyle w:val="Normal8bc2e8f7-fb94-4c65-ad67-24ece80bac16"/>
        <w:spacing w:line="360" w:lineRule="auto"/>
        <w:jc w:val="left"/>
        <w:textAlignment w:val="center"/>
        <w:rPr>
          <w:sz w:val="21"/>
        </w:rPr>
      </w:pPr>
      <w:r>
        <w:rPr>
          <w:sz w:val="21"/>
        </w:rPr>
        <w:t>4、鸟类的主要特征：体表覆盖着羽毛，鸟的前肢变成翼，翼是鸟的飞行器官，有喙无齿，鸟用肺呼吸，气囊辅助呼吸为双重呼吸，鸟的心脏有四腔，两条循环路线，循环能力强，生殖方式为卵生，体温恒定。</w:t>
      </w:r>
    </w:p>
    <w:p>
      <w:pPr>
        <w:pStyle w:val="Normal8bc2e8f7-fb94-4c65-ad67-24ece80bac16"/>
        <w:spacing w:line="360" w:lineRule="auto"/>
        <w:jc w:val="left"/>
        <w:textAlignment w:val="center"/>
        <w:rPr>
          <w:sz w:val="21"/>
        </w:rPr>
      </w:pPr>
      <w:r>
        <w:rPr>
          <w:sz w:val="21"/>
        </w:rPr>
        <w:t>【详解】ABD．铜鸡属于鸟类，石蟾蜍属于两栖动物，铜蛇属于爬行动物，ABD不符合题意。</w:t>
      </w:r>
    </w:p>
    <w:p>
      <w:pPr>
        <w:pStyle w:val="Normal8bc2e8f7-fb94-4c65-ad67-24ece80bac16"/>
        <w:spacing w:line="360" w:lineRule="auto"/>
        <w:jc w:val="left"/>
        <w:textAlignment w:val="center"/>
        <w:rPr>
          <w:sz w:val="21"/>
        </w:rPr>
      </w:pPr>
      <w:r>
        <w:rPr>
          <w:sz w:val="21"/>
        </w:rPr>
        <w:t>C．陶猪属于哺乳动物，C符合题意。</w:t>
      </w:r>
    </w:p>
    <w:p>
      <w:pPr>
        <w:pStyle w:val="Normal8bc2e8f7-fb94-4c65-ad67-24ece80bac16"/>
        <w:spacing w:line="360" w:lineRule="auto"/>
        <w:jc w:val="left"/>
        <w:textAlignment w:val="center"/>
        <w:rPr>
          <w:sz w:val="21"/>
        </w:rPr>
      </w:pPr>
      <w:r>
        <w:rPr>
          <w:sz w:val="21"/>
        </w:rPr>
        <w:t>故选C。</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w:t>
      </w:r>
      <w:r>
        <w:rPr>
          <w:sz w:val="21"/>
        </w:rPr>
        <w:t>【答案】A</w:t>
      </w:r>
    </w:p>
    <w:p>
      <w:pPr>
        <w:pStyle w:val="Normal8bc2e8f7-fb94-4c65-ad67-24ece80bac16"/>
        <w:spacing w:line="360" w:lineRule="auto"/>
        <w:jc w:val="left"/>
        <w:textAlignment w:val="center"/>
        <w:rPr>
          <w:sz w:val="21"/>
        </w:rPr>
      </w:pPr>
      <w:r>
        <w:rPr>
          <w:sz w:val="21"/>
        </w:rPr>
        <w:t>【分析】科学问题是指在科学研究领域中，那些需要通过观察、实验、推理和理论构建等方法来探索和解答的问题。</w:t>
      </w:r>
    </w:p>
    <w:p>
      <w:pPr>
        <w:pStyle w:val="Normal8bc2e8f7-fb94-4c65-ad67-24ece80bac16"/>
        <w:spacing w:line="360" w:lineRule="auto"/>
        <w:jc w:val="left"/>
        <w:textAlignment w:val="center"/>
        <w:rPr>
          <w:sz w:val="21"/>
        </w:rPr>
      </w:pPr>
      <w:r>
        <w:rPr>
          <w:sz w:val="21"/>
        </w:rPr>
        <w:t xml:space="preserve">【详解】A．太空中哪颗星星最美‌，这个问题涉及到的是主观审美判断，而不是可以通过科学实验或观测来验证的客观事实。每个人对于“最美”的定义可能不同，因此这个问题不属于科学问题，A符合题意。 </w:t>
      </w:r>
    </w:p>
    <w:p>
      <w:pPr>
        <w:pStyle w:val="Normal8bc2e8f7-fb94-4c65-ad67-24ece80bac16"/>
        <w:spacing w:line="360" w:lineRule="auto"/>
        <w:jc w:val="left"/>
        <w:textAlignment w:val="center"/>
        <w:rPr>
          <w:sz w:val="21"/>
        </w:rPr>
      </w:pPr>
      <w:r>
        <w:rPr>
          <w:sz w:val="21"/>
        </w:rPr>
        <w:t xml:space="preserve">B．带入太空的水稻能否正常生长，这个问题关注的是水稻在太空环境下的生长情况，是一个可以通过实验来验证的客观事实。科学家可以通过在太空种植水稻并观察其生长状况来回答这个问题，因此它属于科学问题，B不符合题意。 </w:t>
      </w:r>
    </w:p>
    <w:p>
      <w:pPr>
        <w:pStyle w:val="Normal8bc2e8f7-fb94-4c65-ad67-24ece80bac16"/>
        <w:spacing w:line="360" w:lineRule="auto"/>
        <w:jc w:val="left"/>
        <w:textAlignment w:val="center"/>
        <w:rPr>
          <w:sz w:val="21"/>
        </w:rPr>
      </w:pPr>
      <w:r>
        <w:rPr>
          <w:sz w:val="21"/>
        </w:rPr>
        <w:t xml:space="preserve">C．太空中能否传播声音，这个问题涉及到声音在太空中的传播机制，是一个可以通过物理原理和实验来探讨的科学问题。声音的传播需要介质，而太空是真空的，因此这个问题可以通过科学实验来验证，属于科学问题，C不符合题意。 </w:t>
      </w:r>
    </w:p>
    <w:p>
      <w:pPr>
        <w:pStyle w:val="Normal8bc2e8f7-fb94-4c65-ad67-24ece80bac16"/>
        <w:spacing w:line="360" w:lineRule="auto"/>
        <w:jc w:val="left"/>
        <w:textAlignment w:val="center"/>
        <w:rPr>
          <w:sz w:val="21"/>
        </w:rPr>
      </w:pPr>
      <w:r>
        <w:rPr>
          <w:sz w:val="21"/>
        </w:rPr>
        <w:t xml:space="preserve">D．从空间站带回植物的细胞结构是否发生改变，这个问题关注的是植物细胞在太空环境下的结构变化，同样是一个可以通过实验来验证的客观事实。科学家可以通过对比太空飞行前后的植物细胞结构来回答这个问题，因此它也属于科学问题，D不符合题意。 </w:t>
      </w:r>
    </w:p>
    <w:p>
      <w:pPr>
        <w:pStyle w:val="Normal8bc2e8f7-fb94-4c65-ad67-24ece80bac16"/>
        <w:spacing w:line="360" w:lineRule="auto"/>
        <w:jc w:val="left"/>
        <w:textAlignment w:val="center"/>
        <w:rPr>
          <w:sz w:val="21"/>
        </w:rPr>
      </w:pPr>
      <w:r>
        <w:rPr>
          <w:sz w:val="21"/>
        </w:rPr>
        <w:t>故选A。</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3．</w:t>
      </w:r>
      <w:r>
        <w:rPr>
          <w:sz w:val="21"/>
        </w:rPr>
        <w:t>【答案】C</w:t>
      </w:r>
    </w:p>
    <w:p>
      <w:pPr>
        <w:pStyle w:val="Normal8bc2e8f7-fb94-4c65-ad67-24ece80bac16"/>
        <w:spacing w:line="360" w:lineRule="auto"/>
        <w:jc w:val="left"/>
        <w:textAlignment w:val="center"/>
        <w:rPr>
          <w:sz w:val="21"/>
        </w:rPr>
      </w:pPr>
      <w:r>
        <w:rPr>
          <w:sz w:val="21"/>
        </w:rPr>
        <w:t>【详解】恒星虽然寿命极长，但它们并非永久存在。恒星会经历诞生、成长、衰老和死亡的过程，A错误；并非所有行星都有天然卫星，例如水星和金星就没有天然卫星‌，B错误；天文学上常用“光年”来表示各恒星之间的距离，C正确；正确的宇宙结构层次应为：宇宙→总星系（包含银河系和河外星系等）→银河系（包含太阳系等）→太阳系‌，D错误；故选C。</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4．</w:t>
      </w:r>
      <w:r>
        <w:rPr>
          <w:sz w:val="21"/>
        </w:rPr>
        <w:t>【答案】C</w:t>
      </w:r>
    </w:p>
    <w:p>
      <w:pPr>
        <w:pStyle w:val="Normal8bc2e8f7-fb94-4c65-ad67-24ece80bac16"/>
        <w:spacing w:line="360" w:lineRule="auto"/>
        <w:jc w:val="left"/>
        <w:textAlignment w:val="center"/>
        <w:rPr>
          <w:sz w:val="21"/>
        </w:rPr>
      </w:pPr>
      <w:r>
        <w:rPr>
          <w:sz w:val="21"/>
        </w:rPr>
        <w:t>【分析】生物分类单位由大到小是界、门、纲、目、科、属、种。</w:t>
      </w:r>
    </w:p>
    <w:p>
      <w:pPr>
        <w:pStyle w:val="Normal8bc2e8f7-fb94-4c65-ad67-24ece80bac16"/>
        <w:spacing w:line="360" w:lineRule="auto"/>
        <w:jc w:val="left"/>
        <w:textAlignment w:val="center"/>
        <w:rPr>
          <w:sz w:val="21"/>
        </w:rPr>
      </w:pPr>
      <w:r>
        <w:rPr>
          <w:sz w:val="21"/>
        </w:rPr>
        <w:t>【详解】分类单位越大，共同特征就越少，包含的生物种类就越多，亲缘关系越远；分类单位越小，共同特征就越多，包含的生物种类就越少，亲缘关系越近。选项中的科、目、属、纲中属最小，因此要大量提取这种特效药，就要找和这种珍稀树种亲缘关系最近的、相似点最多的植物，这样植物才有可能含有与这种特效药相同的成分，先在同属植物中寻找，C正确。</w:t>
      </w:r>
    </w:p>
    <w:p>
      <w:pPr>
        <w:pStyle w:val="Normal8bc2e8f7-fb94-4c65-ad67-24ece80bac16"/>
        <w:spacing w:line="360" w:lineRule="auto"/>
        <w:jc w:val="left"/>
        <w:textAlignment w:val="center"/>
        <w:rPr>
          <w:sz w:val="21"/>
        </w:rPr>
      </w:pPr>
      <w:r>
        <w:rPr>
          <w:sz w:val="21"/>
        </w:rPr>
        <w:t>故选C。</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5．</w:t>
      </w:r>
      <w:r>
        <w:rPr>
          <w:sz w:val="21"/>
        </w:rPr>
        <w:t>【答案】D</w:t>
      </w:r>
    </w:p>
    <w:p>
      <w:pPr>
        <w:pStyle w:val="Normal8bc2e8f7-fb94-4c65-ad67-24ece80bac16"/>
        <w:spacing w:line="360" w:lineRule="auto"/>
        <w:jc w:val="left"/>
        <w:textAlignment w:val="center"/>
        <w:rPr>
          <w:sz w:val="21"/>
        </w:rPr>
      </w:pPr>
      <w:r>
        <w:rPr>
          <w:sz w:val="21"/>
        </w:rPr>
        <w:t>【分析】鱼终生生活在水中，身体可分为头部、躯干部、尾部三个部分；鱼体表大都覆盖有鳞片，减少水的阻力，用鳃呼吸，用鳍游泳，靠尾部和躯干部的左右摆动和鳍的协调作用来不断向前游动。</w:t>
      </w:r>
    </w:p>
    <w:p>
      <w:pPr>
        <w:pStyle w:val="Normal8bc2e8f7-fb94-4c65-ad67-24ece80bac16"/>
        <w:spacing w:line="360" w:lineRule="auto"/>
        <w:jc w:val="left"/>
        <w:textAlignment w:val="center"/>
        <w:rPr>
          <w:sz w:val="21"/>
        </w:rPr>
      </w:pPr>
      <w:r>
        <w:rPr>
          <w:sz w:val="21"/>
        </w:rPr>
        <w:t xml:space="preserve">【详解】A．胸鳍发达，能支撑起身体，这一特征使得弹涂鱼能够在滩涂上自由移动，寻找食物和逃避天敌，因此是支持其在滩涂上生活的重要特征，A不符合题意。 </w:t>
      </w:r>
    </w:p>
    <w:p>
      <w:pPr>
        <w:pStyle w:val="Normal8bc2e8f7-fb94-4c65-ad67-24ece80bac16"/>
        <w:spacing w:line="360" w:lineRule="auto"/>
        <w:jc w:val="left"/>
        <w:textAlignment w:val="center"/>
        <w:rPr>
          <w:sz w:val="21"/>
        </w:rPr>
      </w:pPr>
      <w:r>
        <w:rPr>
          <w:sz w:val="21"/>
        </w:rPr>
        <w:t xml:space="preserve">B．鳃腔空间大，可以储存足够的水分和空气，保证弹涂鱼在滩涂上时也能进行正常的呼吸作用。因此，这也是支持其在滩涂上生活的特征，B不符合题意。 </w:t>
      </w:r>
    </w:p>
    <w:p>
      <w:pPr>
        <w:pStyle w:val="Normal8bc2e8f7-fb94-4c65-ad67-24ece80bac16"/>
        <w:spacing w:line="360" w:lineRule="auto"/>
        <w:jc w:val="left"/>
        <w:textAlignment w:val="center"/>
        <w:rPr>
          <w:sz w:val="21"/>
        </w:rPr>
      </w:pPr>
      <w:r>
        <w:rPr>
          <w:sz w:val="21"/>
        </w:rPr>
        <w:t xml:space="preserve">C．皮肤极薄且布满血管，能直接与空气进行气体交换，这一特征使得弹涂鱼在滩涂上时，即使身体部分露出水面，也能通过皮肤进行呼吸，进一步增强了其对滩涂环境的适应性，C不符合题意。 </w:t>
      </w:r>
    </w:p>
    <w:p>
      <w:pPr>
        <w:pStyle w:val="Normal8bc2e8f7-fb94-4c65-ad67-24ece80bac16"/>
        <w:spacing w:line="360" w:lineRule="auto"/>
        <w:jc w:val="left"/>
        <w:textAlignment w:val="center"/>
        <w:rPr>
          <w:sz w:val="21"/>
        </w:rPr>
      </w:pPr>
      <w:r>
        <w:rPr>
          <w:sz w:val="21"/>
        </w:rPr>
        <w:t xml:space="preserve">D．体型呈流线型，能够减少在水中的阻力，这一特征主要是为了减少鱼类在水中游动时的阻力，提高其游泳速度。然而，在滩涂环境中，弹涂鱼更多的是进行爬行和跳跃，而不是游泳，因此，这一特征对于弹涂鱼在滩涂上的生活并没有直接的帮助，D符合题意。 </w:t>
      </w:r>
    </w:p>
    <w:p>
      <w:pPr>
        <w:pStyle w:val="Normal8bc2e8f7-fb94-4c65-ad67-24ece80bac16"/>
        <w:spacing w:line="360" w:lineRule="auto"/>
        <w:jc w:val="left"/>
        <w:textAlignment w:val="center"/>
        <w:rPr>
          <w:sz w:val="21"/>
        </w:rPr>
      </w:pPr>
      <w:r>
        <w:rPr>
          <w:sz w:val="21"/>
        </w:rPr>
        <w:t>故选D。</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6．</w:t>
      </w:r>
      <w:r>
        <w:rPr>
          <w:sz w:val="21"/>
        </w:rPr>
        <w:t>【答案】B</w:t>
      </w:r>
    </w:p>
    <w:p>
      <w:pPr>
        <w:pStyle w:val="Normal8bc2e8f7-fb94-4c65-ad67-24ece80bac16"/>
        <w:spacing w:line="360" w:lineRule="auto"/>
        <w:jc w:val="left"/>
        <w:textAlignment w:val="center"/>
        <w:rPr>
          <w:sz w:val="21"/>
        </w:rPr>
      </w:pPr>
      <w:r>
        <w:rPr>
          <w:sz w:val="21"/>
        </w:rPr>
        <w:t>【详解】AB．温度的高低直接感觉很不可靠，常用温度计是利用液体热胀冷缩的性质工作的，在测量热水温度的过程中，温度计内液体的温度上升，体积变大，故A错误，B正确；</w:t>
      </w:r>
    </w:p>
    <w:p>
      <w:pPr>
        <w:pStyle w:val="Normal8bc2e8f7-fb94-4c65-ad67-24ece80bac16"/>
        <w:spacing w:line="360" w:lineRule="auto"/>
        <w:jc w:val="left"/>
        <w:textAlignment w:val="center"/>
        <w:rPr>
          <w:sz w:val="21"/>
        </w:rPr>
      </w:pPr>
      <w:r>
        <w:rPr>
          <w:sz w:val="21"/>
        </w:rPr>
        <w:t>C．由于空气的温度可能与液体温度不同，在测量液体温度时，待温度计内的液柱稳定后停留在液体中读数，取出后可能发生变化，故C错误；</w:t>
      </w:r>
    </w:p>
    <w:p>
      <w:pPr>
        <w:pStyle w:val="Normal8bc2e8f7-fb94-4c65-ad67-24ece80bac16"/>
        <w:spacing w:line="360" w:lineRule="auto"/>
        <w:jc w:val="left"/>
        <w:textAlignment w:val="center"/>
        <w:rPr>
          <w:sz w:val="21"/>
        </w:rPr>
      </w:pPr>
      <w:r>
        <w:rPr>
          <w:sz w:val="21"/>
        </w:rPr>
        <w:t>D．体温计的量程为35~42℃，分度值为0.1℃，实验室用温度计的量程一般为-10~110℃，分度值为1℃，即量程和分度值均不相同，故D错误。</w:t>
      </w:r>
    </w:p>
    <w:p>
      <w:pPr>
        <w:pStyle w:val="Normal8bc2e8f7-fb94-4c65-ad67-24ece80bac16"/>
        <w:spacing w:line="360" w:lineRule="auto"/>
        <w:jc w:val="left"/>
        <w:textAlignment w:val="center"/>
        <w:rPr>
          <w:sz w:val="21"/>
        </w:rPr>
      </w:pPr>
      <w:r>
        <w:rPr>
          <w:sz w:val="21"/>
        </w:rPr>
        <w:t>故选B。</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7．</w:t>
      </w:r>
      <w:r>
        <w:rPr>
          <w:sz w:val="21"/>
        </w:rPr>
        <w:t>【答案】B</w:t>
      </w:r>
    </w:p>
    <w:p>
      <w:pPr>
        <w:pStyle w:val="Normal8bc2e8f7-fb94-4c65-ad67-24ece80bac16"/>
        <w:spacing w:line="360" w:lineRule="auto"/>
        <w:jc w:val="left"/>
        <w:textAlignment w:val="center"/>
        <w:rPr>
          <w:sz w:val="21"/>
        </w:rPr>
      </w:pPr>
      <w:r>
        <w:rPr>
          <w:sz w:val="21"/>
        </w:rPr>
        <w:t>【详解】根据图中所示，国旗高出老师的身高的部分约为老师身高的五分之一左右，即高出30cm左右，故国旗实际高度最接近</w:t>
      </w:r>
      <w:r>
        <w:rPr>
          <w:rFonts w:ascii="Times New Roman" w:eastAsia="Times New Roman" w:hAnsi="Times New Roman" w:cs="Times New Roman"/>
          <w:i/>
          <w:sz w:val="21"/>
        </w:rPr>
        <w:t>h</w:t>
      </w:r>
      <w:r>
        <w:rPr>
          <w:sz w:val="21"/>
        </w:rPr>
        <w:t>=165cm+30cm=195cm=1.95m，故ACD不符合题意，B符合题意。</w:t>
      </w:r>
    </w:p>
    <w:p>
      <w:pPr>
        <w:pStyle w:val="Normal8bc2e8f7-fb94-4c65-ad67-24ece80bac16"/>
        <w:spacing w:line="360" w:lineRule="auto"/>
        <w:jc w:val="left"/>
        <w:textAlignment w:val="center"/>
        <w:rPr>
          <w:sz w:val="21"/>
        </w:rPr>
      </w:pPr>
      <w:r>
        <w:rPr>
          <w:sz w:val="21"/>
        </w:rPr>
        <w:t>故选B。</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8．</w:t>
      </w:r>
      <w:r>
        <w:rPr>
          <w:sz w:val="21"/>
        </w:rPr>
        <w:t>【答案】B</w:t>
      </w:r>
    </w:p>
    <w:p>
      <w:pPr>
        <w:pStyle w:val="Normal8bc2e8f7-fb94-4c65-ad67-24ece80bac16"/>
        <w:spacing w:line="360" w:lineRule="auto"/>
        <w:jc w:val="left"/>
        <w:textAlignment w:val="center"/>
        <w:rPr>
          <w:sz w:val="21"/>
        </w:rPr>
      </w:pPr>
      <w:r>
        <w:rPr>
          <w:sz w:val="21"/>
        </w:rPr>
        <w:t>【详解】A．人在运动和睡觉休息时都需要消耗能量，故A错误；</w:t>
      </w:r>
    </w:p>
    <w:p>
      <w:pPr>
        <w:pStyle w:val="Normal8bc2e8f7-fb94-4c65-ad67-24ece80bac16"/>
        <w:spacing w:line="360" w:lineRule="auto"/>
        <w:jc w:val="left"/>
        <w:textAlignment w:val="center"/>
        <w:rPr>
          <w:sz w:val="21"/>
        </w:rPr>
      </w:pPr>
      <w:r>
        <w:rPr>
          <w:sz w:val="21"/>
        </w:rPr>
        <w:t>B．米饭、汽油、木材、天然气、煤炭中储存着化学能，故B正确；</w:t>
      </w:r>
    </w:p>
    <w:p>
      <w:pPr>
        <w:pStyle w:val="Normal8bc2e8f7-fb94-4c65-ad67-24ece80bac16"/>
        <w:spacing w:line="360" w:lineRule="auto"/>
        <w:jc w:val="left"/>
        <w:textAlignment w:val="center"/>
        <w:rPr>
          <w:sz w:val="21"/>
        </w:rPr>
      </w:pPr>
      <w:r>
        <w:rPr>
          <w:sz w:val="21"/>
        </w:rPr>
        <w:t>C．天体运动相对于地球或其他星体有位置的变化，是机械运动，故C错误；</w:t>
      </w:r>
    </w:p>
    <w:p>
      <w:pPr>
        <w:pStyle w:val="Normal8bc2e8f7-fb94-4c65-ad67-24ece80bac16"/>
        <w:spacing w:line="360" w:lineRule="auto"/>
        <w:jc w:val="left"/>
        <w:textAlignment w:val="center"/>
        <w:rPr>
          <w:sz w:val="21"/>
        </w:rPr>
      </w:pPr>
      <w:r>
        <w:rPr>
          <w:sz w:val="21"/>
        </w:rPr>
        <w:t>D．水库中的水由于位置较高具有重力势能，故D错误。</w:t>
      </w:r>
    </w:p>
    <w:p>
      <w:pPr>
        <w:pStyle w:val="Normal8bc2e8f7-fb94-4c65-ad67-24ece80bac16"/>
        <w:spacing w:line="360" w:lineRule="auto"/>
        <w:jc w:val="left"/>
        <w:textAlignment w:val="center"/>
        <w:rPr>
          <w:sz w:val="21"/>
        </w:rPr>
      </w:pPr>
      <w:r>
        <w:rPr>
          <w:sz w:val="21"/>
        </w:rPr>
        <w:t>故选B。</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9．</w:t>
      </w:r>
      <w:r>
        <w:rPr>
          <w:sz w:val="21"/>
        </w:rPr>
        <w:t>【答案】A</w:t>
      </w:r>
    </w:p>
    <w:p>
      <w:pPr>
        <w:pStyle w:val="Normal8bc2e8f7-fb94-4c65-ad67-24ece80bac16"/>
        <w:spacing w:line="360" w:lineRule="auto"/>
        <w:jc w:val="left"/>
        <w:textAlignment w:val="center"/>
        <w:rPr>
          <w:sz w:val="21"/>
        </w:rPr>
      </w:pPr>
      <w:r>
        <w:rPr>
          <w:sz w:val="21"/>
        </w:rPr>
        <w:t>【详解】当月球运行到①位置时，会发生日食现象，当月球运行到③位置时，会发生月食现象。这是由光的直线传播形成的．A正确，BC错误；月球绕地球运行的周期大约是27.3天（一个恒星月），D错误。故选A。</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10．</w:t>
      </w:r>
      <w:r>
        <w:rPr>
          <w:sz w:val="21"/>
        </w:rPr>
        <w:t>【答案】C</w:t>
      </w:r>
    </w:p>
    <w:p>
      <w:pPr>
        <w:pStyle w:val="Normal8bc2e8f7-fb94-4c65-ad67-24ece80bac16"/>
        <w:spacing w:line="360" w:lineRule="auto"/>
        <w:jc w:val="left"/>
        <w:textAlignment w:val="center"/>
        <w:rPr>
          <w:sz w:val="21"/>
        </w:rPr>
      </w:pPr>
      <w:r>
        <w:rPr>
          <w:sz w:val="21"/>
        </w:rPr>
        <w:t>【详解】木星不是离地球最近的一颗行星，A错误；“日心说”中关于宇宙以太阳为中心的说法是不正确的，太阳不是宇宙的中心，B错误；人们平时看到的太阳圆面确实是太阳的光球层，C正确；地球上所有的人不能在同一时间观察到木星冲日，D错误。故选C。</w:t>
      </w:r>
    </w:p>
    <w:p>
      <w:pPr>
        <w:pStyle w:val="Normal8bc2e8f7-fb94-4c65-ad67-24ece80bac16"/>
        <w:spacing w:line="360" w:lineRule="auto"/>
        <w:jc w:val="left"/>
        <w:textAlignment w:val="center"/>
        <w:rPr>
          <w:sz w:val="21"/>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11．</w:t>
      </w:r>
      <w:r>
        <w:rPr>
          <w:sz w:val="21"/>
        </w:rPr>
        <w:t>【答案】B</w:t>
      </w:r>
    </w:p>
    <w:p>
      <w:pPr>
        <w:pStyle w:val="Normal8bc2e8f7-fb94-4c65-ad67-24ece80bac16"/>
        <w:spacing w:line="360" w:lineRule="auto"/>
        <w:jc w:val="left"/>
        <w:textAlignment w:val="center"/>
        <w:rPr>
          <w:sz w:val="21"/>
        </w:rPr>
      </w:pPr>
      <w:r>
        <w:rPr>
          <w:sz w:val="21"/>
        </w:rPr>
        <w:t>【分析】图甲视野中出现了气泡；图乙中叶绿体逆时针转动；图丙中示染色；图丁中，1是细胞壁、2是细胞膜、3是细胞核、4是细胞质。</w:t>
      </w:r>
    </w:p>
    <w:p>
      <w:pPr>
        <w:pStyle w:val="Normal8bc2e8f7-fb94-4c65-ad67-24ece80bac16"/>
        <w:spacing w:line="360" w:lineRule="auto"/>
        <w:jc w:val="left"/>
        <w:textAlignment w:val="center"/>
        <w:rPr>
          <w:sz w:val="21"/>
        </w:rPr>
      </w:pPr>
      <w:r>
        <w:rPr>
          <w:sz w:val="21"/>
        </w:rPr>
        <w:t xml:space="preserve">【详解】A．显微镜呈倒像，视野中的气泡位于右上方，其实际位置在左下方；因此，要使气泡从视野中移出，需向左下方移动装片，A错误。 </w:t>
      </w:r>
    </w:p>
    <w:p>
      <w:pPr>
        <w:pStyle w:val="Normal8bc2e8f7-fb94-4c65-ad67-24ece80bac16"/>
        <w:spacing w:line="360" w:lineRule="auto"/>
        <w:jc w:val="left"/>
        <w:textAlignment w:val="center"/>
        <w:rPr>
          <w:sz w:val="21"/>
        </w:rPr>
      </w:pPr>
      <w:r>
        <w:rPr>
          <w:sz w:val="21"/>
        </w:rPr>
        <w:t xml:space="preserve">B．观察到叶绿体在视野中逆时针流动，说明实际流动方向也是逆时针，因为观察到的流动方向与实际流动方向一致，B正确。 </w:t>
      </w:r>
    </w:p>
    <w:p>
      <w:pPr>
        <w:pStyle w:val="Normal8bc2e8f7-fb94-4c65-ad67-24ece80bac16"/>
        <w:spacing w:line="360" w:lineRule="auto"/>
        <w:jc w:val="left"/>
        <w:textAlignment w:val="center"/>
        <w:rPr>
          <w:sz w:val="21"/>
        </w:rPr>
      </w:pPr>
      <w:r>
        <w:rPr>
          <w:sz w:val="21"/>
        </w:rPr>
        <w:t xml:space="preserve">C．对细胞进行染色时染色的正确方法是把一滴稀碘液滴在盖玻片的一侧，用吸水纸从另一侧吸引，稀碘液就会从盖玻片下被吸过来，使稀碘液浸润标本的全部，C错误。 </w:t>
      </w:r>
    </w:p>
    <w:p>
      <w:pPr>
        <w:pStyle w:val="Normal8bc2e8f7-fb94-4c65-ad67-24ece80bac16"/>
        <w:spacing w:line="360" w:lineRule="auto"/>
        <w:jc w:val="left"/>
        <w:textAlignment w:val="center"/>
        <w:rPr>
          <w:sz w:val="21"/>
        </w:rPr>
      </w:pPr>
      <w:r>
        <w:rPr>
          <w:sz w:val="21"/>
        </w:rPr>
        <w:t xml:space="preserve">D．细胞核内含有遗传物质，是细胞生命活动的控制中心，是遗传信息库，细胞核控制着生物的发育和遗传。因此，决定韭菜具有特殊气味特点的遗传物质主要存在于3细胞核中，D错误。 </w:t>
      </w:r>
    </w:p>
    <w:p>
      <w:pPr>
        <w:pStyle w:val="Normal8bc2e8f7-fb94-4c65-ad67-24ece80bac16"/>
        <w:spacing w:line="360" w:lineRule="auto"/>
        <w:jc w:val="left"/>
        <w:textAlignment w:val="center"/>
        <w:rPr>
          <w:sz w:val="21"/>
        </w:rPr>
      </w:pPr>
      <w:r>
        <w:rPr>
          <w:sz w:val="21"/>
        </w:rPr>
        <w:t>故选B。</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12．</w:t>
      </w:r>
      <w:r>
        <w:rPr>
          <w:sz w:val="21"/>
        </w:rPr>
        <w:t>【答案】A</w:t>
      </w:r>
    </w:p>
    <w:p>
      <w:pPr>
        <w:pStyle w:val="Normal8bc2e8f7-fb94-4c65-ad67-24ece80bac16"/>
        <w:spacing w:line="360" w:lineRule="auto"/>
        <w:jc w:val="left"/>
        <w:textAlignment w:val="center"/>
        <w:rPr>
          <w:sz w:val="21"/>
        </w:rPr>
      </w:pPr>
      <w:r>
        <w:rPr>
          <w:sz w:val="21"/>
        </w:rPr>
        <w:t>【详解】由图像甲知道，甲物体做匀速直线运动，甲物体的速度大小为</w:t>
      </w:r>
    </w:p>
    <w:p>
      <w:pPr>
        <w:pStyle w:val="Normal8bc2e8f7-fb94-4c65-ad67-24ece80bac16"/>
        <w:spacing w:line="360" w:lineRule="auto"/>
        <w:jc w:val="center"/>
        <w:textAlignment w:val="center"/>
        <w:rPr>
          <w:sz w:val="21"/>
        </w:rPr>
      </w:pPr>
      <w:r>
        <w:object>
          <v:shape id="_x0000_i1041" type="#_x0000_t75" alt="试题资源网 stzy.com" style="width:87.1pt;height:31.65pt" o:oleicon="f" o:ole="" coordsize="21600,21600" o:preferrelative="t" filled="f" stroked="f">
            <v:stroke joinstyle="miter"/>
            <v:imagedata r:id="rId65" o:title="eqId0a83aae424fe1c6e891d07abf9692d53"/>
            <o:lock v:ext="edit" aspectratio="t"/>
            <w10:anchorlock/>
          </v:shape>
          <o:OLEObject Type="Embed" ProgID="Equation.DSMT4" ShapeID="_x0000_i1041" DrawAspect="Content" ObjectID="_1468075725" r:id="rId66"/>
        </w:object>
      </w:r>
    </w:p>
    <w:p>
      <w:pPr>
        <w:pStyle w:val="Normal8bc2e8f7-fb94-4c65-ad67-24ece80bac16"/>
        <w:spacing w:line="360" w:lineRule="auto"/>
        <w:jc w:val="left"/>
        <w:textAlignment w:val="center"/>
        <w:rPr>
          <w:sz w:val="21"/>
        </w:rPr>
      </w:pPr>
      <w:r>
        <w:rPr>
          <w:sz w:val="21"/>
        </w:rPr>
        <w:t>由图像乙知道，乙物体的速度保持不变，即乙物体做匀速直线运动，速度大小为</w:t>
      </w:r>
    </w:p>
    <w:p>
      <w:pPr>
        <w:pStyle w:val="Normal8bc2e8f7-fb94-4c65-ad67-24ece80bac16"/>
        <w:spacing w:line="360" w:lineRule="auto"/>
        <w:jc w:val="center"/>
        <w:textAlignment w:val="center"/>
        <w:rPr>
          <w:sz w:val="21"/>
        </w:rPr>
      </w:pP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2</w:t>
      </w:r>
      <w:r>
        <w:rPr>
          <w:sz w:val="21"/>
        </w:rPr>
        <w:t>=4m/s</w:t>
      </w:r>
    </w:p>
    <w:p>
      <w:pPr>
        <w:pStyle w:val="Normal8bc2e8f7-fb94-4c65-ad67-24ece80bac16"/>
        <w:spacing w:line="360" w:lineRule="auto"/>
        <w:jc w:val="left"/>
        <w:textAlignment w:val="center"/>
        <w:rPr>
          <w:sz w:val="21"/>
        </w:rPr>
      </w:pPr>
      <w:r>
        <w:rPr>
          <w:sz w:val="21"/>
        </w:rPr>
        <w:t>则</w:t>
      </w:r>
    </w:p>
    <w:p>
      <w:pPr>
        <w:pStyle w:val="Normal8bc2e8f7-fb94-4c65-ad67-24ece80bac16"/>
        <w:spacing w:line="360" w:lineRule="auto"/>
        <w:jc w:val="center"/>
        <w:textAlignment w:val="center"/>
        <w:rPr>
          <w:sz w:val="21"/>
        </w:rPr>
      </w:pP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1</w:t>
      </w:r>
      <w:r>
        <w:rPr>
          <w:sz w:val="21"/>
        </w:rPr>
        <w:t>＜</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2</w:t>
      </w:r>
    </w:p>
    <w:p>
      <w:pPr>
        <w:pStyle w:val="Normal8bc2e8f7-fb94-4c65-ad67-24ece80bac16"/>
        <w:spacing w:line="360" w:lineRule="auto"/>
        <w:jc w:val="left"/>
        <w:textAlignment w:val="center"/>
        <w:rPr>
          <w:sz w:val="21"/>
        </w:rPr>
      </w:pPr>
      <w:r>
        <w:rPr>
          <w:sz w:val="21"/>
        </w:rPr>
        <w:t>由</w:t>
      </w:r>
      <w:r>
        <w:object>
          <v:shape id="_x0000_i1042" type="#_x0000_t75" alt="试题资源网 stzy.com" style="width:24.6pt;height:27.2pt" o:oleicon="f" o:ole="" coordsize="21600,21600" o:preferrelative="t" filled="f" stroked="f">
            <v:stroke joinstyle="miter"/>
            <v:imagedata r:id="rId67" o:title="eqIdece1af0605776533e8742e97c39eb4c1"/>
            <o:lock v:ext="edit" aspectratio="t"/>
            <w10:anchorlock/>
          </v:shape>
          <o:OLEObject Type="Embed" ProgID="Equation.DSMT4" ShapeID="_x0000_i1042" DrawAspect="Content" ObjectID="_1468075726" r:id="rId68"/>
        </w:object>
      </w:r>
      <w:r>
        <w:rPr>
          <w:sz w:val="21"/>
        </w:rPr>
        <w:t>知道，在2秒内通过的路程分别为</w:t>
      </w:r>
    </w:p>
    <w:p>
      <w:pPr>
        <w:pStyle w:val="Normal8bc2e8f7-fb94-4c65-ad67-24ece80bac16"/>
        <w:spacing w:line="360" w:lineRule="auto"/>
        <w:jc w:val="center"/>
        <w:textAlignment w:val="center"/>
        <w:rPr>
          <w:sz w:val="21"/>
        </w:rPr>
      </w:pPr>
      <w:r>
        <w:object>
          <v:shape id="_x0000_i1043" type="#_x0000_t75" alt="试题资源网 stzy.com" style="width:101.2pt;height:15.8pt" o:oleicon="f" o:ole="" coordsize="21600,21600" o:preferrelative="t" filled="f" stroked="f">
            <v:stroke joinstyle="miter"/>
            <v:imagedata r:id="rId69" o:title="eqId4629fdfaeae1ecd1604c530aca5c6e8b"/>
            <o:lock v:ext="edit" aspectratio="t"/>
            <w10:anchorlock/>
          </v:shape>
          <o:OLEObject Type="Embed" ProgID="Equation.DSMT4" ShapeID="_x0000_i1043" DrawAspect="Content" ObjectID="_1468075727" r:id="rId70"/>
        </w:object>
      </w:r>
    </w:p>
    <w:p>
      <w:pPr>
        <w:pStyle w:val="Normal8bc2e8f7-fb94-4c65-ad67-24ece80bac16"/>
        <w:spacing w:line="360" w:lineRule="auto"/>
        <w:jc w:val="center"/>
        <w:textAlignment w:val="center"/>
        <w:rPr>
          <w:sz w:val="21"/>
        </w:rPr>
      </w:pPr>
      <w:r>
        <w:object>
          <v:shape id="_x0000_i1044" type="#_x0000_t75" alt="试题资源网 stzy.com" style="width:102.95pt;height:15.8pt" o:oleicon="f" o:ole="" coordsize="21600,21600" o:preferrelative="t" filled="f" stroked="f">
            <v:stroke joinstyle="miter"/>
            <v:imagedata r:id="rId71" o:title="eqId6d84be0897169acf2b2f215dae081862"/>
            <o:lock v:ext="edit" aspectratio="t"/>
            <w10:anchorlock/>
          </v:shape>
          <o:OLEObject Type="Embed" ProgID="Equation.DSMT4" ShapeID="_x0000_i1044" DrawAspect="Content" ObjectID="_1468075728" r:id="rId72"/>
        </w:object>
      </w:r>
    </w:p>
    <w:p>
      <w:pPr>
        <w:pStyle w:val="Normal8bc2e8f7-fb94-4c65-ad67-24ece80bac16"/>
        <w:spacing w:line="360" w:lineRule="auto"/>
        <w:jc w:val="left"/>
        <w:textAlignment w:val="center"/>
        <w:rPr>
          <w:sz w:val="21"/>
        </w:rPr>
      </w:pPr>
      <w:r>
        <w:rPr>
          <w:sz w:val="21"/>
        </w:rPr>
        <w:t>则</w:t>
      </w:r>
    </w:p>
    <w:p>
      <w:pPr>
        <w:pStyle w:val="Normal8bc2e8f7-fb94-4c65-ad67-24ece80bac16"/>
        <w:spacing w:line="360" w:lineRule="auto"/>
        <w:jc w:val="center"/>
        <w:textAlignment w:val="center"/>
        <w:rPr>
          <w:sz w:val="21"/>
        </w:rPr>
      </w:pPr>
      <w:r>
        <w:object>
          <v:shape id="_x0000_i1045" type="#_x0000_t75" alt="试题资源网 stzy.com" style="width:27.25pt;height:15.75pt" o:oleicon="f" o:ole="" coordsize="21600,21600" o:preferrelative="t" filled="f" stroked="f">
            <v:stroke joinstyle="miter"/>
            <v:imagedata r:id="rId73" o:title="eqIdce7efa68568969ad39cb1f264d407c45"/>
            <o:lock v:ext="edit" aspectratio="t"/>
            <w10:anchorlock/>
          </v:shape>
          <o:OLEObject Type="Embed" ProgID="Equation.DSMT4" ShapeID="_x0000_i1045" DrawAspect="Content" ObjectID="_1468075729" r:id="rId74"/>
        </w:object>
      </w:r>
    </w:p>
    <w:p>
      <w:pPr>
        <w:pStyle w:val="Normal8bc2e8f7-fb94-4c65-ad67-24ece80bac16"/>
        <w:spacing w:line="360" w:lineRule="auto"/>
        <w:jc w:val="left"/>
        <w:textAlignment w:val="center"/>
        <w:rPr>
          <w:sz w:val="21"/>
        </w:rPr>
      </w:pPr>
      <w:r>
        <w:rPr>
          <w:sz w:val="21"/>
        </w:rPr>
        <w:t>故A符合题意，BCD不符合题意。</w:t>
      </w:r>
    </w:p>
    <w:p>
      <w:pPr>
        <w:pStyle w:val="Normal8bc2e8f7-fb94-4c65-ad67-24ece80bac16"/>
        <w:spacing w:line="360" w:lineRule="auto"/>
        <w:jc w:val="left"/>
        <w:textAlignment w:val="center"/>
        <w:rPr>
          <w:sz w:val="21"/>
        </w:rPr>
      </w:pPr>
      <w:r>
        <w:rPr>
          <w:sz w:val="21"/>
        </w:rPr>
        <w:t>故选A。</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13．</w:t>
      </w:r>
      <w:r>
        <w:rPr>
          <w:sz w:val="21"/>
        </w:rPr>
        <w:t>【答案】D</w:t>
      </w:r>
    </w:p>
    <w:p>
      <w:pPr>
        <w:pStyle w:val="Normal8bc2e8f7-fb94-4c65-ad67-24ece80bac16"/>
        <w:spacing w:line="360" w:lineRule="auto"/>
        <w:jc w:val="left"/>
        <w:textAlignment w:val="center"/>
        <w:rPr>
          <w:sz w:val="21"/>
        </w:rPr>
      </w:pPr>
      <w:r>
        <w:rPr>
          <w:sz w:val="21"/>
        </w:rPr>
        <w:t xml:space="preserve">【分析】科学探究的一般过程：提出问题→作出假设→制定计划→实施计划→得出结论→表达和交流。 </w:t>
      </w:r>
    </w:p>
    <w:p>
      <w:pPr>
        <w:pStyle w:val="Normal8bc2e8f7-fb94-4c65-ad67-24ece80bac16"/>
        <w:spacing w:line="360" w:lineRule="auto"/>
        <w:jc w:val="left"/>
        <w:textAlignment w:val="center"/>
        <w:rPr>
          <w:sz w:val="21"/>
        </w:rPr>
      </w:pPr>
      <w:r>
        <w:rPr>
          <w:sz w:val="21"/>
        </w:rPr>
        <w:t>【详解】科学探究包括几个主要环节：提出问题、建立假设、设计实验方案、收集事实与证据、分析整理数据、得出结论等。其中，“视力筛查”项目的进行是为了获得学生的视力情况，这属于在科学探究环节中对现象进行数据收集的过程。所以该活动被归类为“收集事实与证据”。故D符合题意，ABC不符合题意。</w:t>
      </w:r>
    </w:p>
    <w:p>
      <w:pPr>
        <w:pStyle w:val="Normal8bc2e8f7-fb94-4c65-ad67-24ece80bac16"/>
        <w:spacing w:line="360" w:lineRule="auto"/>
        <w:jc w:val="left"/>
        <w:textAlignment w:val="center"/>
        <w:rPr>
          <w:sz w:val="21"/>
        </w:rPr>
      </w:pPr>
      <w:r>
        <w:rPr>
          <w:sz w:val="21"/>
        </w:rPr>
        <w:t>故选D。</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14．</w:t>
      </w:r>
      <w:r>
        <w:rPr>
          <w:sz w:val="21"/>
        </w:rPr>
        <w:t>【答案】A</w:t>
      </w:r>
    </w:p>
    <w:p>
      <w:pPr>
        <w:pStyle w:val="Normal8bc2e8f7-fb94-4c65-ad67-24ece80bac16"/>
        <w:spacing w:line="360" w:lineRule="auto"/>
        <w:jc w:val="left"/>
        <w:textAlignment w:val="center"/>
        <w:rPr>
          <w:sz w:val="21"/>
        </w:rPr>
      </w:pPr>
      <w:r>
        <w:rPr>
          <w:sz w:val="21"/>
        </w:rPr>
        <w:t>【详解】A.唐诗→宋词→元曲，这是属于文学上的发展，不能反映科学改变人们生活，故A错误；</w:t>
      </w:r>
    </w:p>
    <w:p>
      <w:pPr>
        <w:pStyle w:val="Normal8bc2e8f7-fb94-4c65-ad67-24ece80bac16"/>
        <w:spacing w:line="360" w:lineRule="auto"/>
        <w:jc w:val="left"/>
        <w:textAlignment w:val="center"/>
        <w:rPr>
          <w:sz w:val="21"/>
        </w:rPr>
      </w:pPr>
      <w:r>
        <w:rPr>
          <w:sz w:val="21"/>
        </w:rPr>
        <w:t>B.电话→寻呼机→手机，这是人类的技术水平的提高，反映了科学改变人们生活，故B正确；</w:t>
      </w:r>
    </w:p>
    <w:p>
      <w:pPr>
        <w:pStyle w:val="Normal8bc2e8f7-fb94-4c65-ad67-24ece80bac16"/>
        <w:spacing w:line="360" w:lineRule="auto"/>
        <w:jc w:val="left"/>
        <w:textAlignment w:val="center"/>
        <w:rPr>
          <w:sz w:val="21"/>
        </w:rPr>
      </w:pPr>
      <w:r>
        <w:rPr>
          <w:sz w:val="21"/>
        </w:rPr>
        <w:t>C.留声机→随身听→MP3，这是人类的技术水平的提高，反映了科学改变人们生活，故C正确；</w:t>
      </w:r>
    </w:p>
    <w:p>
      <w:pPr>
        <w:pStyle w:val="Normal8bc2e8f7-fb94-4c65-ad67-24ece80bac16"/>
        <w:spacing w:line="360" w:lineRule="auto"/>
        <w:jc w:val="left"/>
        <w:textAlignment w:val="center"/>
        <w:rPr>
          <w:sz w:val="21"/>
        </w:rPr>
      </w:pPr>
      <w:r>
        <w:rPr>
          <w:sz w:val="21"/>
        </w:rPr>
        <w:t>D.煤炉→燃气灶→电磁炉，这是人类的技术水平的提高，反映了科学改变人们生活，故D正确。</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15．</w:t>
      </w:r>
      <w:r>
        <w:rPr>
          <w:sz w:val="21"/>
        </w:rPr>
        <w:t>【答案】C</w:t>
      </w:r>
    </w:p>
    <w:p>
      <w:pPr>
        <w:pStyle w:val="Normal8bc2e8f7-fb94-4c65-ad67-24ece80bac16"/>
        <w:spacing w:line="360" w:lineRule="auto"/>
        <w:jc w:val="left"/>
        <w:textAlignment w:val="center"/>
        <w:rPr>
          <w:sz w:val="21"/>
        </w:rPr>
      </w:pPr>
      <w:r>
        <w:rPr>
          <w:sz w:val="21"/>
        </w:rPr>
        <w:t>【分析】生物圈中已知的绿色植物有50余万种。它们形态各异，生活环境也有差别。作为生物圈中的生产者，绿色植物在维持生物圈的繁荣和稳定中起着不可替代的作用，常见的绿色植物可以分成四大类群：藻类植物、苔藓植物、蕨类植物和种子植物。藻类植物、苔藓植物和蕨类植物用孢子繁殖后代，称为孢子植物；种子植物包括裸子植物和被子植物，用种子繁殖后代。</w:t>
      </w:r>
    </w:p>
    <w:p>
      <w:pPr>
        <w:pStyle w:val="Normal8bc2e8f7-fb94-4c65-ad67-24ece80bac16"/>
        <w:spacing w:line="360" w:lineRule="auto"/>
        <w:jc w:val="left"/>
        <w:textAlignment w:val="center"/>
        <w:rPr>
          <w:sz w:val="21"/>
        </w:rPr>
      </w:pPr>
      <w:r>
        <w:rPr>
          <w:sz w:val="21"/>
        </w:rPr>
        <w:t xml:space="preserve">【详解】A．“明月松间照，清泉石上流”描述的植物是松，属于裸子植物，种子外无果皮包被，A错误。 </w:t>
      </w:r>
    </w:p>
    <w:p>
      <w:pPr>
        <w:pStyle w:val="Normal8bc2e8f7-fb94-4c65-ad67-24ece80bac16"/>
        <w:spacing w:line="360" w:lineRule="auto"/>
        <w:jc w:val="left"/>
        <w:textAlignment w:val="center"/>
        <w:rPr>
          <w:sz w:val="21"/>
        </w:rPr>
      </w:pPr>
      <w:r>
        <w:rPr>
          <w:sz w:val="21"/>
        </w:rPr>
        <w:t xml:space="preserve">B．“西湖春色归，春水绿于染”描述的是藻类植物，藻类植物没有根、茎、叶的分化，B错误。 </w:t>
      </w:r>
    </w:p>
    <w:p>
      <w:pPr>
        <w:pStyle w:val="Normal8bc2e8f7-fb94-4c65-ad67-24ece80bac16"/>
        <w:spacing w:line="360" w:lineRule="auto"/>
        <w:jc w:val="left"/>
        <w:textAlignment w:val="center"/>
        <w:rPr>
          <w:sz w:val="21"/>
        </w:rPr>
      </w:pPr>
      <w:r>
        <w:rPr>
          <w:sz w:val="21"/>
        </w:rPr>
        <w:t xml:space="preserve">C．“苔痕上阶绿，草色入帘青”描述的是苔藓植物，苔藓植物没有真正的根，有茎、叶的分化，C正确。 </w:t>
      </w:r>
    </w:p>
    <w:p>
      <w:pPr>
        <w:pStyle w:val="Normal8bc2e8f7-fb94-4c65-ad67-24ece80bac16"/>
        <w:spacing w:line="360" w:lineRule="auto"/>
        <w:jc w:val="left"/>
        <w:textAlignment w:val="center"/>
        <w:rPr>
          <w:sz w:val="21"/>
        </w:rPr>
      </w:pPr>
      <w:r>
        <w:rPr>
          <w:sz w:val="21"/>
        </w:rPr>
        <w:t xml:space="preserve">D．“箭茁脆甘欺雪菌，蕨芽珍嫩压春蔬”描述的是蕨类植物，蕨类植物属于孢子植物，用孢子繁殖后代，D错误。 </w:t>
      </w:r>
    </w:p>
    <w:p>
      <w:pPr>
        <w:pStyle w:val="Normal8bc2e8f7-fb94-4c65-ad67-24ece80bac16"/>
        <w:spacing w:line="360" w:lineRule="auto"/>
        <w:jc w:val="left"/>
        <w:textAlignment w:val="center"/>
        <w:rPr>
          <w:sz w:val="21"/>
        </w:rPr>
      </w:pPr>
      <w:r>
        <w:rPr>
          <w:sz w:val="21"/>
        </w:rPr>
        <w:t>故选C。</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16．</w:t>
      </w:r>
      <w:r>
        <w:rPr>
          <w:sz w:val="21"/>
        </w:rPr>
        <w:t>【答案】(1)3.80</w:t>
      </w:r>
    </w:p>
    <w:p>
      <w:pPr>
        <w:pStyle w:val="Normal8bc2e8f7-fb94-4c65-ad67-24ece80bac16"/>
        <w:spacing w:line="360" w:lineRule="auto"/>
        <w:jc w:val="left"/>
        <w:textAlignment w:val="center"/>
        <w:rPr>
          <w:sz w:val="21"/>
        </w:rPr>
      </w:pPr>
      <w:r>
        <w:rPr>
          <w:sz w:val="21"/>
        </w:rPr>
        <w:t>(2)     8     偏大</w:t>
      </w:r>
    </w:p>
    <w:p>
      <w:pPr>
        <w:pStyle w:val="Normal8bc2e8f7-fb94-4c65-ad67-24ece80bac16"/>
        <w:spacing w:line="360" w:lineRule="auto"/>
        <w:jc w:val="left"/>
        <w:textAlignment w:val="center"/>
        <w:rPr>
          <w:sz w:val="21"/>
        </w:rPr>
      </w:pPr>
      <w:r>
        <w:rPr>
          <w:sz w:val="21"/>
        </w:rPr>
        <w:t>(3)5.22</w:t>
      </w:r>
    </w:p>
    <w:p>
      <w:pPr>
        <w:pStyle w:val="Normal8bc2e8f7-fb94-4c65-ad67-24ece80bac16"/>
        <w:spacing w:line="360" w:lineRule="auto"/>
        <w:jc w:val="left"/>
        <w:textAlignment w:val="center"/>
        <w:rPr>
          <w:sz w:val="21"/>
        </w:rPr>
      </w:pPr>
      <w:r>
        <w:rPr>
          <w:sz w:val="21"/>
        </w:rPr>
        <w:t>【详解】（1）由图知，刻度尺的分度值为1mm，则物体的长度为</w:t>
      </w:r>
    </w:p>
    <w:p>
      <w:pPr>
        <w:pStyle w:val="Normal8bc2e8f7-fb94-4c65-ad67-24ece80bac16"/>
        <w:spacing w:line="360" w:lineRule="auto"/>
        <w:jc w:val="center"/>
        <w:textAlignment w:val="center"/>
        <w:rPr>
          <w:sz w:val="21"/>
        </w:rPr>
      </w:pPr>
      <w:r>
        <w:rPr>
          <w:rFonts w:ascii="Times New Roman" w:eastAsia="Times New Roman" w:hAnsi="Times New Roman" w:cs="Times New Roman"/>
          <w:i/>
          <w:sz w:val="21"/>
        </w:rPr>
        <w:t>L</w:t>
      </w:r>
      <w:r>
        <w:rPr>
          <w:sz w:val="21"/>
        </w:rPr>
        <w:t>=9.80cm-6.00cm=3.80cm</w:t>
      </w:r>
    </w:p>
    <w:p>
      <w:pPr>
        <w:pStyle w:val="Normal8bc2e8f7-fb94-4c65-ad67-24ece80bac16"/>
        <w:spacing w:line="360" w:lineRule="auto"/>
        <w:jc w:val="left"/>
        <w:textAlignment w:val="center"/>
        <w:rPr>
          <w:sz w:val="21"/>
        </w:rPr>
      </w:pPr>
      <w:r>
        <w:rPr>
          <w:sz w:val="21"/>
        </w:rPr>
        <w:t>（2）[1]根据图乙可知，金属块的体积为</w:t>
      </w:r>
    </w:p>
    <w:p>
      <w:pPr>
        <w:pStyle w:val="Normal8bc2e8f7-fb94-4c65-ad67-24ece80bac16"/>
        <w:spacing w:line="360" w:lineRule="auto"/>
        <w:jc w:val="center"/>
        <w:textAlignment w:val="center"/>
        <w:rPr>
          <w:sz w:val="21"/>
        </w:rPr>
      </w:pPr>
      <w:r>
        <w:rPr>
          <w:rFonts w:ascii="Times New Roman" w:eastAsia="Times New Roman" w:hAnsi="Times New Roman" w:cs="Times New Roman"/>
          <w:i/>
          <w:sz w:val="21"/>
        </w:rPr>
        <w:t>V</w:t>
      </w:r>
      <w:r>
        <w:rPr>
          <w:sz w:val="21"/>
        </w:rPr>
        <w:t>=22mL-14mL=8mL=8cm</w:t>
      </w:r>
      <w:r>
        <w:rPr>
          <w:sz w:val="21"/>
          <w:vertAlign w:val="superscript"/>
        </w:rPr>
        <w:t>3</w:t>
      </w:r>
    </w:p>
    <w:p>
      <w:pPr>
        <w:pStyle w:val="Normal8bc2e8f7-fb94-4c65-ad67-24ece80bac16"/>
        <w:spacing w:line="360" w:lineRule="auto"/>
        <w:jc w:val="left"/>
        <w:textAlignment w:val="center"/>
        <w:rPr>
          <w:sz w:val="21"/>
        </w:rPr>
      </w:pPr>
      <w:r>
        <w:rPr>
          <w:sz w:val="21"/>
        </w:rPr>
        <w:t>[2]如果某同学在测合金块体积时，把</w:t>
      </w:r>
      <w:r>
        <w:object>
          <v:shape id="_x0000_i1046" type="#_x0000_t75" alt="试题资源网 stzy.com" style="width:35.15pt;height:14.25pt" o:oleicon="f" o:ole="" coordsize="21600,21600" o:preferrelative="t" filled="f" stroked="f">
            <v:stroke joinstyle="miter"/>
            <v:imagedata r:id="rId20" o:title="eqId7afd4ccedbd5976e978efe5119cd398b"/>
            <o:lock v:ext="edit" aspectratio="t"/>
            <w10:anchorlock/>
          </v:shape>
          <o:OLEObject Type="Embed" ProgID="Equation.DSMT4" ShapeID="_x0000_i1046" DrawAspect="Content" ObjectID="_1468075734" r:id="rId75"/>
        </w:object>
      </w:r>
      <w:r>
        <w:rPr>
          <w:sz w:val="21"/>
        </w:rPr>
        <w:t>两图次序颠倒了，将石块从水中取出来，石块表面沾有少量的水，使得量筒中剩余水的体积偏小，则测得小石块的体积将比真实值偏大。</w:t>
      </w:r>
    </w:p>
    <w:p>
      <w:pPr>
        <w:pStyle w:val="Normal8bc2e8f7-fb94-4c65-ad67-24ece80bac16"/>
        <w:spacing w:line="360" w:lineRule="auto"/>
        <w:jc w:val="left"/>
        <w:textAlignment w:val="center"/>
        <w:rPr>
          <w:sz w:val="21"/>
        </w:rPr>
      </w:pPr>
      <w:r>
        <w:rPr>
          <w:sz w:val="21"/>
        </w:rPr>
        <w:t>（3）为减小长度测量的误差，通常采用的方法是多次测量求平均值并保留到分度值的下一位，故圆柱形桌腿的直径是</w:t>
      </w:r>
    </w:p>
    <w:p>
      <w:pPr>
        <w:pStyle w:val="Normal8bc2e8f7-fb94-4c65-ad67-24ece80bac16"/>
        <w:spacing w:line="360" w:lineRule="auto"/>
        <w:jc w:val="center"/>
        <w:textAlignment w:val="center"/>
        <w:rPr>
          <w:sz w:val="21"/>
        </w:rPr>
      </w:pPr>
      <w:r>
        <w:object>
          <v:shape id="_x0000_i1047" type="#_x0000_t75" alt="试题资源网 stzy.com" style="width:166.3pt;height:27.15pt" o:oleicon="f" o:ole="" coordsize="21600,21600" o:preferrelative="t" filled="f" stroked="f">
            <v:stroke joinstyle="miter"/>
            <v:imagedata r:id="rId76" o:title="eqId235b028541e4183e5453f122129e263b"/>
            <o:lock v:ext="edit" aspectratio="t"/>
            <w10:anchorlock/>
          </v:shape>
          <o:OLEObject Type="Embed" ProgID="Equation.DSMT4" ShapeID="_x0000_i1047" DrawAspect="Content" ObjectID="_1468075735" r:id="rId77"/>
        </w:objec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17．</w:t>
      </w:r>
      <w:r>
        <w:rPr>
          <w:sz w:val="21"/>
        </w:rPr>
        <w:t>【答案】(1)没有脊椎骨构成的脊柱</w:t>
      </w:r>
    </w:p>
    <w:p>
      <w:pPr>
        <w:pStyle w:val="Normal8bc2e8f7-fb94-4c65-ad67-24ece80bac16"/>
        <w:spacing w:line="360" w:lineRule="auto"/>
        <w:jc w:val="left"/>
        <w:textAlignment w:val="center"/>
        <w:rPr>
          <w:sz w:val="21"/>
        </w:rPr>
      </w:pPr>
      <w:r>
        <w:rPr>
          <w:sz w:val="21"/>
        </w:rPr>
        <w:t>(2)鳍长在尾部和腹部</w:t>
      </w:r>
    </w:p>
    <w:p>
      <w:pPr>
        <w:pStyle w:val="Normal8bc2e8f7-fb94-4c65-ad67-24ece80bac16"/>
        <w:spacing w:line="360" w:lineRule="auto"/>
        <w:jc w:val="left"/>
        <w:textAlignment w:val="center"/>
        <w:rPr>
          <w:sz w:val="21"/>
        </w:rPr>
      </w:pPr>
      <w:r>
        <w:rPr>
          <w:sz w:val="21"/>
        </w:rPr>
        <w:t>【分析】根据动物的体内有无脊椎骨构成的脊柱，可以把动物分为脊椎动物和无脊椎动物两大类；无脊椎动物是身体内没有由脊椎骨组成的脊柱的动物，脊椎动物是身体内有由脊椎骨组成的脊柱的动物。</w:t>
      </w:r>
    </w:p>
    <w:p>
      <w:pPr>
        <w:pStyle w:val="Normal8bc2e8f7-fb94-4c65-ad67-24ece80bac16"/>
        <w:spacing w:line="360" w:lineRule="auto"/>
        <w:jc w:val="left"/>
        <w:textAlignment w:val="center"/>
        <w:rPr>
          <w:sz w:val="21"/>
        </w:rPr>
      </w:pPr>
      <w:r>
        <w:rPr>
          <w:sz w:val="21"/>
        </w:rPr>
        <w:t>【详解】（1）海星、鱿鱼、章鱼、乌贼的体内都没有由脊椎骨构成的脊柱，属于无脊椎动物。</w:t>
      </w:r>
    </w:p>
    <w:p>
      <w:pPr>
        <w:pStyle w:val="Normal8bc2e8f7-fb94-4c65-ad67-24ece80bac16"/>
        <w:spacing w:line="360" w:lineRule="auto"/>
        <w:jc w:val="left"/>
        <w:textAlignment w:val="center"/>
        <w:rPr>
          <w:sz w:val="21"/>
        </w:rPr>
      </w:pPr>
      <w:r>
        <w:rPr>
          <w:sz w:val="21"/>
        </w:rPr>
        <w:t>（2）由图乙可知，鱿鱼的鳍长在尾部，乌贼的鳍长在尾部和腹部，因此，检索表中3b的信息是：鳍长在尾部和腹部。</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18．</w:t>
      </w:r>
      <w:r>
        <w:rPr>
          <w:sz w:val="21"/>
        </w:rPr>
        <w:t>【答案】(1)EACFB</w:t>
      </w:r>
    </w:p>
    <w:p>
      <w:pPr>
        <w:pStyle w:val="Normal8bc2e8f7-fb94-4c65-ad67-24ece80bac16"/>
        <w:spacing w:line="360" w:lineRule="auto"/>
        <w:jc w:val="left"/>
        <w:textAlignment w:val="center"/>
        <w:rPr>
          <w:sz w:val="21"/>
        </w:rPr>
      </w:pPr>
      <w:r>
        <w:rPr>
          <w:sz w:val="21"/>
        </w:rPr>
        <w:t>(2)日环食</w:t>
      </w:r>
    </w:p>
    <w:p>
      <w:pPr>
        <w:pStyle w:val="Normal8bc2e8f7-fb94-4c65-ad67-24ece80bac16"/>
        <w:spacing w:line="360" w:lineRule="auto"/>
        <w:jc w:val="left"/>
        <w:textAlignment w:val="center"/>
        <w:rPr>
          <w:sz w:val="21"/>
        </w:rPr>
      </w:pPr>
      <w:r>
        <w:rPr>
          <w:sz w:val="21"/>
        </w:rPr>
        <w:t>(3)日全食：月球在太阳和地球之间，月全食；地球在太阳和月球之间</w:t>
      </w:r>
    </w:p>
    <w:p>
      <w:pPr>
        <w:pStyle w:val="Normal8bc2e8f7-fb94-4c65-ad67-24ece80bac16"/>
        <w:spacing w:line="360" w:lineRule="auto"/>
        <w:jc w:val="left"/>
        <w:textAlignment w:val="center"/>
        <w:rPr>
          <w:sz w:val="21"/>
        </w:rPr>
      </w:pPr>
      <w:r>
        <w:rPr>
          <w:sz w:val="21"/>
        </w:rPr>
        <w:t>【分析】本大题以日全食发生的过程为材料，设置三道小题，涉及日全食发生的过程、日食类型等内容，考查学生对相关知识的掌握情况。</w:t>
      </w:r>
    </w:p>
    <w:p>
      <w:pPr>
        <w:pStyle w:val="Normal8bc2e8f7-fb94-4c65-ad67-24ece80bac16"/>
        <w:spacing w:line="360" w:lineRule="auto"/>
        <w:jc w:val="left"/>
        <w:textAlignment w:val="center"/>
        <w:rPr>
          <w:sz w:val="21"/>
        </w:rPr>
      </w:pPr>
      <w:r>
        <w:rPr>
          <w:sz w:val="21"/>
        </w:rPr>
        <w:t>【详解】（1）日全食的过程包括初亏、食既、食甚、生光、复圆五个阶段。由于月球是自西向东绕地球运转，所以日食总是在太阳圆面的西边缘开始。初亏时，月球的东边缘刚接触到太阳圆面的瞬间；食既时，月球逐渐遮挡住太阳，阳光强度和热度显著下降；食甚时，整个太阳圆面被遮住；生光时，月球黑影边缘逐渐露出阳光；最后复圆，太阳完全恢复，排序是D→EACFB→D。</w:t>
      </w:r>
    </w:p>
    <w:p>
      <w:pPr>
        <w:pStyle w:val="Normal8bc2e8f7-fb94-4c65-ad67-24ece80bac16"/>
        <w:spacing w:line="360" w:lineRule="auto"/>
        <w:jc w:val="left"/>
        <w:textAlignment w:val="center"/>
        <w:rPr>
          <w:sz w:val="21"/>
        </w:rPr>
      </w:pPr>
      <w:r>
        <w:rPr>
          <w:sz w:val="21"/>
        </w:rPr>
        <w:t>（2）日食类型主要包括‌日全食、日偏食、日环食和全环食‌四种‌，在上图中没有反映出的日食类型是日环食。</w:t>
      </w:r>
    </w:p>
    <w:p>
      <w:pPr>
        <w:pStyle w:val="Normal8bc2e8f7-fb94-4c65-ad67-24ece80bac16"/>
        <w:spacing w:line="360" w:lineRule="auto"/>
        <w:jc w:val="left"/>
        <w:textAlignment w:val="center"/>
        <w:rPr>
          <w:sz w:val="21"/>
        </w:rPr>
      </w:pPr>
      <w:r>
        <w:rPr>
          <w:sz w:val="21"/>
        </w:rPr>
        <w:t>（3）‌发生日全食时，日、地、月三者呈一条直线，月球在地球和太阳中间；而发生月全食时，地球则位于太阳和月亮中间‌‌。</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19．</w:t>
      </w:r>
      <w:r>
        <w:rPr>
          <w:sz w:val="21"/>
        </w:rPr>
        <w:t>【答案】(1)星系与地球的距离越大，退行速度越大</w:t>
      </w:r>
    </w:p>
    <w:p>
      <w:pPr>
        <w:pStyle w:val="Normal8bc2e8f7-fb94-4c65-ad67-24ece80bac16"/>
        <w:spacing w:line="360" w:lineRule="auto"/>
        <w:jc w:val="left"/>
        <w:textAlignment w:val="center"/>
        <w:rPr>
          <w:sz w:val="21"/>
        </w:rPr>
      </w:pPr>
      <w:r>
        <w:rPr>
          <w:sz w:val="21"/>
        </w:rPr>
        <w:t>(2)不正确，宇宙的膨胀没有中心，所有星系都在彼此远离</w:t>
      </w:r>
    </w:p>
    <w:p>
      <w:pPr>
        <w:pStyle w:val="Normal8bc2e8f7-fb94-4c65-ad67-24ece80bac16"/>
        <w:spacing w:line="360" w:lineRule="auto"/>
        <w:jc w:val="left"/>
        <w:textAlignment w:val="center"/>
        <w:rPr>
          <w:sz w:val="21"/>
        </w:rPr>
      </w:pPr>
      <w:r>
        <w:rPr>
          <w:sz w:val="21"/>
        </w:rPr>
        <w:t>【分析】本大题以不同行星的退行速度示意图为材料，设置两道小题，涉及宇宙大爆炸的中心、不同星系退行速度与其离地球距离的关系，考查学生对相关知识的掌握情况。</w:t>
      </w:r>
    </w:p>
    <w:p>
      <w:pPr>
        <w:pStyle w:val="Normal8bc2e8f7-fb94-4c65-ad67-24ece80bac16"/>
        <w:spacing w:line="360" w:lineRule="auto"/>
        <w:jc w:val="left"/>
        <w:textAlignment w:val="center"/>
        <w:rPr>
          <w:sz w:val="21"/>
        </w:rPr>
      </w:pPr>
      <w:r>
        <w:rPr>
          <w:sz w:val="21"/>
        </w:rPr>
        <w:t>【详解】（1）通过分析不同星系退行速度与其离地球距离的关系图，我们可以观察到一个明显的趋势：星系离地球越远，其退行速度也越快或者退行速度越大，即不同星系退行速度与其离地球距离成正比。</w:t>
      </w:r>
    </w:p>
    <w:p>
      <w:pPr>
        <w:pStyle w:val="Normal8bc2e8f7-fb94-4c65-ad67-24ece80bac16"/>
        <w:spacing w:line="360" w:lineRule="auto"/>
        <w:jc w:val="left"/>
        <w:textAlignment w:val="center"/>
        <w:rPr>
          <w:sz w:val="21"/>
        </w:rPr>
      </w:pPr>
      <w:r>
        <w:rPr>
          <w:sz w:val="21"/>
        </w:rPr>
        <w:t>（2）据图可知，在地球上观测到宇宙中的星系都在退行远离地球而去，这不能说明地球是宇宙大爆炸的中心。因为站在地球上看其他星系离我们远去，是以地球为参照物的，如果站在其他星球上观测，也会有这个现象。</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20．</w:t>
      </w:r>
      <w:r>
        <w:rPr>
          <w:sz w:val="21"/>
        </w:rPr>
        <w:t>【答案】(1)植物→人</w:t>
      </w:r>
    </w:p>
    <w:p>
      <w:pPr>
        <w:pStyle w:val="Normal8bc2e8f7-fb94-4c65-ad67-24ece80bac16"/>
        <w:spacing w:line="360" w:lineRule="auto"/>
        <w:jc w:val="left"/>
        <w:textAlignment w:val="center"/>
        <w:rPr>
          <w:sz w:val="21"/>
        </w:rPr>
      </w:pPr>
      <w:r>
        <w:rPr>
          <w:sz w:val="21"/>
        </w:rPr>
        <w:t>(2)捕食与竞争</w:t>
      </w:r>
    </w:p>
    <w:p>
      <w:pPr>
        <w:pStyle w:val="Normal8bc2e8f7-fb94-4c65-ad67-24ece80bac16"/>
        <w:spacing w:line="360" w:lineRule="auto"/>
        <w:jc w:val="left"/>
        <w:textAlignment w:val="center"/>
        <w:rPr>
          <w:sz w:val="21"/>
        </w:rPr>
      </w:pPr>
      <w:r>
        <w:rPr>
          <w:sz w:val="21"/>
        </w:rPr>
        <w:t>(3)鸟类、阳光、温度（合理即可，一种1分）</w:t>
      </w:r>
    </w:p>
    <w:p>
      <w:pPr>
        <w:pStyle w:val="Normal8bc2e8f7-fb94-4c65-ad67-24ece80bac16"/>
        <w:spacing w:line="360" w:lineRule="auto"/>
        <w:jc w:val="left"/>
        <w:textAlignment w:val="center"/>
        <w:rPr>
          <w:sz w:val="21"/>
        </w:rPr>
      </w:pPr>
      <w:r>
        <w:rPr>
          <w:sz w:val="21"/>
        </w:rPr>
        <w:t>(4)减少塑料制品的使用、建立自然保护区等（合理即可）</w:t>
      </w:r>
    </w:p>
    <w:p>
      <w:pPr>
        <w:pStyle w:val="Normal8bc2e8f7-fb94-4c65-ad67-24ece80bac16"/>
        <w:spacing w:line="360" w:lineRule="auto"/>
        <w:jc w:val="left"/>
        <w:textAlignment w:val="center"/>
        <w:rPr>
          <w:sz w:val="21"/>
        </w:rPr>
      </w:pPr>
      <w:r>
        <w:rPr>
          <w:sz w:val="21"/>
        </w:rPr>
        <w:t>【分析】在生态系统中，生产者与消费者、消费者与消费者之间由于吃与被吃的关系而形成的链状结构叫食物链。</w:t>
      </w:r>
    </w:p>
    <w:p>
      <w:pPr>
        <w:pStyle w:val="Normal8bc2e8f7-fb94-4c65-ad67-24ece80bac16"/>
        <w:spacing w:line="360" w:lineRule="auto"/>
        <w:jc w:val="left"/>
        <w:textAlignment w:val="center"/>
        <w:rPr>
          <w:sz w:val="21"/>
        </w:rPr>
      </w:pPr>
      <w:r>
        <w:rPr>
          <w:sz w:val="21"/>
        </w:rPr>
        <w:t>【详解】（1）食物链反映的是生产者与消费者之间吃与被吃的关系，所以食物链中不应该出现分解者和非生物部分。食物链的正确写法是：生产者→初级消费者→次级消费者，起始点是生产者。图中微塑料迁移到人体内通过的食物链：植物→人、植物→昆虫→家禽→人、植物→家禽→人；共3条；最短的一条是植物→人。</w:t>
      </w:r>
    </w:p>
    <w:p>
      <w:pPr>
        <w:pStyle w:val="Normal8bc2e8f7-fb94-4c65-ad67-24ece80bac16"/>
        <w:spacing w:line="360" w:lineRule="auto"/>
        <w:jc w:val="left"/>
        <w:textAlignment w:val="center"/>
        <w:rPr>
          <w:sz w:val="21"/>
        </w:rPr>
      </w:pPr>
      <w:r>
        <w:rPr>
          <w:sz w:val="21"/>
        </w:rPr>
        <w:t>（2）家禽以昆虫为食，属于捕食关系；家禽与昆虫都取食植物，二者之间又存在竞争关系。</w:t>
      </w:r>
    </w:p>
    <w:p>
      <w:pPr>
        <w:pStyle w:val="Normal8bc2e8f7-fb94-4c65-ad67-24ece80bac16"/>
        <w:spacing w:line="360" w:lineRule="auto"/>
        <w:jc w:val="left"/>
        <w:textAlignment w:val="center"/>
        <w:rPr>
          <w:sz w:val="21"/>
        </w:rPr>
      </w:pPr>
      <w:r>
        <w:rPr>
          <w:sz w:val="21"/>
        </w:rPr>
        <w:t>（3）昆虫的生活和分布受到生物因素和非生物因素的影响。生物因素包括捕食者、竞争者、寄生物等，它们会影响昆虫的种群大小和分布范围。非生物因素包括气温、湿度、阳光、土壤等环境条件，这些条件会影响昆虫的生存能力和繁殖情况。捕食者如鸟类会对昆虫产生直接的捕食压力，而温度影响昆虫的代谢速率和活动范围。</w:t>
      </w:r>
    </w:p>
    <w:p>
      <w:pPr>
        <w:pStyle w:val="Normal8bc2e8f7-fb94-4c65-ad67-24ece80bac16"/>
        <w:spacing w:line="360" w:lineRule="auto"/>
        <w:jc w:val="left"/>
        <w:textAlignment w:val="center"/>
        <w:rPr>
          <w:sz w:val="21"/>
        </w:rPr>
      </w:pPr>
      <w:r>
        <w:rPr>
          <w:sz w:val="21"/>
        </w:rPr>
        <w:t>（4）建立自然保护区可以为各种生物提供一个较为稳定的栖息环境，减少人类活动对它们的干扰，保护物种及其生境，从而维护生物多样性。</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21．</w:t>
      </w:r>
      <w:r>
        <w:rPr>
          <w:sz w:val="21"/>
        </w:rPr>
        <w:t>【答案】(1)     运动     曲线</w:t>
      </w:r>
    </w:p>
    <w:p>
      <w:pPr>
        <w:pStyle w:val="Normal8bc2e8f7-fb94-4c65-ad67-24ece80bac16"/>
        <w:spacing w:line="360" w:lineRule="auto"/>
        <w:jc w:val="left"/>
        <w:textAlignment w:val="center"/>
        <w:rPr>
          <w:sz w:val="21"/>
        </w:rPr>
      </w:pPr>
      <w:r>
        <w:rPr>
          <w:sz w:val="21"/>
        </w:rPr>
        <w:t>(2)     西风     相等</w:t>
      </w:r>
    </w:p>
    <w:p>
      <w:pPr>
        <w:pStyle w:val="Normal8bc2e8f7-fb94-4c65-ad67-24ece80bac16"/>
        <w:spacing w:line="360" w:lineRule="auto"/>
        <w:jc w:val="left"/>
        <w:textAlignment w:val="center"/>
        <w:rPr>
          <w:sz w:val="21"/>
        </w:rPr>
      </w:pPr>
      <w:r>
        <w:rPr>
          <w:sz w:val="21"/>
        </w:rPr>
        <w:t>【详解】（1）[1]小江乘坐爸爸的黑色小汽车正在沿着弧型的高架左转，相对于路边的鲜花，小江和鲜花之间的位置发生变化，所以小江是运动的；</w:t>
      </w:r>
    </w:p>
    <w:p>
      <w:pPr>
        <w:pStyle w:val="Normal8bc2e8f7-fb94-4c65-ad67-24ece80bac16"/>
        <w:spacing w:line="360" w:lineRule="auto"/>
        <w:jc w:val="left"/>
        <w:textAlignment w:val="center"/>
        <w:rPr>
          <w:sz w:val="21"/>
        </w:rPr>
      </w:pPr>
      <w:r>
        <w:rPr>
          <w:sz w:val="21"/>
        </w:rPr>
        <w:t>[2]小汽车正在左转，所以其运动路线是曲线。</w:t>
      </w:r>
    </w:p>
    <w:p>
      <w:pPr>
        <w:pStyle w:val="Normal8bc2e8f7-fb94-4c65-ad67-24ece80bac16"/>
        <w:spacing w:line="360" w:lineRule="auto"/>
        <w:jc w:val="left"/>
        <w:textAlignment w:val="center"/>
        <w:rPr>
          <w:sz w:val="21"/>
        </w:rPr>
      </w:pPr>
      <w:r>
        <w:rPr>
          <w:sz w:val="21"/>
        </w:rPr>
        <w:t>（2）[1][2]小滨同学跑的方向和风的方向一致，并且速度大于风速，因此该同学应该感觉逆风，即西风；风速大小等于二者速度之差，即3m/s，因此感觉的风速和他站立时相等。</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22．</w:t>
      </w:r>
      <w:r>
        <w:rPr>
          <w:sz w:val="21"/>
        </w:rPr>
        <w:t>【答案】(1)功能</w:t>
      </w:r>
    </w:p>
    <w:p>
      <w:pPr>
        <w:pStyle w:val="Normal8bc2e8f7-fb94-4c65-ad67-24ece80bac16"/>
        <w:spacing w:line="360" w:lineRule="auto"/>
        <w:jc w:val="left"/>
        <w:textAlignment w:val="center"/>
        <w:rPr>
          <w:sz w:val="21"/>
        </w:rPr>
      </w:pPr>
      <w:r>
        <w:rPr>
          <w:sz w:val="21"/>
        </w:rPr>
        <w:t>(2)分裂</w:t>
      </w:r>
    </w:p>
    <w:p>
      <w:pPr>
        <w:pStyle w:val="Normal8bc2e8f7-fb94-4c65-ad67-24ece80bac16"/>
        <w:spacing w:line="360" w:lineRule="auto"/>
        <w:jc w:val="left"/>
        <w:textAlignment w:val="center"/>
        <w:rPr>
          <w:sz w:val="21"/>
        </w:rPr>
      </w:pPr>
      <w:r>
        <w:rPr>
          <w:sz w:val="21"/>
        </w:rPr>
        <w:t>(3)AC</w:t>
      </w:r>
    </w:p>
    <w:p>
      <w:pPr>
        <w:pStyle w:val="Normal8bc2e8f7-fb94-4c65-ad67-24ece80bac16"/>
        <w:spacing w:line="360" w:lineRule="auto"/>
        <w:jc w:val="left"/>
        <w:textAlignment w:val="center"/>
        <w:rPr>
          <w:sz w:val="21"/>
        </w:rPr>
      </w:pPr>
      <w:r>
        <w:rPr>
          <w:sz w:val="21"/>
        </w:rPr>
        <w:t>【分析】19世纪40年代，德国科学家施旺和施莱登在前人经验基础上，通过归纳，提出了“细胞学说”。细胞学说的内容是：①细胞是一个有机体，一切动植物都是由细胞发育而来，并由细胞和细胞产物所构成，动植物的结构有显著的一致性。②每个细胞作为一个相对独立的基本单位，既有它们“自己的”生命，又与其他细胞协调地集合，构成生命的整体，按共同的规律发育，有共同的生命过程。③新的细胞可以由老的细胞产生。</w:t>
      </w:r>
    </w:p>
    <w:p>
      <w:pPr>
        <w:pStyle w:val="Normal8bc2e8f7-fb94-4c65-ad67-24ece80bac16"/>
        <w:spacing w:line="360" w:lineRule="auto"/>
        <w:jc w:val="left"/>
        <w:textAlignment w:val="center"/>
        <w:rPr>
          <w:sz w:val="21"/>
        </w:rPr>
      </w:pPr>
      <w:r>
        <w:rPr>
          <w:sz w:val="21"/>
        </w:rPr>
        <w:t>【详解】（1）细胞学说揭示了细胞是生物体结构和功能的基本单位，即细胞是生命活动的基本单位。</w:t>
      </w:r>
    </w:p>
    <w:p>
      <w:pPr>
        <w:pStyle w:val="Normal8bc2e8f7-fb94-4c65-ad67-24ece80bac16"/>
        <w:spacing w:line="360" w:lineRule="auto"/>
        <w:jc w:val="left"/>
        <w:textAlignment w:val="center"/>
        <w:rPr>
          <w:sz w:val="21"/>
        </w:rPr>
      </w:pPr>
      <w:r>
        <w:rPr>
          <w:sz w:val="21"/>
        </w:rPr>
        <w:t>（2）魏尔肖提出的“一切细胞来自细胞”即新细胞是由老细胞分裂产生的，这是对细胞学说的一个重要补充。</w:t>
      </w:r>
    </w:p>
    <w:p>
      <w:pPr>
        <w:pStyle w:val="Normal8bc2e8f7-fb94-4c65-ad67-24ece80bac16"/>
        <w:spacing w:line="360" w:lineRule="auto"/>
        <w:jc w:val="left"/>
        <w:textAlignment w:val="center"/>
        <w:rPr>
          <w:sz w:val="21"/>
        </w:rPr>
      </w:pPr>
      <w:r>
        <w:rPr>
          <w:sz w:val="21"/>
        </w:rPr>
        <w:t>（3）结合细胞学说的发展史，可以看出：</w:t>
      </w:r>
    </w:p>
    <w:p>
      <w:pPr>
        <w:pStyle w:val="Normal8bc2e8f7-fb94-4c65-ad67-24ece80bac16"/>
        <w:spacing w:line="360" w:lineRule="auto"/>
        <w:jc w:val="left"/>
        <w:textAlignment w:val="center"/>
        <w:rPr>
          <w:sz w:val="21"/>
        </w:rPr>
      </w:pPr>
      <w:r>
        <w:rPr>
          <w:sz w:val="21"/>
        </w:rPr>
        <w:t>A．显微镜的发明，使人们观察到了细胞，促进了细胞学说的形成，A正确。</w:t>
      </w:r>
    </w:p>
    <w:p>
      <w:pPr>
        <w:pStyle w:val="Normal8bc2e8f7-fb94-4c65-ad67-24ece80bac16"/>
        <w:spacing w:line="360" w:lineRule="auto"/>
        <w:jc w:val="left"/>
        <w:textAlignment w:val="center"/>
        <w:rPr>
          <w:sz w:val="21"/>
        </w:rPr>
      </w:pPr>
      <w:r>
        <w:rPr>
          <w:sz w:val="21"/>
        </w:rPr>
        <w:t xml:space="preserve"> B．胡克虽然将细胞壁误认为是细胞，但他的发现为后来的研究奠定了基础，具有重要的科学价值，B错误。</w:t>
      </w:r>
    </w:p>
    <w:p>
      <w:pPr>
        <w:pStyle w:val="Normal8bc2e8f7-fb94-4c65-ad67-24ece80bac16"/>
        <w:spacing w:line="360" w:lineRule="auto"/>
        <w:jc w:val="left"/>
        <w:textAlignment w:val="center"/>
        <w:rPr>
          <w:sz w:val="21"/>
        </w:rPr>
      </w:pPr>
      <w:r>
        <w:rPr>
          <w:sz w:val="21"/>
        </w:rPr>
        <w:t>C．细胞学说的形成确实是科学家们通过长期的研究，运用观察、分析、归纳等方法得出的，C正确。</w:t>
      </w:r>
    </w:p>
    <w:p>
      <w:pPr>
        <w:pStyle w:val="Normal8bc2e8f7-fb94-4c65-ad67-24ece80bac16"/>
        <w:spacing w:line="360" w:lineRule="auto"/>
        <w:jc w:val="left"/>
        <w:textAlignment w:val="center"/>
        <w:rPr>
          <w:sz w:val="21"/>
        </w:rPr>
      </w:pPr>
      <w:r>
        <w:rPr>
          <w:sz w:val="21"/>
        </w:rPr>
        <w:t>故选AC。</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23．</w:t>
      </w:r>
      <w:r>
        <w:rPr>
          <w:sz w:val="21"/>
        </w:rPr>
        <w:t>【答案】     光的直线传播     见解析</w:t>
      </w:r>
    </w:p>
    <w:p>
      <w:pPr>
        <w:pStyle w:val="Normal8bc2e8f7-fb94-4c65-ad67-24ece80bac16"/>
        <w:spacing w:line="360" w:lineRule="auto"/>
        <w:jc w:val="left"/>
        <w:textAlignment w:val="center"/>
        <w:rPr>
          <w:sz w:val="21"/>
        </w:rPr>
      </w:pPr>
      <w:r>
        <w:rPr>
          <w:sz w:val="21"/>
        </w:rPr>
        <w:t>【详解】（1）[1]小孔所成的像是由实际光线会聚而成的，因此小孔成的像是倒立的实像，这是光的直线传播造成的。</w:t>
      </w:r>
    </w:p>
    <w:p>
      <w:pPr>
        <w:pStyle w:val="Normal8bc2e8f7-fb94-4c65-ad67-24ece80bac16"/>
        <w:spacing w:line="360" w:lineRule="auto"/>
        <w:jc w:val="left"/>
        <w:textAlignment w:val="center"/>
        <w:rPr>
          <w:sz w:val="21"/>
        </w:rPr>
      </w:pPr>
      <w:r>
        <w:rPr>
          <w:sz w:val="21"/>
        </w:rPr>
        <w:t>（2）[2]小孔所成像的大小与物体的大小、物到小孔的距离、小孔到光屏的距离有关，为了增大所成的像，可采取的办法是：将物体靠近小孔或增大小孔到光屏的距离。</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24．</w:t>
      </w:r>
      <w:r>
        <w:rPr>
          <w:sz w:val="21"/>
        </w:rPr>
        <w:t>【答案】(1)玉米油</w:t>
      </w:r>
    </w:p>
    <w:p>
      <w:pPr>
        <w:pStyle w:val="Normal8bc2e8f7-fb94-4c65-ad67-24ece80bac16"/>
        <w:spacing w:line="360" w:lineRule="auto"/>
        <w:jc w:val="left"/>
        <w:textAlignment w:val="center"/>
        <w:rPr>
          <w:sz w:val="21"/>
        </w:rPr>
      </w:pPr>
      <w:r>
        <w:rPr>
          <w:sz w:val="21"/>
        </w:rPr>
        <w:t>(2)会</w:t>
      </w:r>
    </w:p>
    <w:p>
      <w:pPr>
        <w:pStyle w:val="Normal8bc2e8f7-fb94-4c65-ad67-24ece80bac16"/>
        <w:spacing w:line="360" w:lineRule="auto"/>
        <w:jc w:val="left"/>
        <w:textAlignment w:val="center"/>
        <w:rPr>
          <w:sz w:val="21"/>
        </w:rPr>
      </w:pPr>
      <w:r>
        <w:rPr>
          <w:sz w:val="21"/>
        </w:rPr>
        <w:t xml:space="preserve">【分析】对照实验是在研究一种条件对研究对象的影响时，所进行的除了这种条件不同外，其他条件都相同的实验，这个不同的条件，就是唯一变量。 一般的对实验变量进行处理的，就是实验组，没有对实验变量进行处理的就是对照组。 </w:t>
      </w:r>
    </w:p>
    <w:p>
      <w:pPr>
        <w:pStyle w:val="Normal8bc2e8f7-fb94-4c65-ad67-24ece80bac16"/>
        <w:spacing w:line="360" w:lineRule="auto"/>
        <w:jc w:val="left"/>
        <w:textAlignment w:val="center"/>
        <w:rPr>
          <w:sz w:val="21"/>
        </w:rPr>
      </w:pPr>
      <w:r>
        <w:rPr>
          <w:sz w:val="21"/>
        </w:rPr>
        <w:t>【详解】（1）对照组应进行相同条件下的实验，但不含有被检测成分（在此实验中为DEHP）。因此，对照组应给予相同体积的溶剂玉米油，而不添加DEHP，以便更好地对比判断DEHP对生殖功能的影响。</w:t>
      </w:r>
    </w:p>
    <w:p>
      <w:pPr>
        <w:pStyle w:val="Normal8bc2e8f7-fb94-4c65-ad67-24ece80bac16"/>
        <w:spacing w:line="360" w:lineRule="auto"/>
        <w:jc w:val="left"/>
        <w:textAlignment w:val="center"/>
        <w:rPr>
          <w:sz w:val="21"/>
        </w:rPr>
      </w:pPr>
      <w:r>
        <w:rPr>
          <w:sz w:val="21"/>
        </w:rPr>
        <w:t>（2）从图中可以看到，随着DEHP浓度的增加，怀孕比例逐渐下降，对照组怀孕比例最高，而DEHP浓度最高时怀孕比例最低。这表明塑化剂DEHP会影响小鼠的生殖功能，导致怀孕比例降低。</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25．</w:t>
      </w:r>
      <w:r>
        <w:rPr>
          <w:sz w:val="21"/>
        </w:rPr>
        <w:t>【答案】     丙     加速     相同时间内，纸锥通过的距离越来越大</w:t>
      </w:r>
    </w:p>
    <w:p>
      <w:pPr>
        <w:pStyle w:val="Normal8bc2e8f7-fb94-4c65-ad67-24ece80bac16"/>
        <w:spacing w:line="360" w:lineRule="auto"/>
        <w:jc w:val="left"/>
        <w:textAlignment w:val="center"/>
        <w:rPr>
          <w:sz w:val="21"/>
        </w:rPr>
      </w:pPr>
      <w:r>
        <w:rPr>
          <w:sz w:val="21"/>
        </w:rPr>
        <w:t>【详解】（2）[1]为了比较纸锥下落的快慢，把两个纸锥拿到同一高度同时释放，图乙中两纸锥的下端高度相同，图丙中两纸锥的上端高度相同，纸锥落地以下端落地，故应选图乙的位置释放。</w:t>
      </w:r>
    </w:p>
    <w:p>
      <w:pPr>
        <w:pStyle w:val="Normal8bc2e8f7-fb94-4c65-ad67-24ece80bac16"/>
        <w:spacing w:line="360" w:lineRule="auto"/>
        <w:jc w:val="left"/>
        <w:textAlignment w:val="center"/>
        <w:rPr>
          <w:sz w:val="21"/>
        </w:rPr>
      </w:pPr>
      <w:r>
        <w:rPr>
          <w:sz w:val="21"/>
        </w:rPr>
        <w:t>（3）[2][3]由丁图的频闪照片可知，纸锥在</w:t>
      </w:r>
      <w:r>
        <w:rPr>
          <w:i/>
          <w:sz w:val="21"/>
        </w:rPr>
        <w:t>OA</w:t>
      </w:r>
      <w:r>
        <w:rPr>
          <w:sz w:val="21"/>
        </w:rPr>
        <w:t>段下落过 程中，相同时间内通过的路程一直变大，所以纸锥在</w:t>
      </w:r>
      <w:r>
        <w:rPr>
          <w:i/>
          <w:sz w:val="21"/>
        </w:rPr>
        <w:t>OA</w:t>
      </w:r>
      <w:r>
        <w:rPr>
          <w:sz w:val="21"/>
        </w:rPr>
        <w:t>段下落速度是一直变大，做加速运动。</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26．</w:t>
      </w:r>
      <w:r>
        <w:rPr>
          <w:sz w:val="21"/>
        </w:rPr>
        <w:t>【答案】(1)沿同一方向</w:t>
      </w:r>
    </w:p>
    <w:p>
      <w:pPr>
        <w:pStyle w:val="Normal8bc2e8f7-fb94-4c65-ad67-24ece80bac16"/>
        <w:spacing w:line="360" w:lineRule="auto"/>
        <w:jc w:val="left"/>
        <w:textAlignment w:val="center"/>
        <w:rPr>
          <w:sz w:val="21"/>
        </w:rPr>
      </w:pPr>
      <w:r>
        <w:rPr>
          <w:sz w:val="21"/>
        </w:rPr>
        <w:t>(2)A</w:t>
      </w:r>
    </w:p>
    <w:p>
      <w:pPr>
        <w:pStyle w:val="Normal8bc2e8f7-fb94-4c65-ad67-24ece80bac16"/>
        <w:spacing w:line="360" w:lineRule="auto"/>
        <w:jc w:val="left"/>
        <w:textAlignment w:val="center"/>
        <w:rPr>
          <w:sz w:val="21"/>
        </w:rPr>
      </w:pPr>
      <w:r>
        <w:rPr>
          <w:sz w:val="21"/>
        </w:rPr>
        <w:t>(3)①→③</w:t>
      </w:r>
    </w:p>
    <w:p>
      <w:pPr>
        <w:pStyle w:val="Normal8bc2e8f7-fb94-4c65-ad67-24ece80bac16"/>
        <w:spacing w:line="360" w:lineRule="auto"/>
        <w:jc w:val="left"/>
        <w:textAlignment w:val="center"/>
        <w:rPr>
          <w:sz w:val="21"/>
        </w:rPr>
      </w:pPr>
      <w:r>
        <w:rPr>
          <w:sz w:val="21"/>
        </w:rPr>
        <w:t>【分析】制作人口腔上皮细胞临时装片的简要步骤：擦；滴（生理盐水）；刮；涂；盖；染；吸。</w:t>
      </w:r>
    </w:p>
    <w:p>
      <w:pPr>
        <w:pStyle w:val="Normal8bc2e8f7-fb94-4c65-ad67-24ece80bac16"/>
        <w:spacing w:line="360" w:lineRule="auto"/>
        <w:jc w:val="left"/>
        <w:textAlignment w:val="center"/>
        <w:rPr>
          <w:sz w:val="21"/>
        </w:rPr>
      </w:pPr>
      <w:r>
        <w:rPr>
          <w:sz w:val="21"/>
        </w:rPr>
        <w:t>【详解】（1）在刮取口腔上皮细胞时，消毒牙签粗的一端在自己口腔内侧壁应该‌沿同一方向‌轻刮几下；沿同一方向轻刮可以确保细胞被均匀且有效地刮取下来，避免因为刮取方式不当导致细胞破损或未能成功刮取。</w:t>
      </w:r>
    </w:p>
    <w:p>
      <w:pPr>
        <w:pStyle w:val="Normal8bc2e8f7-fb94-4c65-ad67-24ece80bac16"/>
        <w:spacing w:line="360" w:lineRule="auto"/>
        <w:jc w:val="left"/>
        <w:textAlignment w:val="center"/>
        <w:rPr>
          <w:sz w:val="21"/>
        </w:rPr>
      </w:pPr>
      <w:r>
        <w:rPr>
          <w:sz w:val="21"/>
        </w:rPr>
        <w:t>（2）小滨在放片后，要让镜筒下降，使物镜接近玻片标本，应进行的操作如下：</w:t>
      </w:r>
    </w:p>
    <w:p>
      <w:pPr>
        <w:pStyle w:val="Normal8bc2e8f7-fb94-4c65-ad67-24ece80bac16"/>
        <w:spacing w:line="360" w:lineRule="auto"/>
        <w:jc w:val="left"/>
        <w:textAlignment w:val="center"/>
        <w:rPr>
          <w:sz w:val="21"/>
        </w:rPr>
      </w:pPr>
      <w:r>
        <w:rPr>
          <w:sz w:val="21"/>
        </w:rPr>
        <w:t>首先，应转动的调节旋钮是粗准焦螺旋，因为粗准焦螺旋升降镜筒的范围较大。</w:t>
      </w:r>
    </w:p>
    <w:p>
      <w:pPr>
        <w:pStyle w:val="Normal8bc2e8f7-fb94-4c65-ad67-24ece80bac16"/>
        <w:spacing w:line="360" w:lineRule="auto"/>
        <w:jc w:val="left"/>
        <w:textAlignment w:val="center"/>
        <w:rPr>
          <w:sz w:val="21"/>
        </w:rPr>
      </w:pPr>
      <w:r>
        <w:rPr>
          <w:sz w:val="21"/>
        </w:rPr>
        <w:t>其次，转动的方向应是顺时针方向。在显微镜的设计中，顺时针转动粗准焦螺旋会使镜筒下降，从而使物镜接近玻片标本。</w:t>
      </w:r>
    </w:p>
    <w:p>
      <w:pPr>
        <w:pStyle w:val="Normal8bc2e8f7-fb94-4c65-ad67-24ece80bac16"/>
        <w:spacing w:line="360" w:lineRule="auto"/>
        <w:jc w:val="left"/>
        <w:textAlignment w:val="center"/>
        <w:rPr>
          <w:sz w:val="21"/>
        </w:rPr>
      </w:pPr>
      <w:r>
        <w:rPr>
          <w:sz w:val="21"/>
        </w:rPr>
        <w:t>综上所述，小滨应顺时针转动粗准焦螺旋，使镜筒下降，即图中的A。故A符合题意，BCD不符合题意。</w:t>
      </w:r>
    </w:p>
    <w:p>
      <w:pPr>
        <w:pStyle w:val="Normal8bc2e8f7-fb94-4c65-ad67-24ece80bac16"/>
        <w:spacing w:line="360" w:lineRule="auto"/>
        <w:jc w:val="left"/>
        <w:textAlignment w:val="center"/>
        <w:rPr>
          <w:sz w:val="21"/>
        </w:rPr>
      </w:pPr>
      <w:r>
        <w:rPr>
          <w:sz w:val="21"/>
        </w:rPr>
        <w:t>故选A。</w:t>
      </w:r>
    </w:p>
    <w:p>
      <w:pPr>
        <w:pStyle w:val="Normal8bc2e8f7-fb94-4c65-ad67-24ece80bac16"/>
        <w:spacing w:line="360" w:lineRule="auto"/>
        <w:jc w:val="left"/>
        <w:textAlignment w:val="center"/>
        <w:rPr>
          <w:sz w:val="21"/>
        </w:rPr>
      </w:pPr>
      <w:r>
        <w:rPr>
          <w:sz w:val="21"/>
        </w:rPr>
        <w:t>（3）要更细致地观察物象，小滨需要将低倍镜转换为高倍镜，即执行序号①的操作。</w:t>
      </w:r>
    </w:p>
    <w:p>
      <w:pPr>
        <w:pStyle w:val="Normal8bc2e8f7-fb94-4c65-ad67-24ece80bac16"/>
        <w:spacing w:line="360" w:lineRule="auto"/>
        <w:jc w:val="left"/>
        <w:textAlignment w:val="center"/>
        <w:rPr>
          <w:sz w:val="21"/>
        </w:rPr>
      </w:pPr>
      <w:r>
        <w:rPr>
          <w:sz w:val="21"/>
        </w:rPr>
        <w:t>最后，由于高倍镜下物象的焦距与低倍镜不同，因此需要通过调节细准焦螺旋来使物象变得清晰，即执行序号③的操作。</w:t>
      </w:r>
    </w:p>
    <w:p>
      <w:pPr>
        <w:pStyle w:val="Normal8bc2e8f7-fb94-4c65-ad67-24ece80bac16"/>
        <w:spacing w:line="360" w:lineRule="auto"/>
        <w:jc w:val="left"/>
        <w:textAlignment w:val="center"/>
        <w:rPr>
          <w:sz w:val="21"/>
        </w:rPr>
      </w:pPr>
      <w:r>
        <w:rPr>
          <w:sz w:val="21"/>
        </w:rPr>
        <w:t>综上所述，小滨的操作顺序依次是：①转动物镜转换器，把低倍物镜换成高倍物镜→③调节细准焦螺旋至物像清晰。</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27．</w:t>
      </w:r>
      <w:r>
        <w:rPr>
          <w:sz w:val="21"/>
        </w:rPr>
        <w:t>【答案】(1)甲瓶中的苍蝇搓“脚”次数明显少于乙瓶中的搓“脚”次数</w:t>
      </w:r>
    </w:p>
    <w:p>
      <w:pPr>
        <w:pStyle w:val="Normal8bc2e8f7-fb94-4c65-ad67-24ece80bac16"/>
        <w:spacing w:line="360" w:lineRule="auto"/>
        <w:jc w:val="left"/>
        <w:textAlignment w:val="center"/>
        <w:rPr>
          <w:sz w:val="21"/>
        </w:rPr>
      </w:pPr>
      <w:r>
        <w:rPr>
          <w:sz w:val="21"/>
        </w:rPr>
        <w:t>(2)对照</w:t>
      </w:r>
    </w:p>
    <w:p>
      <w:pPr>
        <w:pStyle w:val="Normal8bc2e8f7-fb94-4c65-ad67-24ece80bac16"/>
        <w:spacing w:line="360" w:lineRule="auto"/>
        <w:jc w:val="left"/>
        <w:textAlignment w:val="center"/>
        <w:rPr>
          <w:sz w:val="21"/>
        </w:rPr>
      </w:pPr>
      <w:r>
        <w:rPr>
          <w:sz w:val="21"/>
        </w:rPr>
        <w:t xml:space="preserve">【分析】科学探究的一般过程：提出问题→作出假设→制定计划→实施计划→得出结论→表达和交流。 </w:t>
      </w:r>
    </w:p>
    <w:p>
      <w:pPr>
        <w:pStyle w:val="Normal8bc2e8f7-fb94-4c65-ad67-24ece80bac16"/>
        <w:spacing w:line="360" w:lineRule="auto"/>
        <w:jc w:val="left"/>
        <w:textAlignment w:val="center"/>
        <w:rPr>
          <w:sz w:val="21"/>
        </w:rPr>
      </w:pPr>
      <w:r>
        <w:rPr>
          <w:sz w:val="21"/>
        </w:rPr>
        <w:t>【详解】（1）假设是“苍蝇搓‘脚’是为了清除‘脚’上的污物”。如果乙瓶（有脏物）的苍蝇搓“脚”次数更多，则表明搓“脚”可能是为清除沾在‘脚’上的污物，此时假设成立。</w:t>
      </w:r>
    </w:p>
    <w:p>
      <w:pPr>
        <w:pStyle w:val="Normal8bc2e8f7-fb94-4c65-ad67-24ece80bac16"/>
        <w:spacing w:line="360" w:lineRule="auto"/>
        <w:jc w:val="left"/>
        <w:textAlignment w:val="center"/>
        <w:rPr>
          <w:sz w:val="21"/>
        </w:rPr>
      </w:pPr>
      <w:r>
        <w:rPr>
          <w:sz w:val="21"/>
        </w:rPr>
        <w:t>（2） 在科学实验中，甲装置作为对照组用于比较，是为了排除其他干扰因素，验证变量（即脏物的存在）对实验结果的影响。</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28．</w:t>
      </w:r>
      <w:r>
        <w:rPr>
          <w:sz w:val="21"/>
        </w:rPr>
        <w:t>【答案】(1)见解析</w:t>
      </w:r>
    </w:p>
    <w:p>
      <w:pPr>
        <w:pStyle w:val="Normal8bc2e8f7-fb94-4c65-ad67-24ece80bac16"/>
        <w:spacing w:line="360" w:lineRule="auto"/>
        <w:jc w:val="left"/>
        <w:textAlignment w:val="center"/>
        <w:rPr>
          <w:sz w:val="21"/>
        </w:rPr>
      </w:pPr>
      <w:r>
        <w:rPr>
          <w:sz w:val="21"/>
        </w:rPr>
        <w:t>(2)见解析</w:t>
      </w:r>
    </w:p>
    <w:p>
      <w:pPr>
        <w:pStyle w:val="Normal8bc2e8f7-fb94-4c65-ad67-24ece80bac16"/>
        <w:spacing w:line="360" w:lineRule="auto"/>
        <w:jc w:val="left"/>
        <w:textAlignment w:val="center"/>
        <w:rPr>
          <w:sz w:val="21"/>
        </w:rPr>
      </w:pPr>
      <w:r>
        <w:rPr>
          <w:sz w:val="21"/>
        </w:rPr>
        <w:t>【详解】（1）小江判断不合理，因为三个瓶子的底面积不同，无法通过比较液体深度来比较体积。</w:t>
      </w:r>
    </w:p>
    <w:p>
      <w:pPr>
        <w:pStyle w:val="Normal8bc2e8f7-fb94-4c65-ad67-24ece80bac16"/>
        <w:spacing w:line="360" w:lineRule="auto"/>
        <w:jc w:val="left"/>
        <w:textAlignment w:val="center"/>
        <w:rPr>
          <w:sz w:val="21"/>
        </w:rPr>
      </w:pPr>
      <w:r>
        <w:rPr>
          <w:sz w:val="21"/>
        </w:rPr>
        <w:t>（2）利用烧杯和记号笔能比较3个瓶子中水的体积大小。</w:t>
      </w:r>
    </w:p>
    <w:p>
      <w:pPr>
        <w:pStyle w:val="Normal8bc2e8f7-fb94-4c65-ad67-24ece80bac16"/>
        <w:spacing w:line="360" w:lineRule="auto"/>
        <w:jc w:val="left"/>
        <w:textAlignment w:val="center"/>
        <w:rPr>
          <w:sz w:val="21"/>
        </w:rPr>
      </w:pPr>
      <w:r>
        <w:rPr>
          <w:sz w:val="21"/>
        </w:rPr>
        <w:t>操作步骤：</w:t>
      </w:r>
    </w:p>
    <w:p>
      <w:pPr>
        <w:pStyle w:val="Normal8bc2e8f7-fb94-4c65-ad67-24ece80bac16"/>
        <w:spacing w:line="360" w:lineRule="auto"/>
        <w:jc w:val="left"/>
        <w:textAlignment w:val="center"/>
        <w:rPr>
          <w:sz w:val="21"/>
        </w:rPr>
      </w:pPr>
      <w:r>
        <w:rPr>
          <w:sz w:val="21"/>
        </w:rPr>
        <w:t>第一步：先将一号瓶中的水倒入空烧杯，待液面稳定后，用记号笔在烧杯上标记液面的高度，再将水全部倒回1号瓶；</w:t>
      </w:r>
    </w:p>
    <w:p>
      <w:pPr>
        <w:pStyle w:val="Normal8bc2e8f7-fb94-4c65-ad67-24ece80bac16"/>
        <w:spacing w:line="360" w:lineRule="auto"/>
        <w:jc w:val="left"/>
        <w:textAlignment w:val="center"/>
        <w:rPr>
          <w:sz w:val="21"/>
        </w:rPr>
      </w:pPr>
      <w:r>
        <w:rPr>
          <w:sz w:val="21"/>
        </w:rPr>
        <w:t>第二步：将二号、三号瓶中的水依次分别倒入空烧杯，重复上述步骤，做好标记。</w:t>
      </w:r>
    </w:p>
    <w:p>
      <w:pPr>
        <w:pStyle w:val="Normal8bc2e8f7-fb94-4c65-ad67-24ece80bac16"/>
        <w:spacing w:line="360" w:lineRule="auto"/>
        <w:jc w:val="left"/>
        <w:textAlignment w:val="center"/>
        <w:rPr>
          <w:sz w:val="21"/>
        </w:rPr>
      </w:pPr>
      <w:r>
        <w:rPr>
          <w:sz w:val="21"/>
        </w:rPr>
        <w:t>比较方法：</w:t>
      </w:r>
    </w:p>
    <w:p>
      <w:pPr>
        <w:pStyle w:val="Normal8bc2e8f7-fb94-4c65-ad67-24ece80bac16"/>
        <w:spacing w:line="360" w:lineRule="auto"/>
        <w:jc w:val="left"/>
        <w:textAlignment w:val="center"/>
        <w:rPr>
          <w:sz w:val="21"/>
        </w:rPr>
      </w:pPr>
      <w:r>
        <w:rPr>
          <w:sz w:val="21"/>
        </w:rPr>
        <w:t>通过比较3次空烧杯上标记的液面高度来比较水的体积大小，标记的位置越高，该瓶中水的体积越多。</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29．</w:t>
      </w:r>
      <w:r>
        <w:rPr>
          <w:sz w:val="21"/>
        </w:rPr>
        <w:t>【答案】(1)能生长发育</w:t>
      </w:r>
    </w:p>
    <w:p>
      <w:pPr>
        <w:pStyle w:val="Normal8bc2e8f7-fb94-4c65-ad67-24ece80bac16"/>
        <w:spacing w:line="360" w:lineRule="auto"/>
        <w:jc w:val="left"/>
        <w:textAlignment w:val="center"/>
        <w:rPr>
          <w:sz w:val="21"/>
        </w:rPr>
      </w:pPr>
      <w:r>
        <w:rPr>
          <w:sz w:val="21"/>
        </w:rPr>
        <w:t>(2)生态系统</w:t>
      </w:r>
    </w:p>
    <w:p>
      <w:pPr>
        <w:pStyle w:val="Normal8bc2e8f7-fb94-4c65-ad67-24ece80bac16"/>
        <w:spacing w:line="360" w:lineRule="auto"/>
        <w:jc w:val="left"/>
        <w:textAlignment w:val="center"/>
        <w:rPr>
          <w:sz w:val="21"/>
        </w:rPr>
      </w:pPr>
      <w:r>
        <w:rPr>
          <w:sz w:val="21"/>
        </w:rPr>
        <w:t>(3)C</w:t>
      </w:r>
    </w:p>
    <w:p>
      <w:pPr>
        <w:pStyle w:val="Normal8bc2e8f7-fb94-4c65-ad67-24ece80bac16"/>
        <w:spacing w:line="360" w:lineRule="auto"/>
        <w:jc w:val="left"/>
        <w:textAlignment w:val="center"/>
        <w:rPr>
          <w:sz w:val="21"/>
        </w:rPr>
      </w:pPr>
      <w:r>
        <w:rPr>
          <w:sz w:val="21"/>
        </w:rPr>
        <w:t>【分析】生物的共同特征有：①生物的生活需要营养；②生物能进行呼吸；③生物能排出身体内产生的废物；④生物能对外界刺激作出反应；⑤生物能生长、发育和繁殖；⑥生物都有遗传和变异的特性；⑦除病毒以外，生物都是由细胞构成的。</w:t>
      </w:r>
    </w:p>
    <w:p>
      <w:pPr>
        <w:pStyle w:val="Normal8bc2e8f7-fb94-4c65-ad67-24ece80bac16"/>
        <w:spacing w:line="360" w:lineRule="auto"/>
        <w:jc w:val="left"/>
        <w:textAlignment w:val="center"/>
        <w:rPr>
          <w:sz w:val="21"/>
        </w:rPr>
      </w:pPr>
      <w:r>
        <w:rPr>
          <w:sz w:val="21"/>
        </w:rPr>
        <w:t>【详解】（1）生物具有能生长、发育和繁殖的特征，“一日日长得茁壮繁茂”体现了红柳作为生物的能生长发育的特征。</w:t>
      </w:r>
    </w:p>
    <w:p>
      <w:pPr>
        <w:pStyle w:val="Normal8bc2e8f7-fb94-4c65-ad67-24ece80bac16"/>
        <w:spacing w:line="360" w:lineRule="auto"/>
        <w:jc w:val="left"/>
        <w:textAlignment w:val="center"/>
        <w:rPr>
          <w:sz w:val="21"/>
        </w:rPr>
      </w:pPr>
      <w:r>
        <w:rPr>
          <w:sz w:val="21"/>
        </w:rPr>
        <w:t>（2）在一定的空间范围内，生物与环境所形成的统一的整体叫生态系统。塔克拉玛干沙漠中的所有生物及其生活环境称为生态系统。</w:t>
      </w:r>
    </w:p>
    <w:p>
      <w:pPr>
        <w:pStyle w:val="Normal8bc2e8f7-fb94-4c65-ad67-24ece80bac16"/>
        <w:spacing w:line="360" w:lineRule="auto"/>
        <w:jc w:val="left"/>
        <w:textAlignment w:val="center"/>
        <w:rPr>
          <w:sz w:val="21"/>
        </w:rPr>
      </w:pPr>
      <w:r>
        <w:rPr>
          <w:sz w:val="21"/>
        </w:rPr>
        <w:t>（3）ABD．南极企鹅的皮下脂肪很厚、温带的野兔随季节换毛、秋冬季节，杨树落叶都说明生物能适应环境，ABD错误。</w:t>
      </w:r>
    </w:p>
    <w:p>
      <w:pPr>
        <w:pStyle w:val="Normal8bc2e8f7-fb94-4c65-ad67-24ece80bac16"/>
        <w:spacing w:line="360" w:lineRule="auto"/>
        <w:jc w:val="left"/>
        <w:textAlignment w:val="center"/>
        <w:rPr>
          <w:sz w:val="21"/>
        </w:rPr>
      </w:pPr>
      <w:r>
        <w:rPr>
          <w:sz w:val="21"/>
        </w:rPr>
        <w:t>C．蚯蚓能疏松土壤，提高土壤肥力与沙漠地区栽种的植物能防风固沙相同都体现出生物对环境的影响，C正确。</w:t>
      </w:r>
    </w:p>
    <w:p>
      <w:pPr>
        <w:pStyle w:val="Normal8bc2e8f7-fb94-4c65-ad67-24ece80bac16"/>
        <w:spacing w:line="360" w:lineRule="auto"/>
        <w:jc w:val="left"/>
        <w:textAlignment w:val="center"/>
        <w:rPr>
          <w:sz w:val="21"/>
        </w:rPr>
      </w:pPr>
      <w:r>
        <w:rPr>
          <w:sz w:val="21"/>
        </w:rPr>
        <w:t>故选C。</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30．</w:t>
      </w:r>
      <w:r>
        <w:rPr>
          <w:sz w:val="21"/>
        </w:rPr>
        <w:t>【答案】(1)1.92</w:t>
      </w:r>
    </w:p>
    <w:p>
      <w:pPr>
        <w:pStyle w:val="Normal8bc2e8f7-fb94-4c65-ad67-24ece80bac16"/>
        <w:spacing w:line="360" w:lineRule="auto"/>
        <w:jc w:val="left"/>
        <w:textAlignment w:val="center"/>
        <w:rPr>
          <w:sz w:val="21"/>
        </w:rPr>
      </w:pPr>
      <w:r>
        <w:rPr>
          <w:sz w:val="21"/>
        </w:rPr>
        <w:t>(2)无影响</w:t>
      </w:r>
    </w:p>
    <w:p>
      <w:pPr>
        <w:pStyle w:val="Normal8bc2e8f7-fb94-4c65-ad67-24ece80bac16"/>
        <w:spacing w:line="360" w:lineRule="auto"/>
        <w:jc w:val="left"/>
        <w:textAlignment w:val="center"/>
        <w:rPr>
          <w:sz w:val="21"/>
        </w:rPr>
      </w:pPr>
      <w:r>
        <w:rPr>
          <w:sz w:val="21"/>
        </w:rPr>
        <w:t>(3)减小</w:t>
      </w:r>
    </w:p>
    <w:p>
      <w:pPr>
        <w:pStyle w:val="Normal8bc2e8f7-fb94-4c65-ad67-24ece80bac16"/>
        <w:spacing w:line="360" w:lineRule="auto"/>
        <w:jc w:val="left"/>
        <w:textAlignment w:val="center"/>
        <w:rPr>
          <w:sz w:val="21"/>
        </w:rPr>
      </w:pPr>
      <w:r>
        <w:rPr>
          <w:sz w:val="21"/>
        </w:rPr>
        <w:t>【详解】（1）图甲中，刻度尺上一大格1cm平均分成了10等份，故每一个小格为0.1cm=1mm，即所用刻度尺的分度值为1mm；由图可知铅笔杆上铜丝绕圈总长度为</w:t>
      </w:r>
    </w:p>
    <w:p>
      <w:pPr>
        <w:pStyle w:val="Normal8bc2e8f7-fb94-4c65-ad67-24ece80bac16"/>
        <w:spacing w:line="360" w:lineRule="auto"/>
        <w:jc w:val="left"/>
        <w:textAlignment w:val="center"/>
        <w:rPr>
          <w:sz w:val="21"/>
        </w:rPr>
      </w:pPr>
      <w:r>
        <w:rPr>
          <w:rFonts w:ascii="Times New Roman" w:eastAsia="Times New Roman" w:hAnsi="Times New Roman" w:cs="Times New Roman"/>
          <w:i/>
          <w:sz w:val="21"/>
        </w:rPr>
        <w:t>L</w:t>
      </w:r>
      <w:r>
        <w:rPr>
          <w:sz w:val="21"/>
        </w:rPr>
        <w:t xml:space="preserve">=11.92cm-10.00cm=1.92cm </w:t>
      </w:r>
    </w:p>
    <w:p>
      <w:pPr>
        <w:pStyle w:val="Normal8bc2e8f7-fb94-4c65-ad67-24ece80bac16"/>
        <w:spacing w:line="360" w:lineRule="auto"/>
        <w:jc w:val="left"/>
        <w:textAlignment w:val="center"/>
        <w:rPr>
          <w:sz w:val="21"/>
        </w:rPr>
      </w:pPr>
      <w:r>
        <w:rPr>
          <w:sz w:val="21"/>
        </w:rPr>
        <w:t>铜丝的直径为</w:t>
      </w:r>
      <w:r>
        <w:object>
          <v:shape id="_x0000_i1048" type="#_x0000_t75" alt="试题资源网 stzy.com" style="width:112.3pt;height:24.05pt" o:oleicon="f" o:ole="" coordsize="21600,21600" o:preferrelative="t" filled="f" stroked="f">
            <v:imagedata r:id="rId78" o:title="eqIdda5e5c3db3283655b967b58a859b3025"/>
            <o:lock v:ext="edit" aspectratio="t"/>
            <w10:anchorlock/>
          </v:shape>
          <o:OLEObject Type="Embed" ProgID="Equation.DSMT4" ShapeID="_x0000_i1048" DrawAspect="Content" ObjectID="_1468075740" r:id="rId79"/>
        </w:object>
      </w:r>
    </w:p>
    <w:p>
      <w:pPr>
        <w:pStyle w:val="Normal8bc2e8f7-fb94-4c65-ad67-24ece80bac16"/>
        <w:spacing w:line="360" w:lineRule="auto"/>
        <w:jc w:val="left"/>
        <w:textAlignment w:val="center"/>
        <w:rPr>
          <w:sz w:val="21"/>
        </w:rPr>
      </w:pPr>
      <w:r>
        <w:rPr>
          <w:sz w:val="21"/>
        </w:rPr>
        <w:t>（2）小滨用相同的方法，只是将粗细均匀的铅笔换成了锥形圆珠笔，紧密地缠绕相同圈数，因为都做到了密绕，两种方法测量结果一样，这种方法对测量结果的准确性无影响。</w:t>
      </w:r>
    </w:p>
    <w:p>
      <w:pPr>
        <w:pStyle w:val="Normal8bc2e8f7-fb94-4c65-ad67-24ece80bac16"/>
        <w:spacing w:line="360" w:lineRule="auto"/>
        <w:jc w:val="left"/>
        <w:textAlignment w:val="center"/>
        <w:rPr>
          <w:sz w:val="21"/>
        </w:rPr>
      </w:pPr>
      <w:r>
        <w:rPr>
          <w:sz w:val="21"/>
        </w:rPr>
        <w:t>（3）任何测量都有误差，选用精密的测量工具可以减小误差，但不能消除误差。</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31．</w:t>
      </w:r>
      <w:r>
        <w:rPr>
          <w:sz w:val="21"/>
        </w:rPr>
        <w:t>【答案】(1)60.0</w:t>
      </w:r>
    </w:p>
    <w:p>
      <w:pPr>
        <w:pStyle w:val="Normal8bc2e8f7-fb94-4c65-ad67-24ece80bac16"/>
        <w:spacing w:line="360" w:lineRule="auto"/>
        <w:jc w:val="left"/>
        <w:textAlignment w:val="center"/>
        <w:rPr>
          <w:sz w:val="21"/>
        </w:rPr>
      </w:pPr>
      <w:r>
        <w:rPr>
          <w:sz w:val="21"/>
        </w:rPr>
        <w:t>(2)用更大的药瓶、更细的吸管、随温度变化体积变化更明显的液体</w:t>
      </w:r>
    </w:p>
    <w:p>
      <w:pPr>
        <w:pStyle w:val="Normal8bc2e8f7-fb94-4c65-ad67-24ece80bac16"/>
        <w:spacing w:line="360" w:lineRule="auto"/>
        <w:jc w:val="left"/>
        <w:textAlignment w:val="center"/>
        <w:rPr>
          <w:sz w:val="21"/>
        </w:rPr>
      </w:pPr>
      <w:r>
        <w:rPr>
          <w:sz w:val="21"/>
        </w:rPr>
        <w:t>(3)铜；受热时，铜的体积变化大</w:t>
      </w:r>
    </w:p>
    <w:p>
      <w:pPr>
        <w:pStyle w:val="Normal8bc2e8f7-fb94-4c65-ad67-24ece80bac16"/>
        <w:spacing w:line="360" w:lineRule="auto"/>
        <w:jc w:val="left"/>
        <w:textAlignment w:val="center"/>
        <w:rPr>
          <w:sz w:val="21"/>
        </w:rPr>
      </w:pPr>
      <w:r>
        <w:rPr>
          <w:sz w:val="21"/>
        </w:rPr>
        <w:t>【详解】（1）该自制温度计每毫米代表的温度值为</w:t>
      </w:r>
      <w:r>
        <w:object>
          <v:shape id="_x0000_i1049" type="#_x0000_t75" alt="试题资源网 stzy.com" style="width:76.55pt;height:27.45pt" o:oleicon="f" o:ole="" coordsize="21600,21600" o:preferrelative="t" filled="f" stroked="f">
            <v:stroke joinstyle="miter"/>
            <v:imagedata r:id="rId80" o:title="eqIdb3d759346e1f217e23708f17ac4d596a"/>
            <o:lock v:ext="edit" aspectratio="t"/>
            <w10:anchorlock/>
          </v:shape>
          <o:OLEObject Type="Embed" ProgID="Equation.DSMT4" ShapeID="_x0000_i1049" DrawAspect="Content" ObjectID="_1468075746" r:id="rId81"/>
        </w:object>
      </w:r>
    </w:p>
    <w:p>
      <w:pPr>
        <w:pStyle w:val="Normal8bc2e8f7-fb94-4c65-ad67-24ece80bac16"/>
        <w:spacing w:line="360" w:lineRule="auto"/>
        <w:jc w:val="left"/>
        <w:textAlignment w:val="center"/>
        <w:rPr>
          <w:sz w:val="21"/>
        </w:rPr>
      </w:pPr>
      <w:r>
        <w:rPr>
          <w:sz w:val="21"/>
        </w:rPr>
        <w:t>20℃比0℃高出20℃，则20℃对应刻度比0℃对应刻度高出的长度值为</w:t>
      </w:r>
      <w:r>
        <w:object>
          <v:shape id="_x0000_i1050" type="#_x0000_t75" alt="试题资源网 stzy.com" style="width:66.85pt;height:27.1pt" o:oleicon="f" o:ole="" coordsize="21600,21600" o:preferrelative="t" filled="f" stroked="f">
            <v:stroke joinstyle="miter"/>
            <v:imagedata r:id="rId82" o:title="eqId4bf46373cf588cd0d8441a34c99f3b9d"/>
            <o:lock v:ext="edit" aspectratio="t"/>
            <w10:anchorlock/>
          </v:shape>
          <o:OLEObject Type="Embed" ProgID="Equation.DSMT4" ShapeID="_x0000_i1050" DrawAspect="Content" ObjectID="_1468075747" r:id="rId83"/>
        </w:object>
      </w:r>
    </w:p>
    <w:p>
      <w:pPr>
        <w:pStyle w:val="Normal8bc2e8f7-fb94-4c65-ad67-24ece80bac16"/>
        <w:spacing w:line="360" w:lineRule="auto"/>
        <w:jc w:val="left"/>
        <w:textAlignment w:val="center"/>
        <w:rPr>
          <w:sz w:val="21"/>
        </w:rPr>
      </w:pPr>
      <w:r>
        <w:rPr>
          <w:sz w:val="21"/>
        </w:rPr>
        <w:t>20℃时的刻度应标注在液柱高度为</w:t>
      </w:r>
      <w:r>
        <w:rPr>
          <w:rFonts w:ascii="Times New Roman" w:eastAsia="Times New Roman" w:hAnsi="Times New Roman" w:cs="Times New Roman"/>
          <w:i/>
          <w:sz w:val="21"/>
        </w:rPr>
        <w:t>h</w:t>
      </w:r>
      <w:r>
        <w:rPr>
          <w:sz w:val="21"/>
        </w:rPr>
        <w:t>=10.0mm+50.0mm=60.0mm</w:t>
      </w:r>
    </w:p>
    <w:p>
      <w:pPr>
        <w:pStyle w:val="Normal8bc2e8f7-fb94-4c65-ad67-24ece80bac16"/>
        <w:spacing w:line="360" w:lineRule="auto"/>
        <w:jc w:val="left"/>
        <w:textAlignment w:val="center"/>
        <w:rPr>
          <w:sz w:val="21"/>
        </w:rPr>
      </w:pPr>
      <w:r>
        <w:rPr>
          <w:sz w:val="21"/>
        </w:rPr>
        <w:t>（2）要提高图甲中温度计的精确度，即液体在温度变化时，体积变化的更明显，可以采用用更大的药瓶、更细的吸管或随温度变化体积变化更明显的液体。</w:t>
      </w:r>
    </w:p>
    <w:p>
      <w:pPr>
        <w:pStyle w:val="Normal8bc2e8f7-fb94-4c65-ad67-24ece80bac16"/>
        <w:spacing w:line="360" w:lineRule="auto"/>
        <w:jc w:val="left"/>
        <w:textAlignment w:val="center"/>
        <w:rPr>
          <w:sz w:val="21"/>
        </w:rPr>
      </w:pPr>
      <w:r>
        <w:rPr>
          <w:sz w:val="21"/>
        </w:rPr>
        <w:t>（3）由图乙可知，受热时，铜的体积变化大，即铜受热时膨胀的更厉害，故高温时，金属温度计的指针向铁这一侧弯曲，故A是金属铜。</w:t>
      </w:r>
    </w:p>
    <w:p>
      <w:pPr>
        <w:pStyle w:val="Normal8bc2e8f7-fb94-4c65-ad67-24ece80bac16"/>
        <w:jc w:val="center"/>
        <w:textAlignment w:val="center"/>
        <w:rPr>
          <w:rFonts w:ascii="黑体" w:eastAsia="黑体" w:hAnsi="黑体" w:cs="黑体"/>
          <w:b/>
          <w:i w:val="0"/>
          <w:color w:val="000000"/>
          <w:sz w:val="30"/>
        </w:rPr>
      </w:pP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32．</w:t>
      </w:r>
      <w:r>
        <w:rPr>
          <w:sz w:val="21"/>
        </w:rPr>
        <w:t>【答案】(1)     细纱网     能体现细胞膜控制物质进出的功能</w:t>
      </w:r>
    </w:p>
    <w:p>
      <w:pPr>
        <w:pStyle w:val="Normal8bc2e8f7-fb94-4c65-ad67-24ece80bac16"/>
        <w:spacing w:line="360" w:lineRule="auto"/>
        <w:jc w:val="left"/>
        <w:textAlignment w:val="center"/>
        <w:rPr>
          <w:sz w:val="21"/>
        </w:rPr>
      </w:pPr>
      <w:r>
        <w:rPr>
          <w:sz w:val="21"/>
        </w:rPr>
        <w:t>(2)美观与成本、材料环保易得且成本低</w:t>
      </w:r>
    </w:p>
    <w:p>
      <w:pPr>
        <w:pStyle w:val="Normal8bc2e8f7-fb94-4c65-ad67-24ece80bac16"/>
        <w:spacing w:line="360" w:lineRule="auto"/>
        <w:jc w:val="left"/>
        <w:textAlignment w:val="center"/>
        <w:rPr>
          <w:sz w:val="21"/>
        </w:rPr>
      </w:pPr>
      <w:r>
        <w:rPr>
          <w:sz w:val="21"/>
        </w:rPr>
        <w:t>(3)模型中多了叶绿体</w:t>
      </w:r>
    </w:p>
    <w:p>
      <w:pPr>
        <w:pStyle w:val="Normal8bc2e8f7-fb94-4c65-ad67-24ece80bac16"/>
        <w:spacing w:line="360" w:lineRule="auto"/>
        <w:jc w:val="left"/>
        <w:textAlignment w:val="center"/>
        <w:rPr>
          <w:sz w:val="21"/>
        </w:rPr>
      </w:pPr>
      <w:r>
        <w:rPr>
          <w:sz w:val="21"/>
        </w:rPr>
        <w:t>【分析】植物细胞基本结构：细胞壁、细胞膜、细胞核、细胞质、线粒体、液泡、叶绿体（绿色部分）。</w:t>
      </w:r>
    </w:p>
    <w:p>
      <w:pPr>
        <w:pStyle w:val="Normal8bc2e8f7-fb94-4c65-ad67-24ece80bac16"/>
        <w:spacing w:line="360" w:lineRule="auto"/>
        <w:jc w:val="left"/>
        <w:textAlignment w:val="center"/>
        <w:rPr>
          <w:sz w:val="21"/>
        </w:rPr>
      </w:pPr>
      <w:r>
        <w:rPr>
          <w:sz w:val="21"/>
        </w:rPr>
        <w:t>【详解】（1）细胞膜有保护和控制物质进出的功能，制作细胞膜时，有两种材料可供选择，一种是透明塑料薄膜，另一种是网眼很小的细纱网。应选择细纱网，能体现细胞膜控制物质进出的功能。</w:t>
      </w:r>
    </w:p>
    <w:p>
      <w:pPr>
        <w:pStyle w:val="Normal8bc2e8f7-fb94-4c65-ad67-24ece80bac16"/>
        <w:spacing w:line="360" w:lineRule="auto"/>
        <w:jc w:val="left"/>
        <w:textAlignment w:val="center"/>
        <w:rPr>
          <w:sz w:val="21"/>
        </w:rPr>
      </w:pPr>
      <w:r>
        <w:rPr>
          <w:sz w:val="21"/>
        </w:rPr>
        <w:t>（2）增加美观度作为评价指标，可以全面评估模型的制作质量；因此在指标三处应加上美观与成本、材料环保易得且成本低等。</w:t>
      </w:r>
    </w:p>
    <w:p>
      <w:pPr>
        <w:pStyle w:val="Normal8bc2e8f7-fb94-4c65-ad67-24ece80bac16"/>
        <w:spacing w:line="360" w:lineRule="auto"/>
        <w:jc w:val="left"/>
        <w:textAlignment w:val="center"/>
        <w:rPr>
          <w:sz w:val="21"/>
        </w:rPr>
      </w:pPr>
      <w:r>
        <w:rPr>
          <w:sz w:val="21"/>
        </w:rPr>
        <w:t>（3）模型结构有错误，无法准确反映细胞的真实结构。例如：洋葱内表皮细胞无色透明，无叶绿体，模型中多画了叶绿体。</w:t>
      </w:r>
    </w:p>
    <w:p>
      <w:pPr>
        <w:pStyle w:val="Normal8bc2e8f7-fb94-4c65-ad67-24ece80bac16"/>
        <w:spacing w:line="360" w:lineRule="auto"/>
        <w:jc w:val="left"/>
        <w:textAlignment w:val="center"/>
        <w:rPr>
          <w:sz w:val="21"/>
        </w:rPr>
      </w:pPr>
      <w:r>
        <w:rPr>
          <w:rFonts w:ascii="Times New Roman" w:eastAsia="Times New Roman" w:hAnsi="Times New Roman" w:cs="Times New Roman"/>
          <w:sz w:val="21"/>
        </w:rPr>
        <w:t>33．</w:t>
      </w:r>
      <w:r>
        <w:rPr>
          <w:sz w:val="21"/>
        </w:rPr>
        <w:t>【答案】(1)     22.2     汽车在</w:t>
      </w:r>
      <w:r>
        <w:object>
          <v:shape id="_x0000_i1051" type="#_x0000_t75" alt="试题资源网 stzy.com" style="width:11.4pt;height:13.05pt" o:oleicon="f" o:ole="" coordsize="21600,21600" o:preferrelative="t" filled="f" stroked="f">
            <v:stroke joinstyle="miter"/>
            <v:imagedata r:id="rId84" o:title="eqId3a9cef3cfbceabc23b7410c4be4e638e"/>
            <o:lock v:ext="edit" aspectratio="t"/>
            <w10:anchorlock/>
          </v:shape>
          <o:OLEObject Type="Embed" ProgID="Equation.DSMT4" ShapeID="_x0000_i1051" DrawAspect="Content" ObjectID="_1468075751" r:id="rId85"/>
        </w:object>
      </w:r>
      <w:r>
        <w:rPr>
          <w:sz w:val="21"/>
        </w:rPr>
        <w:t>内通过的距离为</w:t>
      </w:r>
      <w:r>
        <w:object>
          <v:shape id="_x0000_i1052" type="#_x0000_t75" alt="试题资源网 stzy.com" style="width:29.85pt;height:12.65pt" o:oleicon="f" o:ole="" coordsize="21600,21600" o:preferrelative="t" filled="f" stroked="f">
            <v:stroke joinstyle="miter"/>
            <v:imagedata r:id="rId86" o:title="eqId4a49a6dcbfdb7414d8591f97e8888003"/>
            <o:lock v:ext="edit" aspectratio="t"/>
            <w10:anchorlock/>
          </v:shape>
          <o:OLEObject Type="Embed" ProgID="Equation.DSMT4" ShapeID="_x0000_i1052" DrawAspect="Content" ObjectID="_1468075752" r:id="rId87"/>
        </w:object>
      </w:r>
    </w:p>
    <w:p>
      <w:pPr>
        <w:pStyle w:val="Normal8bc2e8f7-fb94-4c65-ad67-24ece80bac16"/>
        <w:spacing w:line="360" w:lineRule="auto"/>
        <w:jc w:val="left"/>
        <w:textAlignment w:val="center"/>
        <w:rPr>
          <w:sz w:val="21"/>
        </w:rPr>
      </w:pPr>
      <w:r>
        <w:rPr>
          <w:sz w:val="21"/>
        </w:rPr>
        <w:t>(2)见解析</w:t>
      </w:r>
    </w:p>
    <w:p>
      <w:pPr>
        <w:pStyle w:val="Normal8bc2e8f7-fb94-4c65-ad67-24ece80bac16"/>
        <w:spacing w:line="360" w:lineRule="auto"/>
        <w:jc w:val="left"/>
        <w:textAlignment w:val="center"/>
        <w:rPr>
          <w:sz w:val="21"/>
        </w:rPr>
      </w:pPr>
      <w:r>
        <w:rPr>
          <w:sz w:val="21"/>
        </w:rPr>
        <w:t>【详解】（1）读图可知，汽车行驶的速度为80km/h，约为22.2</w:t>
      </w:r>
      <w:r>
        <w:object>
          <v:shape id="_x0000_i1053" type="#_x0000_t75" alt="试题资源网 stzy.com" style="width:18.45pt;height:12.65pt" o:oleicon="f" o:ole="" coordsize="21600,21600" o:preferrelative="t" filled="f" stroked="f">
            <v:stroke joinstyle="miter"/>
            <v:imagedata r:id="rId59" o:title="eqId22964de2a093c97a8755dbe70487735e"/>
            <o:lock v:ext="edit" aspectratio="t"/>
            <w10:anchorlock/>
          </v:shape>
          <o:OLEObject Type="Embed" ProgID="Equation.DSMT4" ShapeID="_x0000_i1053" DrawAspect="Content" ObjectID="_1468075753" r:id="rId88"/>
        </w:object>
      </w:r>
      <w:r>
        <w:rPr>
          <w:sz w:val="21"/>
        </w:rPr>
        <w:t>；其物理意义为：汽车在</w:t>
      </w:r>
      <w:r>
        <w:object>
          <v:shape id="_x0000_i1054" type="#_x0000_t75" alt="试题资源网 stzy.com" style="width:11.4pt;height:13.05pt" o:oleicon="f" o:ole="" coordsize="21600,21600" o:preferrelative="t" filled="f" stroked="f">
            <v:stroke joinstyle="miter"/>
            <v:imagedata r:id="rId84" o:title="eqId3a9cef3cfbceabc23b7410c4be4e638e"/>
            <o:lock v:ext="edit" aspectratio="t"/>
            <w10:anchorlock/>
          </v:shape>
          <o:OLEObject Type="Embed" ProgID="Equation.DSMT4" ShapeID="_x0000_i1054" DrawAspect="Content" ObjectID="_1468075754" r:id="rId89"/>
        </w:object>
      </w:r>
      <w:r>
        <w:rPr>
          <w:sz w:val="21"/>
        </w:rPr>
        <w:t>内通过的距离为</w:t>
      </w:r>
      <w:r>
        <w:object>
          <v:shape id="_x0000_i1055" type="#_x0000_t75" alt="试题资源网 stzy.com" style="width:29.85pt;height:12.65pt" o:oleicon="f" o:ole="" coordsize="21600,21600" o:preferrelative="t" filled="f" stroked="f">
            <v:stroke joinstyle="miter"/>
            <v:imagedata r:id="rId86" o:title="eqId4a49a6dcbfdb7414d8591f97e8888003"/>
            <o:lock v:ext="edit" aspectratio="t"/>
            <w10:anchorlock/>
          </v:shape>
          <o:OLEObject Type="Embed" ProgID="Equation.DSMT4" ShapeID="_x0000_i1055" DrawAspect="Content" ObjectID="_1468075755" r:id="rId90"/>
        </w:object>
      </w:r>
      <w:r>
        <w:rPr>
          <w:sz w:val="21"/>
        </w:rPr>
        <w:t>。</w:t>
      </w:r>
    </w:p>
    <w:p>
      <w:pPr>
        <w:pStyle w:val="Normal8bc2e8f7-fb94-4c65-ad67-24ece80bac16"/>
        <w:spacing w:line="360" w:lineRule="auto"/>
        <w:jc w:val="left"/>
        <w:textAlignment w:val="center"/>
        <w:rPr>
          <w:sz w:val="21"/>
        </w:rPr>
      </w:pPr>
      <w:r>
        <w:rPr>
          <w:sz w:val="21"/>
        </w:rPr>
        <w:t>（2）轿车行驶时间为</w:t>
      </w:r>
    </w:p>
    <w:p>
      <w:pPr>
        <w:pStyle w:val="Normal8bc2e8f7-fb94-4c65-ad67-24ece80bac16"/>
        <w:spacing w:line="360" w:lineRule="auto"/>
        <w:jc w:val="center"/>
        <w:textAlignment w:val="center"/>
        <w:rPr>
          <w:sz w:val="21"/>
        </w:rPr>
      </w:pPr>
      <w:r>
        <w:object>
          <v:shape id="_x0000_i1056" type="#_x0000_t75" alt="试题资源网 stzy.com" style="width:54.5pt;height:27.45pt" o:oleicon="f" o:ole="" coordsize="21600,21600" o:preferrelative="t" filled="f" stroked="f">
            <v:stroke joinstyle="miter"/>
            <v:imagedata r:id="rId91" o:title="eqIdc2286a88a241ff60804f3ba489df0be1"/>
            <o:lock v:ext="edit" aspectratio="t"/>
            <w10:anchorlock/>
          </v:shape>
          <o:OLEObject Type="Embed" ProgID="Equation.DSMT4" ShapeID="_x0000_i1056" DrawAspect="Content" ObjectID="_1468075756" r:id="rId92"/>
        </w:object>
      </w:r>
    </w:p>
    <w:p>
      <w:pPr>
        <w:pStyle w:val="Normal8bc2e8f7-fb94-4c65-ad67-24ece80bac16"/>
        <w:spacing w:line="360" w:lineRule="auto"/>
        <w:jc w:val="left"/>
        <w:textAlignment w:val="center"/>
        <w:rPr>
          <w:sz w:val="21"/>
        </w:rPr>
      </w:pPr>
      <w:r>
        <w:rPr>
          <w:sz w:val="21"/>
        </w:rPr>
        <w:t>在</w:t>
      </w:r>
      <w:r>
        <w:object>
          <v:shape id="_x0000_i1057" type="#_x0000_t75" alt="试题资源网 stzy.com" style="width:24.6pt;height:12.3pt" o:oleicon="f" o:ole="" coordsize="21600,21600" o:preferrelative="t" filled="f" stroked="f">
            <v:stroke joinstyle="miter"/>
            <v:imagedata r:id="rId61" o:title="eqIda4079908c12b079fd27b4f627d141a8b"/>
            <o:lock v:ext="edit" aspectratio="t"/>
            <w10:anchorlock/>
          </v:shape>
          <o:OLEObject Type="Embed" ProgID="Equation.DSMT4" ShapeID="_x0000_i1057" DrawAspect="Content" ObjectID="_1468075757" r:id="rId93"/>
        </w:object>
      </w:r>
      <w:r>
        <w:rPr>
          <w:sz w:val="21"/>
        </w:rPr>
        <w:t>内汽车行驶的路程</w:t>
      </w:r>
    </w:p>
    <w:p>
      <w:pPr>
        <w:pStyle w:val="Normal8bc2e8f7-fb94-4c65-ad67-24ece80bac16"/>
        <w:spacing w:line="360" w:lineRule="auto"/>
        <w:jc w:val="center"/>
        <w:textAlignment w:val="center"/>
        <w:rPr>
          <w:sz w:val="21"/>
        </w:rPr>
      </w:pPr>
      <w:r>
        <w:object>
          <v:shape id="_x0000_i1058" type="#_x0000_t75" alt="试题资源网 stzy.com" style="width:131.1pt;height:27.5pt" o:oleicon="f" o:ole="" coordsize="21600,21600" o:preferrelative="t" filled="f" stroked="f">
            <v:stroke joinstyle="miter"/>
            <v:imagedata r:id="rId94" o:title="eqId951f84e2b8c33192c0849cb5851b470e"/>
            <o:lock v:ext="edit" aspectratio="t"/>
            <w10:anchorlock/>
          </v:shape>
          <o:OLEObject Type="Embed" ProgID="Equation.DSMT4" ShapeID="_x0000_i1058" DrawAspect="Content" ObjectID="_1468075758" r:id="rId95"/>
        </w:object>
      </w:r>
      <w:bookmarkStart w:id="0" w:name="_GoBack"/>
      <w:bookmarkEnd w:id="0"/>
    </w:p>
    <w:sectPr>
      <w:headerReference w:type="even" r:id="rId96"/>
      <w:headerReference w:type="default" r:id="rId97"/>
      <w:footerReference w:type="even" r:id="rId98"/>
      <w:footerReference w:type="default" r:id="rId99"/>
      <w:headerReference w:type="first" r:id="rId100"/>
      <w:pgSz w:w="11900" w:h="16840" w:orient="portrait"/>
      <w:pgMar w:top="1000" w:right="1800" w:bottom="1200" w:left="1800" w:header="40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2049" type="#_x0000_t136" style="width:245.17pt;height:69.81pt;margin-top:0;margin-left:0;mso-position-horizontal:center;mso-position-horizontal-relative:margin;mso-position-vertical:center;mso-position-vertical-relative:margin;position:absolute;rotation:315;z-index:251658240" o:allowincell="f" fillcolor="white" stroked="f">
          <v:fill opacity="0.5"/>
          <v:textpath style="font-family:'Times New Roman';font-size:64pt" string="试题资源网"/>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2050" type="#_x0000_t136" style="width:245.17pt;height:69.81pt;margin-top:0;margin-left:0;mso-position-horizontal:center;mso-position-horizontal-relative:margin;mso-position-vertical:center;mso-position-vertical-relative:margin;position:absolute;rotation:315;z-index:251659264" o:allowincell="f" fillcolor="white" stroked="f">
          <v:fill opacity="0.5"/>
          <v:textpath style="font-family:'Times New Roman';font-size:64pt" string="试题资源网"/>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2051" type="#_x0000_t136" style="width:245.17pt;height:69.81pt;margin-top:0;margin-left:0;mso-position-horizontal:center;mso-position-horizontal-relative:margin;mso-position-vertical:center;mso-position-vertical-relative:margin;position:absolute;rotation:315;z-index:251660288"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TitleStyle">
    <w:name w:val="subTitleStyle"/>
    <w:basedOn w:val="Normal"/>
    <w:qFormat/>
    <w:rPr>
      <w:rFonts w:ascii="宋体" w:eastAsia="宋体" w:hAnsi="宋体" w:cs="宋体"/>
      <w:b/>
      <w:color w:val="000000"/>
      <w:sz w:val="32"/>
    </w:rPr>
  </w:style>
  <w:style w:type="paragraph" w:customStyle="1" w:styleId="Normal8b59ab71-5b38-40b7-a882-6a247f529f91">
    <w:name w:val="Normal_8b59ab71-5b38-40b7-a882-6a247f529f91"/>
    <w:qFormat/>
    <w:rPr>
      <w:rFonts w:ascii="Times New Roman" w:eastAsia="Times New Roman" w:hAnsi="Times New Roman"/>
      <w:sz w:val="24"/>
      <w:szCs w:val="24"/>
      <w:lang w:val="en-US" w:eastAsia="uk-UA" w:bidi="ar-SA"/>
    </w:rPr>
  </w:style>
  <w:style w:type="paragraph" w:customStyle="1" w:styleId="paraStyle">
    <w:name w:val="paraStyle"/>
    <w:basedOn w:val="Normal"/>
    <w:qFormat/>
    <w:rPr>
      <w:b/>
      <w:sz w:val="21"/>
    </w:rPr>
  </w:style>
  <w:style w:type="paragraph" w:customStyle="1" w:styleId="subTitleStylec1a7a142-c6af-4712-84db-1b86c6e385ed">
    <w:name w:val="subTitleStyle_c1a7a142-c6af-4712-84db-1b86c6e385ed"/>
    <w:basedOn w:val="Normal8b59ab71-5b38-40b7-a882-6a247f529f91"/>
    <w:qFormat/>
    <w:rPr>
      <w:rFonts w:ascii="宋体" w:eastAsia="宋体" w:hAnsi="宋体" w:cs="宋体"/>
      <w:b/>
      <w:color w:val="000000"/>
      <w:sz w:val="32"/>
    </w:rPr>
  </w:style>
  <w:style w:type="paragraph" w:customStyle="1" w:styleId="Normal8bc2e8f7-fb94-4c65-ad67-24ece80bac16">
    <w:name w:val="Normal_8bc2e8f7-fb94-4c65-ad67-24ece80bac16"/>
    <w:qFormat/>
    <w:pPr>
      <w:widowControl w:val="0"/>
      <w:jc w:val="both"/>
    </w:pPr>
    <w:rPr>
      <w:rFonts w:ascii="Times New Roman" w:eastAsia="宋体" w:hAnsi="Times New Roman" w:cs="Times New Roman"/>
      <w:kern w:val="2"/>
      <w:sz w:val="21"/>
      <w:szCs w:val="22"/>
      <w:lang w:val="en-US" w:eastAsia="zh-CN" w:bidi="ar-SA"/>
    </w:rPr>
  </w:style>
  <w:style w:type="table" w:styleId="TableGrid">
    <w:name w:val="Table Gri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00" Type="http://schemas.openxmlformats.org/officeDocument/2006/relationships/header" Target="header3.xml" /><Relationship Id="rId101" Type="http://schemas.openxmlformats.org/officeDocument/2006/relationships/theme" Target="theme/theme1.xml" /><Relationship Id="rId102" Type="http://schemas.openxmlformats.org/officeDocument/2006/relationships/styles" Target="styles.xml"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wmf" /><Relationship Id="rId17" Type="http://schemas.openxmlformats.org/officeDocument/2006/relationships/oleObject" Target="embeddings/oleObject1.bin" /><Relationship Id="rId18" Type="http://schemas.openxmlformats.org/officeDocument/2006/relationships/image" Target="media/image14.wmf" /><Relationship Id="rId19" Type="http://schemas.openxmlformats.org/officeDocument/2006/relationships/oleObject" Target="embeddings/oleObject2.bin" /><Relationship Id="rId2" Type="http://schemas.openxmlformats.org/officeDocument/2006/relationships/webSettings" Target="webSettings.xml" /><Relationship Id="rId20" Type="http://schemas.openxmlformats.org/officeDocument/2006/relationships/image" Target="media/image15.wmf" /><Relationship Id="rId21" Type="http://schemas.openxmlformats.org/officeDocument/2006/relationships/oleObject" Target="embeddings/oleObject3.bin" /><Relationship Id="rId22" Type="http://schemas.openxmlformats.org/officeDocument/2006/relationships/oleObject" Target="embeddings/oleObject4.bin" /><Relationship Id="rId23" Type="http://schemas.openxmlformats.org/officeDocument/2006/relationships/image" Target="media/image16.png" /><Relationship Id="rId24" Type="http://schemas.openxmlformats.org/officeDocument/2006/relationships/image" Target="media/image17.png" /><Relationship Id="rId25" Type="http://schemas.openxmlformats.org/officeDocument/2006/relationships/image" Target="media/image18.png" /><Relationship Id="rId26" Type="http://schemas.openxmlformats.org/officeDocument/2006/relationships/image" Target="media/image19.png" /><Relationship Id="rId27" Type="http://schemas.openxmlformats.org/officeDocument/2006/relationships/image" Target="media/image20.png" /><Relationship Id="rId28" Type="http://schemas.openxmlformats.org/officeDocument/2006/relationships/image" Target="media/image21.wmf" /><Relationship Id="rId29" Type="http://schemas.openxmlformats.org/officeDocument/2006/relationships/oleObject" Target="embeddings/oleObject5.bin" /><Relationship Id="rId3" Type="http://schemas.openxmlformats.org/officeDocument/2006/relationships/fontTable" Target="fontTable.xml" /><Relationship Id="rId30" Type="http://schemas.openxmlformats.org/officeDocument/2006/relationships/image" Target="media/image22.wmf" /><Relationship Id="rId31" Type="http://schemas.openxmlformats.org/officeDocument/2006/relationships/oleObject" Target="embeddings/oleObject6.bin" /><Relationship Id="rId32" Type="http://schemas.openxmlformats.org/officeDocument/2006/relationships/image" Target="media/image23.png" /><Relationship Id="rId33" Type="http://schemas.openxmlformats.org/officeDocument/2006/relationships/image" Target="media/image24.png" /><Relationship Id="rId34" Type="http://schemas.openxmlformats.org/officeDocument/2006/relationships/image" Target="media/image25.png" /><Relationship Id="rId35" Type="http://schemas.openxmlformats.org/officeDocument/2006/relationships/image" Target="media/image26.png" /><Relationship Id="rId36" Type="http://schemas.openxmlformats.org/officeDocument/2006/relationships/image" Target="media/image27.png" /><Relationship Id="rId37" Type="http://schemas.openxmlformats.org/officeDocument/2006/relationships/image" Target="media/image28.png" /><Relationship Id="rId38" Type="http://schemas.openxmlformats.org/officeDocument/2006/relationships/image" Target="media/image29.png" /><Relationship Id="rId39" Type="http://schemas.openxmlformats.org/officeDocument/2006/relationships/image" Target="media/image30.png" /><Relationship Id="rId4" Type="http://schemas.openxmlformats.org/officeDocument/2006/relationships/image" Target="media/image1.png" /><Relationship Id="rId40" Type="http://schemas.openxmlformats.org/officeDocument/2006/relationships/image" Target="media/image31.png" /><Relationship Id="rId41" Type="http://schemas.openxmlformats.org/officeDocument/2006/relationships/image" Target="media/image32.png" /><Relationship Id="rId42" Type="http://schemas.openxmlformats.org/officeDocument/2006/relationships/image" Target="media/image33.png" /><Relationship Id="rId43" Type="http://schemas.openxmlformats.org/officeDocument/2006/relationships/image" Target="media/image34.wmf" /><Relationship Id="rId44" Type="http://schemas.openxmlformats.org/officeDocument/2006/relationships/oleObject" Target="embeddings/oleObject7.bin" /><Relationship Id="rId45" Type="http://schemas.openxmlformats.org/officeDocument/2006/relationships/image" Target="media/image35.wmf" /><Relationship Id="rId46" Type="http://schemas.openxmlformats.org/officeDocument/2006/relationships/oleObject" Target="embeddings/oleObject8.bin" /><Relationship Id="rId47" Type="http://schemas.openxmlformats.org/officeDocument/2006/relationships/image" Target="media/image36.png" /><Relationship Id="rId48" Type="http://schemas.openxmlformats.org/officeDocument/2006/relationships/image" Target="media/image37.wmf" /><Relationship Id="rId49" Type="http://schemas.openxmlformats.org/officeDocument/2006/relationships/oleObject" Target="embeddings/oleObject9.bin" /><Relationship Id="rId5" Type="http://schemas.openxmlformats.org/officeDocument/2006/relationships/image" Target="media/image2.png" /><Relationship Id="rId50" Type="http://schemas.openxmlformats.org/officeDocument/2006/relationships/image" Target="media/image38.wmf" /><Relationship Id="rId51" Type="http://schemas.openxmlformats.org/officeDocument/2006/relationships/oleObject" Target="embeddings/oleObject10.bin" /><Relationship Id="rId52" Type="http://schemas.openxmlformats.org/officeDocument/2006/relationships/oleObject" Target="embeddings/oleObject11.bin" /><Relationship Id="rId53" Type="http://schemas.openxmlformats.org/officeDocument/2006/relationships/image" Target="media/image39.wmf" /><Relationship Id="rId54" Type="http://schemas.openxmlformats.org/officeDocument/2006/relationships/oleObject" Target="embeddings/oleObject12.bin" /><Relationship Id="rId55" Type="http://schemas.openxmlformats.org/officeDocument/2006/relationships/image" Target="media/image40.wmf" /><Relationship Id="rId56" Type="http://schemas.openxmlformats.org/officeDocument/2006/relationships/oleObject" Target="embeddings/oleObject13.bin" /><Relationship Id="rId57" Type="http://schemas.openxmlformats.org/officeDocument/2006/relationships/image" Target="media/image41.png" /><Relationship Id="rId58" Type="http://schemas.openxmlformats.org/officeDocument/2006/relationships/image" Target="media/image42.png" /><Relationship Id="rId59" Type="http://schemas.openxmlformats.org/officeDocument/2006/relationships/image" Target="media/image43.wmf" /><Relationship Id="rId6" Type="http://schemas.openxmlformats.org/officeDocument/2006/relationships/image" Target="media/image3.png" /><Relationship Id="rId60" Type="http://schemas.openxmlformats.org/officeDocument/2006/relationships/oleObject" Target="embeddings/oleObject14.bin" /><Relationship Id="rId61" Type="http://schemas.openxmlformats.org/officeDocument/2006/relationships/image" Target="media/image44.wmf" /><Relationship Id="rId62" Type="http://schemas.openxmlformats.org/officeDocument/2006/relationships/oleObject" Target="embeddings/oleObject15.bin" /><Relationship Id="rId63" Type="http://schemas.openxmlformats.org/officeDocument/2006/relationships/image" Target="media/image45.wmf" /><Relationship Id="rId64" Type="http://schemas.openxmlformats.org/officeDocument/2006/relationships/oleObject" Target="embeddings/oleObject16.bin" /><Relationship Id="rId65" Type="http://schemas.openxmlformats.org/officeDocument/2006/relationships/image" Target="media/image46.wmf" /><Relationship Id="rId66" Type="http://schemas.openxmlformats.org/officeDocument/2006/relationships/oleObject" Target="embeddings/oleObject17.bin" /><Relationship Id="rId67" Type="http://schemas.openxmlformats.org/officeDocument/2006/relationships/image" Target="media/image47.wmf" /><Relationship Id="rId68" Type="http://schemas.openxmlformats.org/officeDocument/2006/relationships/oleObject" Target="embeddings/oleObject18.bin" /><Relationship Id="rId69" Type="http://schemas.openxmlformats.org/officeDocument/2006/relationships/image" Target="media/image48.wmf" /><Relationship Id="rId7" Type="http://schemas.openxmlformats.org/officeDocument/2006/relationships/image" Target="media/image4.png" /><Relationship Id="rId70" Type="http://schemas.openxmlformats.org/officeDocument/2006/relationships/oleObject" Target="embeddings/oleObject19.bin" /><Relationship Id="rId71" Type="http://schemas.openxmlformats.org/officeDocument/2006/relationships/image" Target="media/image49.wmf" /><Relationship Id="rId72" Type="http://schemas.openxmlformats.org/officeDocument/2006/relationships/oleObject" Target="embeddings/oleObject20.bin" /><Relationship Id="rId73" Type="http://schemas.openxmlformats.org/officeDocument/2006/relationships/image" Target="media/image50.wmf" /><Relationship Id="rId74" Type="http://schemas.openxmlformats.org/officeDocument/2006/relationships/oleObject" Target="embeddings/oleObject21.bin" /><Relationship Id="rId75" Type="http://schemas.openxmlformats.org/officeDocument/2006/relationships/oleObject" Target="embeddings/oleObject22.bin" /><Relationship Id="rId76" Type="http://schemas.openxmlformats.org/officeDocument/2006/relationships/image" Target="media/image51.wmf" /><Relationship Id="rId77" Type="http://schemas.openxmlformats.org/officeDocument/2006/relationships/oleObject" Target="embeddings/oleObject23.bin" /><Relationship Id="rId78" Type="http://schemas.openxmlformats.org/officeDocument/2006/relationships/image" Target="media/image52.wmf" /><Relationship Id="rId79" Type="http://schemas.openxmlformats.org/officeDocument/2006/relationships/oleObject" Target="embeddings/oleObject24.bin" /><Relationship Id="rId8" Type="http://schemas.openxmlformats.org/officeDocument/2006/relationships/image" Target="media/image5.png" /><Relationship Id="rId80" Type="http://schemas.openxmlformats.org/officeDocument/2006/relationships/image" Target="media/image53.wmf" /><Relationship Id="rId81" Type="http://schemas.openxmlformats.org/officeDocument/2006/relationships/oleObject" Target="embeddings/oleObject25.bin" /><Relationship Id="rId82" Type="http://schemas.openxmlformats.org/officeDocument/2006/relationships/image" Target="media/image54.wmf" /><Relationship Id="rId83" Type="http://schemas.openxmlformats.org/officeDocument/2006/relationships/oleObject" Target="embeddings/oleObject26.bin" /><Relationship Id="rId84" Type="http://schemas.openxmlformats.org/officeDocument/2006/relationships/image" Target="media/image55.wmf" /><Relationship Id="rId85" Type="http://schemas.openxmlformats.org/officeDocument/2006/relationships/oleObject" Target="embeddings/oleObject27.bin" /><Relationship Id="rId86" Type="http://schemas.openxmlformats.org/officeDocument/2006/relationships/image" Target="media/image56.wmf" /><Relationship Id="rId87" Type="http://schemas.openxmlformats.org/officeDocument/2006/relationships/oleObject" Target="embeddings/oleObject28.bin" /><Relationship Id="rId88" Type="http://schemas.openxmlformats.org/officeDocument/2006/relationships/oleObject" Target="embeddings/oleObject29.bin" /><Relationship Id="rId89" Type="http://schemas.openxmlformats.org/officeDocument/2006/relationships/oleObject" Target="embeddings/oleObject30.bin" /><Relationship Id="rId9" Type="http://schemas.openxmlformats.org/officeDocument/2006/relationships/image" Target="media/image6.png" /><Relationship Id="rId90" Type="http://schemas.openxmlformats.org/officeDocument/2006/relationships/oleObject" Target="embeddings/oleObject31.bin" /><Relationship Id="rId91" Type="http://schemas.openxmlformats.org/officeDocument/2006/relationships/image" Target="media/image57.wmf" /><Relationship Id="rId92" Type="http://schemas.openxmlformats.org/officeDocument/2006/relationships/oleObject" Target="embeddings/oleObject32.bin" /><Relationship Id="rId93" Type="http://schemas.openxmlformats.org/officeDocument/2006/relationships/oleObject" Target="embeddings/oleObject33.bin" /><Relationship Id="rId94" Type="http://schemas.openxmlformats.org/officeDocument/2006/relationships/image" Target="media/image58.wmf" /><Relationship Id="rId95" Type="http://schemas.openxmlformats.org/officeDocument/2006/relationships/oleObject" Target="embeddings/oleObject34.bin" /><Relationship Id="rId96" Type="http://schemas.openxmlformats.org/officeDocument/2006/relationships/header" Target="header1.xml" /><Relationship Id="rId97" Type="http://schemas.openxmlformats.org/officeDocument/2006/relationships/header" Target="header2.xml" /><Relationship Id="rId98" Type="http://schemas.openxmlformats.org/officeDocument/2006/relationships/footer" Target="footer1.xml" /><Relationship Id="rId99" Type="http://schemas.openxmlformats.org/officeDocument/2006/relationships/footer" Target="footer2.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Manager>试题资源</Manager>
  <Company>众望教育</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2025-05-19T20:08:36Z</dcterms:created>
  <dcterms:modified xsi:type="dcterms:W3CDTF">2025-05-19T20:08:36Z</dcterms:modified>
  <cp:category>试题</cp:category>
</cp:coreProperties>
</file>