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浙江省绍兴市新昌县2024-2025学年七年级上学期1月期末科学试题</w:t>
      </w:r>
    </w:p>
    <w:p>
      <w:pPr>
        <w:pStyle w:val="Normalcaf502ba-b77e-4dd0-9198-4910521adb46"/>
      </w:pPr>
    </w:p>
    <w:p>
      <w:pPr>
        <w:pStyle w:val="paraStyle"/>
        <w:spacing w:before="200" w:beforeAutospacing="0" w:after="200" w:afterAutospacing="0"/>
      </w:pPr>
      <w:r>
        <w:t>一、选择题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我们周围的各种自然现象都蕴含着科学道理</w:t>
      </w:r>
      <w:r>
        <w:rPr>
          <w:rFonts w:ascii="Times New Roman" w:eastAsia="Times New Roman" w:hAnsi="Times New Roman" w:cs="Times New Roman"/>
          <w:color w:val="000000"/>
          <w:sz w:val="21"/>
        </w:rPr>
        <w:t>。</w:t>
      </w:r>
      <w:r>
        <w:rPr>
          <w:rFonts w:ascii="宋体" w:eastAsia="宋体" w:hAnsi="宋体" w:cs="宋体"/>
          <w:color w:val="000000"/>
          <w:sz w:val="21"/>
        </w:rPr>
        <w:t>下列现象中</w:t>
      </w:r>
      <w:r>
        <w:rPr>
          <w:rFonts w:ascii="Times New Roman" w:eastAsia="Times New Roman" w:hAnsi="Times New Roman" w:cs="Times New Roman"/>
          <w:color w:val="000000"/>
          <w:sz w:val="21"/>
        </w:rPr>
        <w:t>，</w:t>
      </w:r>
      <w:r>
        <w:rPr>
          <w:rFonts w:ascii="宋体" w:eastAsia="宋体" w:hAnsi="宋体" w:cs="宋体"/>
          <w:color w:val="000000"/>
          <w:sz w:val="21"/>
        </w:rPr>
        <w:t>不属于自然现象的是</w:t>
      </w:r>
      <w:r>
        <w:rPr>
          <w:rFonts w:ascii="Times New Roman" w:eastAsia="Times New Roman" w:hAnsi="Times New Roman" w:cs="Times New Roman"/>
          <w:color w:val="000000"/>
          <w:sz w:val="21"/>
        </w:rPr>
        <w:t>（　　）</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Times New Roman" w:eastAsia="Times New Roman" w:hAnsi="Times New Roman" w:cs="Times New Roman"/>
          <w:strike w:val="0"/>
          <w:kern w:val="0"/>
          <w:sz w:val="24"/>
          <w:szCs w:val="24"/>
          <w:u w:val="none"/>
        </w:rPr>
        <w:drawing>
          <wp:inline>
            <wp:extent cx="1276350" cy="1390650"/>
            <wp:docPr id="10000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4"/>
                    <a:stretch>
                      <a:fillRect/>
                    </a:stretch>
                  </pic:blipFill>
                  <pic:spPr>
                    <a:xfrm>
                      <a:off x="0" y="0"/>
                      <a:ext cx="1276350" cy="1390650"/>
                    </a:xfrm>
                    <a:prstGeom prst="rect">
                      <a:avLst/>
                    </a:prstGeom>
                  </pic:spPr>
                </pic:pic>
              </a:graphicData>
            </a:graphic>
          </wp:inline>
        </w:drawing>
      </w:r>
      <w:r>
        <w:rPr>
          <w:rFonts w:ascii="宋体" w:eastAsia="宋体" w:hAnsi="宋体" w:cs="宋体"/>
          <w:color w:val="000000"/>
          <w:sz w:val="21"/>
        </w:rPr>
        <w:t>火山喷发</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Times New Roman" w:eastAsia="Times New Roman" w:hAnsi="Times New Roman" w:cs="Times New Roman"/>
          <w:strike w:val="0"/>
          <w:kern w:val="0"/>
          <w:sz w:val="24"/>
          <w:szCs w:val="24"/>
          <w:u w:val="none"/>
        </w:rPr>
        <w:drawing>
          <wp:inline>
            <wp:extent cx="1323975" cy="1247775"/>
            <wp:docPr id="10000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5"/>
                    <a:stretch>
                      <a:fillRect/>
                    </a:stretch>
                  </pic:blipFill>
                  <pic:spPr>
                    <a:xfrm>
                      <a:off x="0" y="0"/>
                      <a:ext cx="1323975" cy="1247775"/>
                    </a:xfrm>
                    <a:prstGeom prst="rect">
                      <a:avLst/>
                    </a:prstGeom>
                  </pic:spPr>
                </pic:pic>
              </a:graphicData>
            </a:graphic>
          </wp:inline>
        </w:drawing>
      </w:r>
      <w:r>
        <w:rPr>
          <w:rFonts w:ascii="宋体" w:eastAsia="宋体" w:hAnsi="宋体" w:cs="宋体"/>
          <w:color w:val="000000"/>
          <w:sz w:val="21"/>
        </w:rPr>
        <w:t>流星雨</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Times New Roman" w:eastAsia="Times New Roman" w:hAnsi="Times New Roman" w:cs="Times New Roman"/>
          <w:strike w:val="0"/>
          <w:kern w:val="0"/>
          <w:sz w:val="24"/>
          <w:szCs w:val="24"/>
          <w:u w:val="none"/>
        </w:rPr>
        <w:drawing>
          <wp:inline>
            <wp:extent cx="1504950" cy="1343025"/>
            <wp:docPr id="10000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6"/>
                    <a:stretch>
                      <a:fillRect/>
                    </a:stretch>
                  </pic:blipFill>
                  <pic:spPr>
                    <a:xfrm>
                      <a:off x="0" y="0"/>
                      <a:ext cx="1504950" cy="1343025"/>
                    </a:xfrm>
                    <a:prstGeom prst="rect">
                      <a:avLst/>
                    </a:prstGeom>
                  </pic:spPr>
                </pic:pic>
              </a:graphicData>
            </a:graphic>
          </wp:inline>
        </w:drawing>
      </w:r>
      <w:r>
        <w:rPr>
          <w:rFonts w:ascii="宋体" w:eastAsia="宋体" w:hAnsi="宋体" w:cs="宋体"/>
          <w:color w:val="000000"/>
          <w:sz w:val="21"/>
        </w:rPr>
        <w:t>扣篮</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Times New Roman" w:eastAsia="Times New Roman" w:hAnsi="Times New Roman" w:cs="Times New Roman"/>
          <w:strike w:val="0"/>
          <w:kern w:val="0"/>
          <w:sz w:val="24"/>
          <w:szCs w:val="24"/>
          <w:u w:val="none"/>
        </w:rPr>
        <w:drawing>
          <wp:inline>
            <wp:extent cx="1409700" cy="1295400"/>
            <wp:docPr id="10000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7"/>
                    <a:stretch>
                      <a:fillRect/>
                    </a:stretch>
                  </pic:blipFill>
                  <pic:spPr>
                    <a:xfrm>
                      <a:off x="0" y="0"/>
                      <a:ext cx="1409700" cy="1295400"/>
                    </a:xfrm>
                    <a:prstGeom prst="rect">
                      <a:avLst/>
                    </a:prstGeom>
                  </pic:spPr>
                </pic:pic>
              </a:graphicData>
            </a:graphic>
          </wp:inline>
        </w:drawing>
      </w:r>
      <w:r>
        <w:rPr>
          <w:rFonts w:ascii="宋体" w:eastAsia="宋体" w:hAnsi="宋体" w:cs="宋体"/>
          <w:color w:val="000000"/>
          <w:sz w:val="21"/>
        </w:rPr>
        <w:t>昆虫蜕皮</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生物是有生命的物体</w:t>
      </w:r>
      <w:r>
        <w:rPr>
          <w:rFonts w:ascii="Times New Roman" w:eastAsia="Times New Roman" w:hAnsi="Times New Roman" w:cs="Times New Roman"/>
          <w:color w:val="000000"/>
          <w:sz w:val="21"/>
        </w:rPr>
        <w:t>，</w:t>
      </w:r>
      <w:r>
        <w:rPr>
          <w:rFonts w:ascii="宋体" w:eastAsia="宋体" w:hAnsi="宋体" w:cs="宋体"/>
          <w:color w:val="000000"/>
          <w:sz w:val="21"/>
        </w:rPr>
        <w:t>包括动物</w:t>
      </w:r>
      <w:r>
        <w:rPr>
          <w:rFonts w:ascii="Times New Roman" w:eastAsia="Times New Roman" w:hAnsi="Times New Roman" w:cs="Times New Roman"/>
          <w:color w:val="000000"/>
          <w:sz w:val="21"/>
        </w:rPr>
        <w:t>、</w:t>
      </w:r>
      <w:r>
        <w:rPr>
          <w:rFonts w:ascii="宋体" w:eastAsia="宋体" w:hAnsi="宋体" w:cs="宋体"/>
          <w:color w:val="000000"/>
          <w:sz w:val="21"/>
        </w:rPr>
        <w:t>植物</w:t>
      </w:r>
      <w:r>
        <w:rPr>
          <w:rFonts w:ascii="Times New Roman" w:eastAsia="Times New Roman" w:hAnsi="Times New Roman" w:cs="Times New Roman"/>
          <w:color w:val="000000"/>
          <w:sz w:val="21"/>
        </w:rPr>
        <w:t>、</w:t>
      </w:r>
      <w:r>
        <w:rPr>
          <w:rFonts w:ascii="宋体" w:eastAsia="宋体" w:hAnsi="宋体" w:cs="宋体"/>
          <w:color w:val="000000"/>
          <w:sz w:val="21"/>
        </w:rPr>
        <w:t>微生物等</w:t>
      </w:r>
      <w:r>
        <w:rPr>
          <w:rFonts w:ascii="Times New Roman" w:eastAsia="Times New Roman" w:hAnsi="Times New Roman" w:cs="Times New Roman"/>
          <w:color w:val="000000"/>
          <w:sz w:val="21"/>
        </w:rPr>
        <w:t>。</w:t>
      </w:r>
      <w:r>
        <w:rPr>
          <w:rFonts w:ascii="宋体" w:eastAsia="宋体" w:hAnsi="宋体" w:cs="宋体"/>
          <w:color w:val="000000"/>
          <w:sz w:val="21"/>
        </w:rPr>
        <w:t>下列属于生物的是</w:t>
      </w:r>
      <w:r>
        <w:rPr>
          <w:rFonts w:ascii="Times New Roman" w:eastAsia="Times New Roman" w:hAnsi="Times New Roman" w:cs="Times New Roman"/>
          <w:color w:val="000000"/>
          <w:sz w:val="21"/>
        </w:rPr>
        <w:t>（　　）</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Times New Roman" w:eastAsia="Times New Roman" w:hAnsi="Times New Roman" w:cs="Times New Roman"/>
          <w:strike w:val="0"/>
          <w:kern w:val="0"/>
          <w:sz w:val="24"/>
          <w:szCs w:val="24"/>
          <w:u w:val="none"/>
        </w:rPr>
        <w:drawing>
          <wp:inline>
            <wp:extent cx="1533525" cy="1447800"/>
            <wp:docPr id="10001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8"/>
                    <a:stretch>
                      <a:fillRect/>
                    </a:stretch>
                  </pic:blipFill>
                  <pic:spPr>
                    <a:xfrm>
                      <a:off x="0" y="0"/>
                      <a:ext cx="1533525" cy="1447800"/>
                    </a:xfrm>
                    <a:prstGeom prst="rect">
                      <a:avLst/>
                    </a:prstGeom>
                  </pic:spPr>
                </pic:pic>
              </a:graphicData>
            </a:graphic>
          </wp:inline>
        </w:drawing>
      </w:r>
      <w:r>
        <w:rPr>
          <w:rFonts w:ascii="宋体" w:eastAsia="宋体" w:hAnsi="宋体" w:cs="宋体"/>
          <w:color w:val="000000"/>
          <w:sz w:val="21"/>
        </w:rPr>
        <w:t>冠状病毒</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Times New Roman" w:eastAsia="Times New Roman" w:hAnsi="Times New Roman" w:cs="Times New Roman"/>
          <w:strike w:val="0"/>
          <w:kern w:val="0"/>
          <w:sz w:val="24"/>
          <w:szCs w:val="24"/>
          <w:u w:val="none"/>
        </w:rPr>
        <w:drawing>
          <wp:inline>
            <wp:extent cx="1114425" cy="1428750"/>
            <wp:docPr id="10001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9"/>
                    <a:stretch>
                      <a:fillRect/>
                    </a:stretch>
                  </pic:blipFill>
                  <pic:spPr>
                    <a:xfrm>
                      <a:off x="0" y="0"/>
                      <a:ext cx="1114425" cy="1428750"/>
                    </a:xfrm>
                    <a:prstGeom prst="rect">
                      <a:avLst/>
                    </a:prstGeom>
                  </pic:spPr>
                </pic:pic>
              </a:graphicData>
            </a:graphic>
          </wp:inline>
        </w:drawing>
      </w:r>
      <w:r>
        <w:rPr>
          <w:rFonts w:ascii="宋体" w:eastAsia="宋体" w:hAnsi="宋体" w:cs="宋体"/>
          <w:color w:val="000000"/>
          <w:sz w:val="21"/>
        </w:rPr>
        <w:t>杭州亚运会数字人</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Times New Roman" w:eastAsia="Times New Roman" w:hAnsi="Times New Roman" w:cs="Times New Roman"/>
          <w:strike w:val="0"/>
          <w:kern w:val="0"/>
          <w:sz w:val="24"/>
          <w:szCs w:val="24"/>
          <w:u w:val="none"/>
        </w:rPr>
        <w:drawing>
          <wp:inline>
            <wp:extent cx="1257300" cy="1457325"/>
            <wp:docPr id="10001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0"/>
                    <a:stretch>
                      <a:fillRect/>
                    </a:stretch>
                  </pic:blipFill>
                  <pic:spPr>
                    <a:xfrm>
                      <a:off x="0" y="0"/>
                      <a:ext cx="1257300" cy="1457325"/>
                    </a:xfrm>
                    <a:prstGeom prst="rect">
                      <a:avLst/>
                    </a:prstGeom>
                  </pic:spPr>
                </pic:pic>
              </a:graphicData>
            </a:graphic>
          </wp:inline>
        </w:drawing>
      </w:r>
      <w:r>
        <w:rPr>
          <w:rFonts w:ascii="宋体" w:eastAsia="宋体" w:hAnsi="宋体" w:cs="宋体"/>
          <w:color w:val="000000"/>
          <w:sz w:val="21"/>
        </w:rPr>
        <w:t>机器狗</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宋体" w:eastAsia="宋体" w:hAnsi="宋体" w:cs="宋体"/>
          <w:color w:val="000000"/>
          <w:sz w:val="21"/>
        </w:rPr>
        <w:t>新</w:t>
      </w:r>
      <w:r>
        <w:rPr>
          <w:rFonts w:ascii="Times New Roman" w:eastAsia="Times New Roman" w:hAnsi="Times New Roman" w:cs="Times New Roman"/>
          <w:strike w:val="0"/>
          <w:kern w:val="0"/>
          <w:sz w:val="24"/>
          <w:szCs w:val="24"/>
          <w:u w:val="none"/>
        </w:rPr>
        <w:drawing>
          <wp:inline>
            <wp:extent cx="1028700" cy="1619250"/>
            <wp:docPr id="10001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1"/>
                    <a:stretch>
                      <a:fillRect/>
                    </a:stretch>
                  </pic:blipFill>
                  <pic:spPr>
                    <a:xfrm>
                      <a:off x="0" y="0"/>
                      <a:ext cx="1028700" cy="1619250"/>
                    </a:xfrm>
                    <a:prstGeom prst="rect">
                      <a:avLst/>
                    </a:prstGeom>
                  </pic:spPr>
                </pic:pic>
              </a:graphicData>
            </a:graphic>
          </wp:inline>
        </w:drawing>
      </w:r>
      <w:r>
        <w:rPr>
          <w:rFonts w:ascii="宋体" w:eastAsia="宋体" w:hAnsi="宋体" w:cs="宋体"/>
          <w:color w:val="000000"/>
          <w:sz w:val="21"/>
        </w:rPr>
        <w:t>昌布袋木偶</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机械运动是自然界中最直观</w:t>
      </w:r>
      <w:r>
        <w:rPr>
          <w:rFonts w:ascii="Times New Roman" w:eastAsia="Times New Roman" w:hAnsi="Times New Roman" w:cs="Times New Roman"/>
          <w:color w:val="000000"/>
          <w:sz w:val="21"/>
        </w:rPr>
        <w:t>、</w:t>
      </w:r>
      <w:r>
        <w:rPr>
          <w:rFonts w:ascii="宋体" w:eastAsia="宋体" w:hAnsi="宋体" w:cs="宋体"/>
          <w:color w:val="000000"/>
          <w:sz w:val="21"/>
        </w:rPr>
        <w:t>最常见的一种运动形式</w:t>
      </w:r>
      <w:r>
        <w:rPr>
          <w:rFonts w:ascii="Times New Roman" w:eastAsia="Times New Roman" w:hAnsi="Times New Roman" w:cs="Times New Roman"/>
          <w:color w:val="000000"/>
          <w:sz w:val="21"/>
        </w:rPr>
        <w:t>。</w:t>
      </w:r>
      <w:r>
        <w:rPr>
          <w:rFonts w:ascii="宋体" w:eastAsia="宋体" w:hAnsi="宋体" w:cs="宋体"/>
          <w:color w:val="000000"/>
          <w:sz w:val="21"/>
        </w:rPr>
        <w:t>以下不属于机械运动的是</w:t>
      </w:r>
      <w:r>
        <w:rPr>
          <w:rFonts w:ascii="Times New Roman" w:eastAsia="Times New Roman" w:hAnsi="Times New Roman" w:cs="Times New Roman"/>
          <w:color w:val="000000"/>
          <w:sz w:val="21"/>
        </w:rPr>
        <w:t>（　　）</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Times New Roman" w:eastAsia="Times New Roman" w:hAnsi="Times New Roman" w:cs="Times New Roman"/>
          <w:strike w:val="0"/>
          <w:kern w:val="0"/>
          <w:sz w:val="24"/>
          <w:szCs w:val="24"/>
          <w:u w:val="none"/>
        </w:rPr>
        <w:drawing>
          <wp:inline>
            <wp:extent cx="1228725" cy="904875"/>
            <wp:docPr id="10001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2"/>
                    <a:stretch>
                      <a:fillRect/>
                    </a:stretch>
                  </pic:blipFill>
                  <pic:spPr>
                    <a:xfrm>
                      <a:off x="0" y="0"/>
                      <a:ext cx="1228725" cy="904875"/>
                    </a:xfrm>
                    <a:prstGeom prst="rect">
                      <a:avLst/>
                    </a:prstGeom>
                  </pic:spPr>
                </pic:pic>
              </a:graphicData>
            </a:graphic>
          </wp:inline>
        </w:drawing>
      </w:r>
      <w:r>
        <w:rPr>
          <w:rFonts w:ascii="宋体" w:eastAsia="宋体" w:hAnsi="宋体" w:cs="宋体"/>
          <w:color w:val="000000"/>
          <w:sz w:val="21"/>
        </w:rPr>
        <w:t>蒲公英种子随风飘散</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Times New Roman" w:eastAsia="Times New Roman" w:hAnsi="Times New Roman" w:cs="Times New Roman"/>
          <w:strike w:val="0"/>
          <w:kern w:val="0"/>
          <w:sz w:val="24"/>
          <w:szCs w:val="24"/>
          <w:u w:val="none"/>
        </w:rPr>
        <w:drawing>
          <wp:inline>
            <wp:extent cx="1285875" cy="819150"/>
            <wp:docPr id="10002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3"/>
                    <a:stretch>
                      <a:fillRect/>
                    </a:stretch>
                  </pic:blipFill>
                  <pic:spPr>
                    <a:xfrm>
                      <a:off x="0" y="0"/>
                      <a:ext cx="1285875" cy="819150"/>
                    </a:xfrm>
                    <a:prstGeom prst="rect">
                      <a:avLst/>
                    </a:prstGeom>
                  </pic:spPr>
                </pic:pic>
              </a:graphicData>
            </a:graphic>
          </wp:inline>
        </w:drawing>
      </w:r>
      <w:r>
        <w:rPr>
          <w:rFonts w:ascii="宋体" w:eastAsia="宋体" w:hAnsi="宋体" w:cs="宋体"/>
          <w:color w:val="000000"/>
          <w:sz w:val="21"/>
        </w:rPr>
        <w:t>幼苗生长</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Times New Roman" w:eastAsia="Times New Roman" w:hAnsi="Times New Roman" w:cs="Times New Roman"/>
          <w:strike w:val="0"/>
          <w:kern w:val="0"/>
          <w:sz w:val="24"/>
          <w:szCs w:val="24"/>
          <w:u w:val="none"/>
        </w:rPr>
        <w:drawing>
          <wp:inline>
            <wp:extent cx="1266825" cy="838200"/>
            <wp:docPr id="10002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4"/>
                    <a:stretch>
                      <a:fillRect/>
                    </a:stretch>
                  </pic:blipFill>
                  <pic:spPr>
                    <a:xfrm>
                      <a:off x="0" y="0"/>
                      <a:ext cx="1266825" cy="838200"/>
                    </a:xfrm>
                    <a:prstGeom prst="rect">
                      <a:avLst/>
                    </a:prstGeom>
                  </pic:spPr>
                </pic:pic>
              </a:graphicData>
            </a:graphic>
          </wp:inline>
        </w:drawing>
      </w:r>
      <w:r>
        <w:rPr>
          <w:rFonts w:ascii="宋体" w:eastAsia="宋体" w:hAnsi="宋体" w:cs="宋体"/>
          <w:color w:val="000000"/>
          <w:sz w:val="21"/>
        </w:rPr>
        <w:t>月球绕地球运动</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Times New Roman" w:eastAsia="Times New Roman" w:hAnsi="Times New Roman" w:cs="Times New Roman"/>
          <w:strike w:val="0"/>
          <w:kern w:val="0"/>
          <w:sz w:val="24"/>
          <w:szCs w:val="24"/>
          <w:u w:val="none"/>
        </w:rPr>
        <w:drawing>
          <wp:inline>
            <wp:extent cx="1323975" cy="914400"/>
            <wp:docPr id="10002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5"/>
                    <a:stretch>
                      <a:fillRect/>
                    </a:stretch>
                  </pic:blipFill>
                  <pic:spPr>
                    <a:xfrm>
                      <a:off x="0" y="0"/>
                      <a:ext cx="1323975" cy="914400"/>
                    </a:xfrm>
                    <a:prstGeom prst="rect">
                      <a:avLst/>
                    </a:prstGeom>
                  </pic:spPr>
                </pic:pic>
              </a:graphicData>
            </a:graphic>
          </wp:inline>
        </w:drawing>
      </w:r>
      <w:r>
        <w:rPr>
          <w:rFonts w:ascii="宋体" w:eastAsia="宋体" w:hAnsi="宋体" w:cs="宋体"/>
          <w:color w:val="000000"/>
          <w:sz w:val="21"/>
        </w:rPr>
        <w:t>板块的碰撞和张裂</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正确规范操作是实验成功的关键</w:t>
      </w:r>
      <w:r>
        <w:rPr>
          <w:rFonts w:ascii="Times New Roman" w:eastAsia="Times New Roman" w:hAnsi="Times New Roman" w:cs="Times New Roman"/>
          <w:color w:val="000000"/>
          <w:sz w:val="21"/>
        </w:rPr>
        <w:t>。</w:t>
      </w:r>
      <w:r>
        <w:rPr>
          <w:rFonts w:ascii="宋体" w:eastAsia="宋体" w:hAnsi="宋体" w:cs="宋体"/>
          <w:color w:val="000000"/>
          <w:sz w:val="21"/>
        </w:rPr>
        <w:t>下列实验操作中</w:t>
      </w:r>
      <w:r>
        <w:rPr>
          <w:rFonts w:ascii="Times New Roman" w:eastAsia="Times New Roman" w:hAnsi="Times New Roman" w:cs="Times New Roman"/>
          <w:color w:val="000000"/>
          <w:sz w:val="21"/>
        </w:rPr>
        <w:t>，</w:t>
      </w:r>
      <w:r>
        <w:rPr>
          <w:rFonts w:ascii="宋体" w:eastAsia="宋体" w:hAnsi="宋体" w:cs="宋体"/>
          <w:color w:val="000000"/>
          <w:sz w:val="21"/>
        </w:rPr>
        <w:t>正确的是</w:t>
      </w:r>
      <w:r>
        <w:rPr>
          <w:rFonts w:ascii="Times New Roman" w:eastAsia="Times New Roman" w:hAnsi="Times New Roman" w:cs="Times New Roman"/>
          <w:color w:val="000000"/>
          <w:sz w:val="21"/>
        </w:rPr>
        <w:t>（　　）</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Times New Roman" w:eastAsia="Times New Roman" w:hAnsi="Times New Roman" w:cs="Times New Roman"/>
          <w:strike w:val="0"/>
          <w:kern w:val="0"/>
          <w:sz w:val="24"/>
          <w:szCs w:val="24"/>
          <w:u w:val="none"/>
        </w:rPr>
        <w:drawing>
          <wp:inline>
            <wp:extent cx="1257300" cy="419100"/>
            <wp:docPr id="10002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6"/>
                    <a:stretch>
                      <a:fillRect/>
                    </a:stretch>
                  </pic:blipFill>
                  <pic:spPr>
                    <a:xfrm>
                      <a:off x="0" y="0"/>
                      <a:ext cx="1257300" cy="419100"/>
                    </a:xfrm>
                    <a:prstGeom prst="rect">
                      <a:avLst/>
                    </a:prstGeom>
                  </pic:spPr>
                </pic:pic>
              </a:graphicData>
            </a:graphic>
          </wp:inline>
        </w:drawing>
      </w:r>
      <w:r>
        <w:rPr>
          <w:rFonts w:ascii="宋体" w:eastAsia="宋体" w:hAnsi="宋体" w:cs="宋体"/>
          <w:color w:val="000000"/>
          <w:sz w:val="21"/>
        </w:rPr>
        <w:t>取用粉末状固体</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Times New Roman" w:eastAsia="Times New Roman" w:hAnsi="Times New Roman" w:cs="Times New Roman"/>
          <w:strike w:val="0"/>
          <w:kern w:val="0"/>
          <w:sz w:val="24"/>
          <w:szCs w:val="24"/>
          <w:u w:val="none"/>
        </w:rPr>
        <w:drawing>
          <wp:inline>
            <wp:extent cx="676275" cy="904875"/>
            <wp:docPr id="10002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17"/>
                    <a:stretch>
                      <a:fillRect/>
                    </a:stretch>
                  </pic:blipFill>
                  <pic:spPr>
                    <a:xfrm>
                      <a:off x="0" y="0"/>
                      <a:ext cx="676275" cy="904875"/>
                    </a:xfrm>
                    <a:prstGeom prst="rect">
                      <a:avLst/>
                    </a:prstGeom>
                  </pic:spPr>
                </pic:pic>
              </a:graphicData>
            </a:graphic>
          </wp:inline>
        </w:drawing>
      </w:r>
      <w:r>
        <w:rPr>
          <w:rFonts w:ascii="宋体" w:eastAsia="宋体" w:hAnsi="宋体" w:cs="宋体"/>
          <w:color w:val="000000"/>
          <w:sz w:val="21"/>
        </w:rPr>
        <w:t>倾倒液体</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Times New Roman" w:eastAsia="Times New Roman" w:hAnsi="Times New Roman" w:cs="Times New Roman"/>
          <w:strike w:val="0"/>
          <w:kern w:val="0"/>
          <w:sz w:val="24"/>
          <w:szCs w:val="24"/>
          <w:u w:val="none"/>
        </w:rPr>
        <w:drawing>
          <wp:inline>
            <wp:extent cx="628650" cy="752475"/>
            <wp:docPr id="10003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18"/>
                    <a:stretch>
                      <a:fillRect/>
                    </a:stretch>
                  </pic:blipFill>
                  <pic:spPr>
                    <a:xfrm>
                      <a:off x="0" y="0"/>
                      <a:ext cx="628650" cy="752475"/>
                    </a:xfrm>
                    <a:prstGeom prst="rect">
                      <a:avLst/>
                    </a:prstGeom>
                  </pic:spPr>
                </pic:pic>
              </a:graphicData>
            </a:graphic>
          </wp:inline>
        </w:drawing>
      </w:r>
      <w:r>
        <w:rPr>
          <w:rFonts w:ascii="宋体" w:eastAsia="宋体" w:hAnsi="宋体" w:cs="宋体"/>
          <w:color w:val="000000"/>
          <w:sz w:val="21"/>
        </w:rPr>
        <w:t>加热液体</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Times New Roman" w:eastAsia="Times New Roman" w:hAnsi="Times New Roman" w:cs="Times New Roman"/>
          <w:strike w:val="0"/>
          <w:kern w:val="0"/>
          <w:sz w:val="24"/>
          <w:szCs w:val="24"/>
          <w:u w:val="none"/>
        </w:rPr>
        <w:drawing>
          <wp:inline>
            <wp:extent cx="457200" cy="609600"/>
            <wp:docPr id="10003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19"/>
                    <a:stretch>
                      <a:fillRect/>
                    </a:stretch>
                  </pic:blipFill>
                  <pic:spPr>
                    <a:xfrm>
                      <a:off x="0" y="0"/>
                      <a:ext cx="457200" cy="609600"/>
                    </a:xfrm>
                    <a:prstGeom prst="rect">
                      <a:avLst/>
                    </a:prstGeom>
                  </pic:spPr>
                </pic:pic>
              </a:graphicData>
            </a:graphic>
          </wp:inline>
        </w:drawing>
      </w:r>
      <w:r>
        <w:rPr>
          <w:rFonts w:ascii="宋体" w:eastAsia="宋体" w:hAnsi="宋体" w:cs="宋体"/>
          <w:color w:val="000000"/>
          <w:sz w:val="21"/>
        </w:rPr>
        <w:t>洗涤试管</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5．</w:t>
      </w:r>
      <w:r>
        <w:rPr>
          <w:rFonts w:ascii="宋体" w:eastAsia="宋体" w:hAnsi="宋体" w:cs="宋体"/>
          <w:color w:val="000000"/>
          <w:sz w:val="21"/>
        </w:rPr>
        <w:t>科学家为探究科学真谛做出了艰辛的努力</w:t>
      </w:r>
      <w:r>
        <w:rPr>
          <w:rFonts w:ascii="Times New Roman" w:eastAsia="Times New Roman" w:hAnsi="Times New Roman" w:cs="Times New Roman"/>
          <w:color w:val="000000"/>
          <w:sz w:val="21"/>
        </w:rPr>
        <w:t>。</w:t>
      </w:r>
      <w:r>
        <w:rPr>
          <w:rFonts w:ascii="宋体" w:eastAsia="宋体" w:hAnsi="宋体" w:cs="宋体"/>
          <w:color w:val="000000"/>
          <w:sz w:val="21"/>
        </w:rPr>
        <w:t>下列科学家与其主要贡献一致的是</w:t>
      </w:r>
      <w:r>
        <w:rPr>
          <w:rFonts w:ascii="Times New Roman" w:eastAsia="Times New Roman" w:hAnsi="Times New Roman" w:cs="Times New Roman"/>
          <w:color w:val="000000"/>
          <w:sz w:val="21"/>
        </w:rPr>
        <w:t>（　　）</w:t>
      </w:r>
    </w:p>
    <w:tbl>
      <w:tblPr>
        <w:tblStyle w:val="TableNormal"/>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733"/>
        <w:gridCol w:w="1003"/>
        <w:gridCol w:w="6538"/>
      </w:tblGrid>
      <w:tr>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6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选项</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科学家</w:t>
            </w:r>
          </w:p>
        </w:tc>
        <w:tc>
          <w:tcPr>
            <w:tcW w:w="6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主要贡献</w:t>
            </w:r>
          </w:p>
        </w:tc>
      </w:tr>
      <w:tr>
        <w:tblPrEx>
          <w:tblW w:w="8295" w:type="dxa"/>
          <w:tblCellMar>
            <w:top w:w="120" w:type="dxa"/>
            <w:left w:w="120" w:type="dxa"/>
            <w:bottom w:w="120" w:type="dxa"/>
            <w:right w:w="120" w:type="dxa"/>
          </w:tblCellMar>
          <w:tblLook w:val="0600"/>
        </w:tblPrEx>
        <w:trPr>
          <w:trHeight w:hRule="auto" w:val="0"/>
        </w:trPr>
        <w:tc>
          <w:tcPr>
            <w:tcW w:w="6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A</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托勒密</w:t>
            </w:r>
          </w:p>
        </w:tc>
        <w:tc>
          <w:tcPr>
            <w:tcW w:w="6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创立</w:t>
            </w:r>
            <w:r>
              <w:rPr>
                <w:rFonts w:ascii="Times New Roman" w:eastAsia="Times New Roman" w:hAnsi="Times New Roman" w:cs="Times New Roman"/>
                <w:color w:val="000000"/>
                <w:sz w:val="21"/>
              </w:rPr>
              <w:t>“</w:t>
            </w:r>
            <w:r>
              <w:rPr>
                <w:rFonts w:ascii="宋体" w:eastAsia="宋体" w:hAnsi="宋体" w:cs="宋体"/>
                <w:color w:val="000000"/>
                <w:sz w:val="21"/>
              </w:rPr>
              <w:t>日心说</w:t>
            </w:r>
            <w:r>
              <w:rPr>
                <w:rFonts w:ascii="Times New Roman" w:eastAsia="Times New Roman" w:hAnsi="Times New Roman" w:cs="Times New Roman"/>
                <w:color w:val="000000"/>
                <w:sz w:val="21"/>
              </w:rPr>
              <w:t>”，</w:t>
            </w:r>
            <w:r>
              <w:rPr>
                <w:rFonts w:ascii="宋体" w:eastAsia="宋体" w:hAnsi="宋体" w:cs="宋体"/>
                <w:color w:val="000000"/>
                <w:sz w:val="21"/>
              </w:rPr>
              <w:t>认为太阳是宇宙中心</w:t>
            </w:r>
          </w:p>
        </w:tc>
      </w:tr>
      <w:tr>
        <w:tblPrEx>
          <w:tblW w:w="8295" w:type="dxa"/>
          <w:tblCellMar>
            <w:top w:w="120" w:type="dxa"/>
            <w:left w:w="120" w:type="dxa"/>
            <w:bottom w:w="120" w:type="dxa"/>
            <w:right w:w="120" w:type="dxa"/>
          </w:tblCellMar>
          <w:tblLook w:val="0600"/>
        </w:tblPrEx>
        <w:trPr>
          <w:trHeight w:hRule="auto" w:val="0"/>
        </w:trPr>
        <w:tc>
          <w:tcPr>
            <w:tcW w:w="6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B</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哥白尼</w:t>
            </w:r>
          </w:p>
        </w:tc>
        <w:tc>
          <w:tcPr>
            <w:tcW w:w="6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创立</w:t>
            </w:r>
            <w:r>
              <w:rPr>
                <w:rFonts w:ascii="Times New Roman" w:eastAsia="Times New Roman" w:hAnsi="Times New Roman" w:cs="Times New Roman"/>
                <w:color w:val="000000"/>
                <w:sz w:val="21"/>
              </w:rPr>
              <w:t>“</w:t>
            </w:r>
            <w:r>
              <w:rPr>
                <w:rFonts w:ascii="宋体" w:eastAsia="宋体" w:hAnsi="宋体" w:cs="宋体"/>
                <w:color w:val="000000"/>
                <w:sz w:val="21"/>
              </w:rPr>
              <w:t>地心说</w:t>
            </w:r>
            <w:r>
              <w:rPr>
                <w:rFonts w:ascii="Times New Roman" w:eastAsia="Times New Roman" w:hAnsi="Times New Roman" w:cs="Times New Roman"/>
                <w:color w:val="000000"/>
                <w:sz w:val="21"/>
              </w:rPr>
              <w:t>”，</w:t>
            </w:r>
            <w:r>
              <w:rPr>
                <w:rFonts w:ascii="宋体" w:eastAsia="宋体" w:hAnsi="宋体" w:cs="宋体"/>
                <w:color w:val="000000"/>
                <w:sz w:val="21"/>
              </w:rPr>
              <w:t>认为地球是宇宙中心</w:t>
            </w:r>
          </w:p>
        </w:tc>
      </w:tr>
      <w:tr>
        <w:tblPrEx>
          <w:tblW w:w="8295" w:type="dxa"/>
          <w:tblCellMar>
            <w:top w:w="120" w:type="dxa"/>
            <w:left w:w="120" w:type="dxa"/>
            <w:bottom w:w="120" w:type="dxa"/>
            <w:right w:w="120" w:type="dxa"/>
          </w:tblCellMar>
          <w:tblLook w:val="0600"/>
        </w:tblPrEx>
        <w:trPr>
          <w:trHeight w:hRule="auto" w:val="0"/>
        </w:trPr>
        <w:tc>
          <w:tcPr>
            <w:tcW w:w="6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C</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③</w:t>
            </w:r>
            <w:r>
              <w:rPr>
                <w:rFonts w:ascii="宋体" w:eastAsia="宋体" w:hAnsi="宋体" w:cs="宋体"/>
                <w:color w:val="000000"/>
                <w:sz w:val="21"/>
              </w:rPr>
              <w:t>屠呦呦</w:t>
            </w:r>
          </w:p>
        </w:tc>
        <w:tc>
          <w:tcPr>
            <w:tcW w:w="6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发现青蒿素并应用于疟疾的治疗而获得诺贝尔生理学或医学奖</w:t>
            </w:r>
          </w:p>
        </w:tc>
      </w:tr>
      <w:tr>
        <w:tblPrEx>
          <w:tblW w:w="8295" w:type="dxa"/>
          <w:tblCellMar>
            <w:top w:w="120" w:type="dxa"/>
            <w:left w:w="120" w:type="dxa"/>
            <w:bottom w:w="120" w:type="dxa"/>
            <w:right w:w="120" w:type="dxa"/>
          </w:tblCellMar>
          <w:tblLook w:val="0600"/>
        </w:tblPrEx>
        <w:trPr>
          <w:trHeight w:hRule="auto" w:val="0"/>
        </w:trPr>
        <w:tc>
          <w:tcPr>
            <w:tcW w:w="6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D</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④</w:t>
            </w:r>
            <w:r>
              <w:rPr>
                <w:rFonts w:ascii="宋体" w:eastAsia="宋体" w:hAnsi="宋体" w:cs="宋体"/>
                <w:color w:val="000000"/>
                <w:sz w:val="21"/>
              </w:rPr>
              <w:t>魏格纳</w:t>
            </w:r>
          </w:p>
        </w:tc>
        <w:tc>
          <w:tcPr>
            <w:tcW w:w="6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提出</w:t>
            </w:r>
            <w:r>
              <w:rPr>
                <w:rFonts w:ascii="Times New Roman" w:eastAsia="Times New Roman" w:hAnsi="Times New Roman" w:cs="Times New Roman"/>
                <w:color w:val="000000"/>
                <w:sz w:val="21"/>
              </w:rPr>
              <w:t>“</w:t>
            </w:r>
            <w:r>
              <w:rPr>
                <w:rFonts w:ascii="宋体" w:eastAsia="宋体" w:hAnsi="宋体" w:cs="宋体"/>
                <w:color w:val="000000"/>
                <w:sz w:val="21"/>
              </w:rPr>
              <w:t>大陆漂移学说</w:t>
            </w:r>
            <w:r>
              <w:rPr>
                <w:rFonts w:ascii="Times New Roman" w:eastAsia="Times New Roman" w:hAnsi="Times New Roman" w:cs="Times New Roman"/>
                <w:color w:val="000000"/>
                <w:sz w:val="21"/>
              </w:rPr>
              <w:t>”，</w:t>
            </w:r>
            <w:r>
              <w:rPr>
                <w:rFonts w:ascii="宋体" w:eastAsia="宋体" w:hAnsi="宋体" w:cs="宋体"/>
                <w:color w:val="000000"/>
                <w:sz w:val="21"/>
              </w:rPr>
              <w:t>解决了</w:t>
            </w:r>
            <w:r>
              <w:rPr>
                <w:rFonts w:ascii="Times New Roman" w:eastAsia="Times New Roman" w:hAnsi="Times New Roman" w:cs="Times New Roman"/>
                <w:color w:val="000000"/>
                <w:sz w:val="21"/>
              </w:rPr>
              <w:t>“</w:t>
            </w:r>
            <w:r>
              <w:rPr>
                <w:rFonts w:ascii="宋体" w:eastAsia="宋体" w:hAnsi="宋体" w:cs="宋体"/>
                <w:color w:val="000000"/>
                <w:sz w:val="21"/>
              </w:rPr>
              <w:t>海底扩张学说</w:t>
            </w:r>
            <w:r>
              <w:rPr>
                <w:rFonts w:ascii="Times New Roman" w:eastAsia="Times New Roman" w:hAnsi="Times New Roman" w:cs="Times New Roman"/>
                <w:color w:val="000000"/>
                <w:sz w:val="21"/>
              </w:rPr>
              <w:t>”</w:t>
            </w:r>
            <w:r>
              <w:rPr>
                <w:rFonts w:ascii="宋体" w:eastAsia="宋体" w:hAnsi="宋体" w:cs="宋体"/>
                <w:color w:val="000000"/>
                <w:sz w:val="21"/>
              </w:rPr>
              <w:t>的动力来源问题</w:t>
            </w:r>
          </w:p>
        </w:tc>
      </w:tr>
    </w:tbl>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124200" cy="895350"/>
            <wp:docPr id="10003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0"/>
                    <a:stretch>
                      <a:fillRect/>
                    </a:stretch>
                  </pic:blipFill>
                  <pic:spPr>
                    <a:xfrm>
                      <a:off x="0" y="0"/>
                      <a:ext cx="3124200" cy="895350"/>
                    </a:xfrm>
                    <a:prstGeom prst="rect">
                      <a:avLst/>
                    </a:prstGeom>
                  </pic:spPr>
                </pic:pic>
              </a:graphicData>
            </a:graphic>
          </wp:inline>
        </w:drawing>
      </w:r>
    </w:p>
    <w:p>
      <w:pPr>
        <w:pStyle w:val="Normalcaf502ba-b77e-4dd0-9198-4910521adb46"/>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rPr>
        <w:t>A．A</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B．B</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C．C</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D．D</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6．</w:t>
      </w:r>
      <w:r>
        <w:rPr>
          <w:rFonts w:ascii="宋体" w:eastAsia="宋体" w:hAnsi="宋体" w:cs="宋体"/>
          <w:color w:val="000000"/>
          <w:sz w:val="21"/>
        </w:rPr>
        <w:t>流程图有利于我们对所学知识进行整理和归纳</w:t>
      </w:r>
      <w:r>
        <w:rPr>
          <w:rFonts w:ascii="Times New Roman" w:eastAsia="Times New Roman" w:hAnsi="Times New Roman" w:cs="Times New Roman"/>
          <w:color w:val="000000"/>
          <w:sz w:val="21"/>
        </w:rPr>
        <w:t>。</w:t>
      </w:r>
      <w:r>
        <w:rPr>
          <w:rFonts w:ascii="宋体" w:eastAsia="宋体" w:hAnsi="宋体" w:cs="宋体"/>
          <w:color w:val="000000"/>
          <w:sz w:val="21"/>
        </w:rPr>
        <w:t>以下流程图中正确的是</w:t>
      </w:r>
      <w:r>
        <w:rPr>
          <w:rFonts w:ascii="Times New Roman" w:eastAsia="Times New Roman" w:hAnsi="Times New Roman" w:cs="Times New Roman"/>
          <w:color w:val="000000"/>
          <w:sz w:val="21"/>
        </w:rPr>
        <w:t>（　　）</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太阳未来的演化过程</w:t>
      </w:r>
      <w:r>
        <w:rPr>
          <w:rFonts w:ascii="Times New Roman" w:eastAsia="Times New Roman" w:hAnsi="Times New Roman" w:cs="Times New Roman"/>
          <w:color w:val="000000"/>
          <w:sz w:val="21"/>
        </w:rPr>
        <w:t>：</w:t>
      </w:r>
      <w:r>
        <w:rPr>
          <w:rFonts w:ascii="宋体" w:eastAsia="宋体" w:hAnsi="宋体" w:cs="宋体"/>
          <w:color w:val="000000"/>
          <w:sz w:val="21"/>
        </w:rPr>
        <w:t>主序星</w:t>
      </w:r>
      <w:r>
        <w:rPr>
          <w:rFonts w:ascii="Times New Roman" w:eastAsia="Times New Roman" w:hAnsi="Times New Roman" w:cs="Times New Roman"/>
          <w:color w:val="000000"/>
          <w:sz w:val="21"/>
        </w:rPr>
        <w:t>→</w:t>
      </w:r>
      <w:r>
        <w:rPr>
          <w:rFonts w:ascii="宋体" w:eastAsia="宋体" w:hAnsi="宋体" w:cs="宋体"/>
          <w:color w:val="000000"/>
          <w:sz w:val="21"/>
        </w:rPr>
        <w:t>红巨星</w:t>
      </w:r>
      <w:r>
        <w:rPr>
          <w:rFonts w:ascii="Times New Roman" w:eastAsia="Times New Roman" w:hAnsi="Times New Roman" w:cs="Times New Roman"/>
          <w:color w:val="000000"/>
          <w:sz w:val="21"/>
        </w:rPr>
        <w:t>→</w:t>
      </w:r>
      <w:r>
        <w:rPr>
          <w:rFonts w:ascii="宋体" w:eastAsia="宋体" w:hAnsi="宋体" w:cs="宋体"/>
          <w:color w:val="000000"/>
          <w:sz w:val="21"/>
        </w:rPr>
        <w:t>白矮星</w:t>
      </w:r>
      <w:r>
        <w:rPr>
          <w:rFonts w:ascii="Times New Roman" w:eastAsia="Times New Roman" w:hAnsi="Times New Roman" w:cs="Times New Roman"/>
          <w:color w:val="000000"/>
          <w:sz w:val="21"/>
        </w:rPr>
        <w:t>→</w:t>
      </w:r>
      <w:r>
        <w:rPr>
          <w:rFonts w:ascii="宋体" w:eastAsia="宋体" w:hAnsi="宋体" w:cs="宋体"/>
          <w:color w:val="000000"/>
          <w:sz w:val="21"/>
        </w:rPr>
        <w:t>黑矮星</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太阳大气层由外向内分三层</w:t>
      </w:r>
      <w:r>
        <w:rPr>
          <w:rFonts w:ascii="Times New Roman" w:eastAsia="Times New Roman" w:hAnsi="Times New Roman" w:cs="Times New Roman"/>
          <w:color w:val="000000"/>
          <w:sz w:val="21"/>
        </w:rPr>
        <w:t>：</w:t>
      </w:r>
      <w:r>
        <w:rPr>
          <w:rFonts w:ascii="宋体" w:eastAsia="宋体" w:hAnsi="宋体" w:cs="宋体"/>
          <w:color w:val="000000"/>
          <w:sz w:val="21"/>
        </w:rPr>
        <w:t>光球层</w:t>
      </w:r>
      <w:r>
        <w:rPr>
          <w:rFonts w:ascii="Times New Roman" w:eastAsia="Times New Roman" w:hAnsi="Times New Roman" w:cs="Times New Roman"/>
          <w:color w:val="000000"/>
          <w:sz w:val="21"/>
        </w:rPr>
        <w:t>→</w:t>
      </w:r>
      <w:r>
        <w:rPr>
          <w:rFonts w:ascii="宋体" w:eastAsia="宋体" w:hAnsi="宋体" w:cs="宋体"/>
          <w:color w:val="000000"/>
          <w:sz w:val="21"/>
        </w:rPr>
        <w:t>色球层</w:t>
      </w:r>
      <w:r>
        <w:rPr>
          <w:rFonts w:ascii="Times New Roman" w:eastAsia="Times New Roman" w:hAnsi="Times New Roman" w:cs="Times New Roman"/>
          <w:color w:val="000000"/>
          <w:sz w:val="21"/>
        </w:rPr>
        <w:t>→</w:t>
      </w:r>
      <w:r>
        <w:rPr>
          <w:rFonts w:ascii="宋体" w:eastAsia="宋体" w:hAnsi="宋体" w:cs="宋体"/>
          <w:color w:val="000000"/>
          <w:sz w:val="21"/>
        </w:rPr>
        <w:t>日冕</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天体系统由小到大</w:t>
      </w:r>
      <w:r>
        <w:rPr>
          <w:rFonts w:ascii="Times New Roman" w:eastAsia="Times New Roman" w:hAnsi="Times New Roman" w:cs="Times New Roman"/>
          <w:color w:val="000000"/>
          <w:sz w:val="21"/>
        </w:rPr>
        <w:t>：</w:t>
      </w:r>
      <w:r>
        <w:rPr>
          <w:rFonts w:ascii="宋体" w:eastAsia="宋体" w:hAnsi="宋体" w:cs="宋体"/>
          <w:color w:val="000000"/>
          <w:sz w:val="21"/>
        </w:rPr>
        <w:t>太阳系</w:t>
      </w:r>
      <w:r>
        <w:rPr>
          <w:rFonts w:ascii="Times New Roman" w:eastAsia="Times New Roman" w:hAnsi="Times New Roman" w:cs="Times New Roman"/>
          <w:color w:val="000000"/>
          <w:sz w:val="21"/>
        </w:rPr>
        <w:t>→</w:t>
      </w:r>
      <w:r>
        <w:rPr>
          <w:rFonts w:ascii="宋体" w:eastAsia="宋体" w:hAnsi="宋体" w:cs="宋体"/>
          <w:color w:val="000000"/>
          <w:sz w:val="21"/>
        </w:rPr>
        <w:t>银河系</w:t>
      </w:r>
      <w:r>
        <w:rPr>
          <w:rFonts w:ascii="Times New Roman" w:eastAsia="Times New Roman" w:hAnsi="Times New Roman" w:cs="Times New Roman"/>
          <w:color w:val="000000"/>
          <w:sz w:val="21"/>
        </w:rPr>
        <w:t>→</w:t>
      </w:r>
      <w:r>
        <w:rPr>
          <w:rFonts w:ascii="宋体" w:eastAsia="宋体" w:hAnsi="宋体" w:cs="宋体"/>
          <w:color w:val="000000"/>
          <w:sz w:val="21"/>
        </w:rPr>
        <w:t>河外星系</w:t>
      </w:r>
      <w:r>
        <w:rPr>
          <w:rFonts w:ascii="Times New Roman" w:eastAsia="Times New Roman" w:hAnsi="Times New Roman" w:cs="Times New Roman"/>
          <w:color w:val="000000"/>
          <w:sz w:val="21"/>
        </w:rPr>
        <w:t>→</w:t>
      </w:r>
      <w:r>
        <w:rPr>
          <w:rFonts w:ascii="宋体" w:eastAsia="宋体" w:hAnsi="宋体" w:cs="宋体"/>
          <w:color w:val="000000"/>
          <w:sz w:val="21"/>
        </w:rPr>
        <w:t>宇宙</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大恒星的演化过程</w:t>
      </w:r>
      <w:r>
        <w:rPr>
          <w:rFonts w:ascii="Times New Roman" w:eastAsia="Times New Roman" w:hAnsi="Times New Roman" w:cs="Times New Roman"/>
          <w:color w:val="000000"/>
          <w:sz w:val="21"/>
        </w:rPr>
        <w:t>：</w:t>
      </w:r>
      <w:r>
        <w:rPr>
          <w:rFonts w:ascii="宋体" w:eastAsia="宋体" w:hAnsi="宋体" w:cs="宋体"/>
          <w:color w:val="000000"/>
          <w:sz w:val="21"/>
        </w:rPr>
        <w:t>大恒星</w:t>
      </w:r>
      <w:r>
        <w:rPr>
          <w:rFonts w:ascii="Times New Roman" w:eastAsia="Times New Roman" w:hAnsi="Times New Roman" w:cs="Times New Roman"/>
          <w:color w:val="000000"/>
          <w:sz w:val="21"/>
        </w:rPr>
        <w:t>→</w:t>
      </w:r>
      <w:r>
        <w:rPr>
          <w:rFonts w:ascii="宋体" w:eastAsia="宋体" w:hAnsi="宋体" w:cs="宋体"/>
          <w:color w:val="000000"/>
          <w:sz w:val="21"/>
        </w:rPr>
        <w:t>红超巨星</w:t>
      </w:r>
      <w:r>
        <w:rPr>
          <w:rFonts w:ascii="Times New Roman" w:eastAsia="Times New Roman" w:hAnsi="Times New Roman" w:cs="Times New Roman"/>
          <w:color w:val="000000"/>
          <w:sz w:val="21"/>
        </w:rPr>
        <w:t>→</w:t>
      </w:r>
      <w:r>
        <w:rPr>
          <w:rFonts w:ascii="宋体" w:eastAsia="宋体" w:hAnsi="宋体" w:cs="宋体"/>
          <w:color w:val="000000"/>
          <w:sz w:val="21"/>
        </w:rPr>
        <w:t>超新星</w:t>
      </w:r>
      <w:r>
        <w:rPr>
          <w:rFonts w:ascii="Times New Roman" w:eastAsia="Times New Roman" w:hAnsi="Times New Roman" w:cs="Times New Roman"/>
          <w:color w:val="000000"/>
          <w:sz w:val="21"/>
        </w:rPr>
        <w:t>→</w:t>
      </w:r>
      <w:r>
        <w:rPr>
          <w:rFonts w:ascii="宋体" w:eastAsia="宋体" w:hAnsi="宋体" w:cs="宋体"/>
          <w:color w:val="000000"/>
          <w:sz w:val="21"/>
        </w:rPr>
        <w:t>中子星</w:t>
      </w:r>
      <w:r>
        <w:rPr>
          <w:rFonts w:ascii="Times New Roman" w:eastAsia="Times New Roman" w:hAnsi="Times New Roman" w:cs="Times New Roman"/>
          <w:color w:val="000000"/>
          <w:sz w:val="21"/>
        </w:rPr>
        <w:t>→</w:t>
      </w:r>
      <w:r>
        <w:rPr>
          <w:rFonts w:ascii="宋体" w:eastAsia="宋体" w:hAnsi="宋体" w:cs="宋体"/>
          <w:color w:val="000000"/>
          <w:sz w:val="21"/>
        </w:rPr>
        <w:t>黑洞</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7．</w:t>
      </w:r>
      <w:r>
        <w:rPr>
          <w:rFonts w:ascii="宋体" w:eastAsia="宋体" w:hAnsi="宋体" w:cs="宋体"/>
          <w:color w:val="000000"/>
          <w:sz w:val="21"/>
        </w:rPr>
        <w:t>地球是人类的家园</w:t>
      </w:r>
      <w:r>
        <w:rPr>
          <w:rFonts w:ascii="Times New Roman" w:eastAsia="Times New Roman" w:hAnsi="Times New Roman" w:cs="Times New Roman"/>
          <w:color w:val="000000"/>
          <w:sz w:val="21"/>
        </w:rPr>
        <w:t>。</w:t>
      </w:r>
      <w:r>
        <w:rPr>
          <w:rFonts w:ascii="宋体" w:eastAsia="宋体" w:hAnsi="宋体" w:cs="宋体"/>
          <w:color w:val="000000"/>
          <w:sz w:val="21"/>
        </w:rPr>
        <w:t>下列说法中合理的是</w:t>
      </w:r>
      <w:r>
        <w:rPr>
          <w:rFonts w:ascii="Times New Roman" w:eastAsia="Times New Roman" w:hAnsi="Times New Roman" w:cs="Times New Roman"/>
          <w:color w:val="000000"/>
          <w:sz w:val="21"/>
        </w:rPr>
        <w:t>（　　）</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从太空中拍到地球的照片</w:t>
      </w:r>
      <w:r>
        <w:rPr>
          <w:rFonts w:ascii="Times New Roman" w:eastAsia="Times New Roman" w:hAnsi="Times New Roman" w:cs="Times New Roman"/>
          <w:color w:val="000000"/>
          <w:sz w:val="21"/>
        </w:rPr>
        <w:t>，</w:t>
      </w:r>
      <w:r>
        <w:rPr>
          <w:rFonts w:ascii="宋体" w:eastAsia="宋体" w:hAnsi="宋体" w:cs="宋体"/>
          <w:color w:val="000000"/>
          <w:sz w:val="21"/>
        </w:rPr>
        <w:t>不能证明地球是一个球体</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地球是一个赤道略鼓</w:t>
      </w:r>
      <w:r>
        <w:rPr>
          <w:rFonts w:ascii="Times New Roman" w:eastAsia="Times New Roman" w:hAnsi="Times New Roman" w:cs="Times New Roman"/>
          <w:color w:val="000000"/>
          <w:sz w:val="21"/>
        </w:rPr>
        <w:t>、</w:t>
      </w:r>
      <w:r>
        <w:rPr>
          <w:rFonts w:ascii="宋体" w:eastAsia="宋体" w:hAnsi="宋体" w:cs="宋体"/>
          <w:color w:val="000000"/>
          <w:sz w:val="21"/>
        </w:rPr>
        <w:t>两极稍扁的球体</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在地球上看到月球的不同形状与月球的自转有关</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板块构造学说认为</w:t>
      </w:r>
      <w:r>
        <w:rPr>
          <w:rFonts w:ascii="Times New Roman" w:eastAsia="Times New Roman" w:hAnsi="Times New Roman" w:cs="Times New Roman"/>
          <w:color w:val="000000"/>
          <w:sz w:val="21"/>
        </w:rPr>
        <w:t>，</w:t>
      </w:r>
      <w:r>
        <w:rPr>
          <w:rFonts w:ascii="宋体" w:eastAsia="宋体" w:hAnsi="宋体" w:cs="宋体"/>
          <w:color w:val="000000"/>
          <w:sz w:val="21"/>
        </w:rPr>
        <w:t>地球的岩石圈由七大板块拼合而成</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8．</w:t>
      </w:r>
      <w:r>
        <w:rPr>
          <w:rFonts w:ascii="宋体" w:eastAsia="宋体" w:hAnsi="宋体" w:cs="宋体"/>
          <w:color w:val="000000"/>
          <w:sz w:val="21"/>
        </w:rPr>
        <w:t>浩瀚的宇宙中有各种不同的天体</w:t>
      </w:r>
      <w:r>
        <w:rPr>
          <w:rFonts w:ascii="Times New Roman" w:eastAsia="Times New Roman" w:hAnsi="Times New Roman" w:cs="Times New Roman"/>
          <w:color w:val="000000"/>
          <w:sz w:val="21"/>
        </w:rPr>
        <w:t>。</w:t>
      </w:r>
      <w:r>
        <w:rPr>
          <w:rFonts w:ascii="宋体" w:eastAsia="宋体" w:hAnsi="宋体" w:cs="宋体"/>
          <w:color w:val="000000"/>
          <w:sz w:val="21"/>
        </w:rPr>
        <w:t>下列对于宇宙的认识正确的是</w:t>
      </w:r>
      <w:r>
        <w:rPr>
          <w:rFonts w:ascii="Times New Roman" w:eastAsia="Times New Roman" w:hAnsi="Times New Roman" w:cs="Times New Roman"/>
          <w:color w:val="000000"/>
          <w:sz w:val="21"/>
        </w:rPr>
        <w:t>（　　）</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太阳是离地球最近的行星</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水星是离太阳最近的恒星</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银河系是一个旋涡星系</w:t>
      </w:r>
      <w:r>
        <w:rPr>
          <w:rFonts w:ascii="Times New Roman" w:eastAsia="Times New Roman" w:hAnsi="Times New Roman" w:cs="Times New Roman"/>
          <w:color w:val="000000"/>
          <w:sz w:val="21"/>
        </w:rPr>
        <w:t>，</w:t>
      </w:r>
      <w:r>
        <w:rPr>
          <w:rFonts w:ascii="宋体" w:eastAsia="宋体" w:hAnsi="宋体" w:cs="宋体"/>
          <w:color w:val="000000"/>
          <w:sz w:val="21"/>
        </w:rPr>
        <w:t>从侧面看呈旋涡状</w:t>
      </w:r>
    </w:p>
    <w:p>
      <w:pPr>
        <w:pStyle w:val="Normalcaf502ba-b77e-4dd0-9198-4910521adb46"/>
        <w:spacing w:line="320" w:lineRule="auto"/>
        <w:ind w:left="30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太阳黑子的多少和大小</w:t>
      </w:r>
      <w:r>
        <w:rPr>
          <w:rFonts w:ascii="Times New Roman" w:eastAsia="Times New Roman" w:hAnsi="Times New Roman" w:cs="Times New Roman"/>
          <w:color w:val="000000"/>
          <w:sz w:val="21"/>
        </w:rPr>
        <w:t>，</w:t>
      </w:r>
      <w:r>
        <w:rPr>
          <w:rFonts w:ascii="宋体" w:eastAsia="宋体" w:hAnsi="宋体" w:cs="宋体"/>
          <w:color w:val="000000"/>
          <w:sz w:val="21"/>
        </w:rPr>
        <w:t>往往作为太阳活动强弱的标志</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9．</w:t>
      </w:r>
      <w:r>
        <w:rPr>
          <w:rFonts w:ascii="宋体" w:eastAsia="宋体" w:hAnsi="宋体" w:cs="宋体"/>
          <w:color w:val="000000"/>
          <w:sz w:val="21"/>
        </w:rPr>
        <w:t>小科同学的爷爷年事已高</w:t>
      </w:r>
      <w:r>
        <w:rPr>
          <w:rFonts w:ascii="Times New Roman" w:eastAsia="Times New Roman" w:hAnsi="Times New Roman" w:cs="Times New Roman"/>
          <w:color w:val="000000"/>
          <w:sz w:val="21"/>
        </w:rPr>
        <w:t>，</w:t>
      </w:r>
      <w:r>
        <w:rPr>
          <w:rFonts w:ascii="宋体" w:eastAsia="宋体" w:hAnsi="宋体" w:cs="宋体"/>
          <w:color w:val="000000"/>
          <w:sz w:val="21"/>
        </w:rPr>
        <w:t>行动不便</w:t>
      </w:r>
      <w:r>
        <w:rPr>
          <w:rFonts w:ascii="Times New Roman" w:eastAsia="Times New Roman" w:hAnsi="Times New Roman" w:cs="Times New Roman"/>
          <w:color w:val="000000"/>
          <w:sz w:val="21"/>
        </w:rPr>
        <w:t>。</w:t>
      </w:r>
      <w:r>
        <w:rPr>
          <w:rFonts w:ascii="宋体" w:eastAsia="宋体" w:hAnsi="宋体" w:cs="宋体"/>
          <w:color w:val="000000"/>
          <w:sz w:val="21"/>
        </w:rPr>
        <w:t>该同学想要设计一款轻便实用的拐杖来帮助爷爷行走</w:t>
      </w:r>
      <w:r>
        <w:rPr>
          <w:rFonts w:ascii="Times New Roman" w:eastAsia="Times New Roman" w:hAnsi="Times New Roman" w:cs="Times New Roman"/>
          <w:color w:val="000000"/>
          <w:sz w:val="21"/>
        </w:rPr>
        <w:t>。</w:t>
      </w:r>
      <w:r>
        <w:rPr>
          <w:rFonts w:ascii="宋体" w:eastAsia="宋体" w:hAnsi="宋体" w:cs="宋体"/>
          <w:color w:val="000000"/>
          <w:sz w:val="21"/>
        </w:rPr>
        <w:t>在制定设计方案过程中</w:t>
      </w:r>
      <w:r>
        <w:rPr>
          <w:rFonts w:ascii="Times New Roman" w:eastAsia="Times New Roman" w:hAnsi="Times New Roman" w:cs="Times New Roman"/>
          <w:color w:val="000000"/>
          <w:sz w:val="21"/>
        </w:rPr>
        <w:t>，</w:t>
      </w:r>
      <w:r>
        <w:rPr>
          <w:rFonts w:ascii="宋体" w:eastAsia="宋体" w:hAnsi="宋体" w:cs="宋体"/>
          <w:color w:val="000000"/>
          <w:sz w:val="21"/>
        </w:rPr>
        <w:t>不需要做的是</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609725" cy="1400175"/>
            <wp:docPr id="10003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1"/>
                    <a:stretch>
                      <a:fillRect/>
                    </a:stretch>
                  </pic:blipFill>
                  <pic:spPr>
                    <a:xfrm>
                      <a:off x="0" y="0"/>
                      <a:ext cx="1609725" cy="1400175"/>
                    </a:xfrm>
                    <a:prstGeom prst="rect">
                      <a:avLst/>
                    </a:prstGeom>
                  </pic:spPr>
                </pic:pic>
              </a:graphicData>
            </a:graphic>
          </wp:inline>
        </w:drawing>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进行方案构思</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宋体" w:eastAsia="宋体" w:hAnsi="宋体" w:cs="宋体"/>
          <w:color w:val="000000"/>
          <w:sz w:val="21"/>
        </w:rPr>
        <w:t>制作产品原型</w:t>
      </w:r>
    </w:p>
    <w:p>
      <w:pPr>
        <w:pStyle w:val="Normalcaf502ba-b77e-4dd0-9198-4910521adb46"/>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绘制设计草图</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宋体" w:eastAsia="宋体" w:hAnsi="宋体" w:cs="宋体"/>
          <w:color w:val="000000"/>
          <w:sz w:val="21"/>
        </w:rPr>
        <w:t>确定具体材料</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10．</w:t>
      </w:r>
      <w:r>
        <w:rPr>
          <w:rFonts w:ascii="宋体" w:eastAsia="宋体" w:hAnsi="宋体" w:cs="宋体"/>
          <w:color w:val="000000"/>
          <w:sz w:val="21"/>
        </w:rPr>
        <w:t>从细胞发现到细胞学说的建立</w:t>
      </w:r>
      <w:r>
        <w:rPr>
          <w:rFonts w:ascii="Times New Roman" w:eastAsia="Times New Roman" w:hAnsi="Times New Roman" w:cs="Times New Roman"/>
          <w:color w:val="000000"/>
          <w:sz w:val="21"/>
        </w:rPr>
        <w:t>，</w:t>
      </w:r>
      <w:r>
        <w:rPr>
          <w:rFonts w:ascii="宋体" w:eastAsia="宋体" w:hAnsi="宋体" w:cs="宋体"/>
          <w:color w:val="000000"/>
          <w:sz w:val="21"/>
        </w:rPr>
        <w:t>经历了近</w:t>
      </w:r>
      <w:r>
        <w:rPr>
          <w:rFonts w:ascii="Times New Roman" w:eastAsia="Times New Roman" w:hAnsi="Times New Roman" w:cs="Times New Roman"/>
          <w:color w:val="000000"/>
          <w:sz w:val="21"/>
        </w:rPr>
        <w:t>200</w:t>
      </w:r>
      <w:r>
        <w:rPr>
          <w:rFonts w:ascii="宋体" w:eastAsia="宋体" w:hAnsi="宋体" w:cs="宋体"/>
          <w:color w:val="000000"/>
          <w:sz w:val="21"/>
        </w:rPr>
        <w:t>年</w:t>
      </w:r>
      <w:r>
        <w:rPr>
          <w:rFonts w:ascii="Times New Roman" w:eastAsia="Times New Roman" w:hAnsi="Times New Roman" w:cs="Times New Roman"/>
          <w:color w:val="000000"/>
          <w:sz w:val="21"/>
        </w:rPr>
        <w:t>。</w:t>
      </w:r>
      <w:r>
        <w:rPr>
          <w:rFonts w:ascii="宋体" w:eastAsia="宋体" w:hAnsi="宋体" w:cs="宋体"/>
          <w:color w:val="000000"/>
          <w:sz w:val="21"/>
        </w:rPr>
        <w:t>如图甲所示是胡克</w:t>
      </w:r>
      <w:r>
        <w:rPr>
          <w:rFonts w:ascii="Times New Roman" w:eastAsia="Times New Roman" w:hAnsi="Times New Roman" w:cs="Times New Roman"/>
          <w:color w:val="000000"/>
          <w:sz w:val="21"/>
        </w:rPr>
        <w:t>、</w:t>
      </w:r>
      <w:r>
        <w:rPr>
          <w:rFonts w:ascii="宋体" w:eastAsia="宋体" w:hAnsi="宋体" w:cs="宋体"/>
          <w:color w:val="000000"/>
          <w:sz w:val="21"/>
        </w:rPr>
        <w:t>施莱登</w:t>
      </w:r>
      <w:r>
        <w:rPr>
          <w:rFonts w:ascii="Times New Roman" w:eastAsia="Times New Roman" w:hAnsi="Times New Roman" w:cs="Times New Roman"/>
          <w:color w:val="000000"/>
          <w:sz w:val="21"/>
        </w:rPr>
        <w:t>、</w:t>
      </w:r>
      <w:r>
        <w:rPr>
          <w:rFonts w:ascii="宋体" w:eastAsia="宋体" w:hAnsi="宋体" w:cs="宋体"/>
          <w:color w:val="000000"/>
          <w:sz w:val="21"/>
        </w:rPr>
        <w:t>施旺</w:t>
      </w:r>
      <w:r>
        <w:rPr>
          <w:rFonts w:ascii="Times New Roman" w:eastAsia="Times New Roman" w:hAnsi="Times New Roman" w:cs="Times New Roman"/>
          <w:color w:val="000000"/>
          <w:sz w:val="21"/>
        </w:rPr>
        <w:t>、</w:t>
      </w:r>
      <w:r>
        <w:rPr>
          <w:rFonts w:ascii="宋体" w:eastAsia="宋体" w:hAnsi="宋体" w:cs="宋体"/>
          <w:color w:val="000000"/>
          <w:sz w:val="21"/>
        </w:rPr>
        <w:t>魏尔肖等人在认识细胞的过程中所做的贡献</w:t>
      </w:r>
      <w:r>
        <w:rPr>
          <w:rFonts w:ascii="Times New Roman" w:eastAsia="Times New Roman" w:hAnsi="Times New Roman" w:cs="Times New Roman"/>
          <w:color w:val="000000"/>
          <w:sz w:val="21"/>
        </w:rPr>
        <w:t>。</w:t>
      </w:r>
      <w:r>
        <w:rPr>
          <w:rFonts w:ascii="宋体" w:eastAsia="宋体" w:hAnsi="宋体" w:cs="宋体"/>
          <w:color w:val="000000"/>
          <w:sz w:val="21"/>
        </w:rPr>
        <w:t>下列说法中正确的是</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1401275"/>
            <wp:docPr id="10003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2"/>
                    <a:stretch>
                      <a:fillRect/>
                    </a:stretch>
                  </pic:blipFill>
                  <pic:spPr>
                    <a:xfrm>
                      <a:off x="0" y="0"/>
                      <a:ext cx="5276800" cy="1401275"/>
                    </a:xfrm>
                    <a:prstGeom prst="rect">
                      <a:avLst/>
                    </a:prstGeom>
                  </pic:spPr>
                </pic:pic>
              </a:graphicData>
            </a:graphic>
          </wp:inline>
        </w:drawing>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胡克观察到的是活的植物细胞</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施莱登和施旺提出所有生物都是由细胞构成的</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魏尔肖提出细胞是生物体结构和功能的基本单位</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图乙中</w:t>
      </w:r>
      <w:r>
        <w:rPr>
          <w:rFonts w:ascii="Times New Roman" w:eastAsia="Times New Roman" w:hAnsi="Times New Roman" w:cs="Times New Roman"/>
          <w:color w:val="000000"/>
          <w:sz w:val="21"/>
        </w:rPr>
        <w:t>②</w:t>
      </w:r>
      <w:r>
        <w:rPr>
          <w:rFonts w:ascii="宋体" w:eastAsia="宋体" w:hAnsi="宋体" w:cs="宋体"/>
          <w:color w:val="000000"/>
          <w:sz w:val="21"/>
        </w:rPr>
        <w:t>是细胞生命活动的控制中心</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11．</w:t>
      </w:r>
      <w:r>
        <w:rPr>
          <w:rFonts w:ascii="宋体" w:eastAsia="宋体" w:hAnsi="宋体" w:cs="宋体"/>
          <w:color w:val="000000"/>
          <w:sz w:val="21"/>
        </w:rPr>
        <w:t>科学研究常采用模拟</w:t>
      </w:r>
      <w:r>
        <w:rPr>
          <w:rFonts w:ascii="Times New Roman" w:eastAsia="Times New Roman" w:hAnsi="Times New Roman" w:cs="Times New Roman"/>
          <w:color w:val="000000"/>
          <w:sz w:val="21"/>
        </w:rPr>
        <w:t>、</w:t>
      </w:r>
      <w:r>
        <w:rPr>
          <w:rFonts w:ascii="宋体" w:eastAsia="宋体" w:hAnsi="宋体" w:cs="宋体"/>
          <w:color w:val="000000"/>
          <w:sz w:val="21"/>
        </w:rPr>
        <w:t>分类</w:t>
      </w:r>
      <w:r>
        <w:rPr>
          <w:rFonts w:ascii="Times New Roman" w:eastAsia="Times New Roman" w:hAnsi="Times New Roman" w:cs="Times New Roman"/>
          <w:color w:val="000000"/>
          <w:sz w:val="21"/>
        </w:rPr>
        <w:t>、</w:t>
      </w:r>
      <w:r>
        <w:rPr>
          <w:rFonts w:ascii="宋体" w:eastAsia="宋体" w:hAnsi="宋体" w:cs="宋体"/>
          <w:color w:val="000000"/>
          <w:sz w:val="21"/>
        </w:rPr>
        <w:t>比较和模型等方法</w:t>
      </w:r>
      <w:r>
        <w:rPr>
          <w:rFonts w:ascii="Times New Roman" w:eastAsia="Times New Roman" w:hAnsi="Times New Roman" w:cs="Times New Roman"/>
          <w:color w:val="000000"/>
          <w:sz w:val="21"/>
        </w:rPr>
        <w:t>，</w:t>
      </w:r>
      <w:r>
        <w:rPr>
          <w:rFonts w:ascii="宋体" w:eastAsia="宋体" w:hAnsi="宋体" w:cs="宋体"/>
          <w:color w:val="000000"/>
          <w:sz w:val="21"/>
        </w:rPr>
        <w:t>下列采用模拟的是</w:t>
      </w:r>
      <w:r>
        <w:rPr>
          <w:rFonts w:ascii="Times New Roman" w:eastAsia="Times New Roman" w:hAnsi="Times New Roman" w:cs="Times New Roman"/>
          <w:color w:val="000000"/>
          <w:sz w:val="21"/>
        </w:rPr>
        <w:t>（　　）</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几种节肢动物的部分形态结构</w:t>
      </w:r>
    </w:p>
    <w:tbl>
      <w:tblPr>
        <w:tblStyle w:val="TableNormal"/>
        <w:tblW w:w="3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336"/>
        <w:gridCol w:w="713"/>
        <w:gridCol w:w="713"/>
        <w:gridCol w:w="713"/>
      </w:tblGrid>
      <w:tr>
        <w:tblPrEx>
          <w:tblW w:w="3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27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形态结构</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蝗虫</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蜈蚣</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蜘蛛</w:t>
            </w:r>
          </w:p>
        </w:tc>
      </w:tr>
      <w:tr>
        <w:tblPrEx>
          <w:tblW w:w="3495" w:type="dxa"/>
          <w:tblCellMar>
            <w:top w:w="120" w:type="dxa"/>
            <w:left w:w="120" w:type="dxa"/>
            <w:bottom w:w="120" w:type="dxa"/>
            <w:right w:w="120" w:type="dxa"/>
          </w:tblCellMar>
          <w:tblLook w:val="0600"/>
        </w:tblPrEx>
        <w:trPr>
          <w:trHeight w:hRule="auto" w:val="0"/>
        </w:trPr>
        <w:tc>
          <w:tcPr>
            <w:tcW w:w="127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是否有触角</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有</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有</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无</w:t>
            </w:r>
          </w:p>
        </w:tc>
      </w:tr>
      <w:tr>
        <w:tblPrEx>
          <w:tblW w:w="3495" w:type="dxa"/>
          <w:tblCellMar>
            <w:top w:w="120" w:type="dxa"/>
            <w:left w:w="120" w:type="dxa"/>
            <w:bottom w:w="120" w:type="dxa"/>
            <w:right w:w="120" w:type="dxa"/>
          </w:tblCellMar>
          <w:tblLook w:val="0600"/>
        </w:tblPrEx>
        <w:trPr>
          <w:trHeight w:hRule="auto" w:val="0"/>
        </w:trPr>
        <w:tc>
          <w:tcPr>
            <w:tcW w:w="127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是否有翅</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有</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无</w:t>
            </w:r>
          </w:p>
        </w:tc>
        <w:tc>
          <w:tcPr>
            <w:tcW w:w="7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无</w:t>
            </w:r>
          </w:p>
        </w:tc>
      </w:tr>
    </w:tbl>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A．</w:t>
      </w:r>
    </w:p>
    <w:p>
      <w:pPr>
        <w:pStyle w:val="Normalcaf502ba-b77e-4dd0-9198-4910521adb46"/>
        <w:spacing w:line="320" w:lineRule="auto"/>
        <w:jc w:val="left"/>
        <w:textAlignment w:val="center"/>
        <w:rPr>
          <w:sz w:val="21"/>
        </w:rPr>
      </w:pP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B．</w:t>
      </w:r>
      <w:r>
        <w:rPr>
          <w:rFonts w:ascii="Times New Roman" w:eastAsia="Times New Roman" w:hAnsi="Times New Roman" w:cs="Times New Roman"/>
          <w:strike w:val="0"/>
          <w:kern w:val="0"/>
          <w:sz w:val="24"/>
          <w:szCs w:val="24"/>
          <w:u w:val="none"/>
        </w:rPr>
        <w:drawing>
          <wp:inline>
            <wp:extent cx="2990850" cy="1066800"/>
            <wp:docPr id="10004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3"/>
                    <a:stretch>
                      <a:fillRect/>
                    </a:stretch>
                  </pic:blipFill>
                  <pic:spPr>
                    <a:xfrm>
                      <a:off x="0" y="0"/>
                      <a:ext cx="2990850" cy="1066800"/>
                    </a:xfrm>
                    <a:prstGeom prst="rect">
                      <a:avLst/>
                    </a:prstGeom>
                  </pic:spPr>
                </pic:pic>
              </a:graphicData>
            </a:graphic>
          </wp:inline>
        </w:drawing>
      </w:r>
      <w:r>
        <w:rPr>
          <w:rFonts w:ascii="宋体" w:eastAsia="宋体" w:hAnsi="宋体" w:cs="宋体"/>
          <w:color w:val="000000"/>
          <w:sz w:val="21"/>
        </w:rPr>
        <w:t>物体运动的类别</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C．</w:t>
      </w:r>
      <w:r>
        <w:rPr>
          <w:rFonts w:ascii="Times New Roman" w:eastAsia="Times New Roman" w:hAnsi="Times New Roman" w:cs="Times New Roman"/>
          <w:strike w:val="0"/>
          <w:kern w:val="0"/>
          <w:sz w:val="24"/>
          <w:szCs w:val="24"/>
          <w:u w:val="none"/>
        </w:rPr>
        <w:drawing>
          <wp:inline>
            <wp:extent cx="3343275" cy="2228850"/>
            <wp:docPr id="10004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4"/>
                    <a:stretch>
                      <a:fillRect/>
                    </a:stretch>
                  </pic:blipFill>
                  <pic:spPr>
                    <a:xfrm>
                      <a:off x="0" y="0"/>
                      <a:ext cx="3343275" cy="2228850"/>
                    </a:xfrm>
                    <a:prstGeom prst="rect">
                      <a:avLst/>
                    </a:prstGeom>
                  </pic:spPr>
                </pic:pic>
              </a:graphicData>
            </a:graphic>
          </wp:inline>
        </w:drawing>
      </w:r>
      <w:r>
        <w:rPr>
          <w:rFonts w:ascii="宋体" w:eastAsia="宋体" w:hAnsi="宋体" w:cs="宋体"/>
          <w:color w:val="000000"/>
          <w:sz w:val="21"/>
        </w:rPr>
        <w:t>太阳系模式图</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D．</w:t>
      </w:r>
      <w:r>
        <w:rPr>
          <w:rFonts w:ascii="Times New Roman" w:eastAsia="Times New Roman" w:hAnsi="Times New Roman" w:cs="Times New Roman"/>
          <w:strike w:val="0"/>
          <w:kern w:val="0"/>
          <w:sz w:val="24"/>
          <w:szCs w:val="24"/>
          <w:u w:val="none"/>
        </w:rPr>
        <w:drawing>
          <wp:inline>
            <wp:extent cx="2400300" cy="1285875"/>
            <wp:docPr id="10004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25"/>
                    <a:stretch>
                      <a:fillRect/>
                    </a:stretch>
                  </pic:blipFill>
                  <pic:spPr>
                    <a:xfrm>
                      <a:off x="0" y="0"/>
                      <a:ext cx="2400300" cy="1285875"/>
                    </a:xfrm>
                    <a:prstGeom prst="rect">
                      <a:avLst/>
                    </a:prstGeom>
                  </pic:spPr>
                </pic:pic>
              </a:graphicData>
            </a:graphic>
          </wp:inline>
        </w:drawing>
      </w:r>
      <w:r>
        <w:rPr>
          <w:rFonts w:ascii="宋体" w:eastAsia="宋体" w:hAnsi="宋体" w:cs="宋体"/>
          <w:color w:val="000000"/>
          <w:sz w:val="21"/>
        </w:rPr>
        <w:t>研究星系运动特点</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12．</w:t>
      </w:r>
      <w:r>
        <w:rPr>
          <w:rFonts w:ascii="宋体" w:eastAsia="宋体" w:hAnsi="宋体" w:cs="宋体"/>
          <w:color w:val="000000"/>
          <w:sz w:val="21"/>
        </w:rPr>
        <w:t>下列是观察人体口腔上皮细胞临时装片的部分操作与问题分析</w:t>
      </w:r>
      <w:r>
        <w:rPr>
          <w:rFonts w:ascii="Times New Roman" w:eastAsia="Times New Roman" w:hAnsi="Times New Roman" w:cs="Times New Roman"/>
          <w:color w:val="000000"/>
          <w:sz w:val="21"/>
        </w:rPr>
        <w:t>，</w:t>
      </w:r>
      <w:r>
        <w:rPr>
          <w:rFonts w:ascii="宋体" w:eastAsia="宋体" w:hAnsi="宋体" w:cs="宋体"/>
          <w:color w:val="000000"/>
          <w:sz w:val="21"/>
        </w:rPr>
        <w:t>其中合理的是</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114925" cy="1981200"/>
            <wp:docPr id="10004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26"/>
                    <a:stretch>
                      <a:fillRect/>
                    </a:stretch>
                  </pic:blipFill>
                  <pic:spPr>
                    <a:xfrm>
                      <a:off x="0" y="0"/>
                      <a:ext cx="5114925" cy="1981200"/>
                    </a:xfrm>
                    <a:prstGeom prst="rect">
                      <a:avLst/>
                    </a:prstGeom>
                  </pic:spPr>
                </pic:pic>
              </a:graphicData>
            </a:graphic>
          </wp:inline>
        </w:drawing>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图甲中镜筒下降时</w:t>
      </w:r>
      <w:r>
        <w:rPr>
          <w:rFonts w:ascii="Times New Roman" w:eastAsia="Times New Roman" w:hAnsi="Times New Roman" w:cs="Times New Roman"/>
          <w:color w:val="000000"/>
          <w:sz w:val="21"/>
        </w:rPr>
        <w:t>，</w:t>
      </w:r>
      <w:r>
        <w:rPr>
          <w:rFonts w:ascii="宋体" w:eastAsia="宋体" w:hAnsi="宋体" w:cs="宋体"/>
          <w:color w:val="000000"/>
          <w:sz w:val="21"/>
        </w:rPr>
        <w:t>眼睛朝目镜内注视</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图乙中</w:t>
      </w:r>
      <w:r>
        <w:rPr>
          <w:rFonts w:ascii="Times New Roman" w:eastAsia="Times New Roman" w:hAnsi="Times New Roman" w:cs="Times New Roman"/>
          <w:color w:val="000000"/>
          <w:sz w:val="21"/>
        </w:rPr>
        <w:t>②</w:t>
      </w:r>
      <w:r>
        <w:rPr>
          <w:rFonts w:ascii="宋体" w:eastAsia="宋体" w:hAnsi="宋体" w:cs="宋体"/>
          <w:color w:val="000000"/>
          <w:sz w:val="21"/>
        </w:rPr>
        <w:t>的视野中</w:t>
      </w:r>
      <w:r>
        <w:rPr>
          <w:rFonts w:ascii="Times New Roman" w:eastAsia="Times New Roman" w:hAnsi="Times New Roman" w:cs="Times New Roman"/>
          <w:color w:val="000000"/>
          <w:sz w:val="21"/>
        </w:rPr>
        <w:t>，</w:t>
      </w:r>
      <w:r>
        <w:rPr>
          <w:rFonts w:ascii="宋体" w:eastAsia="宋体" w:hAnsi="宋体" w:cs="宋体"/>
          <w:color w:val="000000"/>
          <w:sz w:val="21"/>
        </w:rPr>
        <w:t>观察到细胞数目比</w:t>
      </w:r>
      <w:r>
        <w:rPr>
          <w:rFonts w:ascii="Times New Roman" w:eastAsia="Times New Roman" w:hAnsi="Times New Roman" w:cs="Times New Roman"/>
          <w:color w:val="000000"/>
          <w:sz w:val="21"/>
        </w:rPr>
        <w:t>①</w:t>
      </w:r>
      <w:r>
        <w:rPr>
          <w:rFonts w:ascii="宋体" w:eastAsia="宋体" w:hAnsi="宋体" w:cs="宋体"/>
          <w:color w:val="000000"/>
          <w:sz w:val="21"/>
        </w:rPr>
        <w:t>多</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图丙中为使视野中细胞</w:t>
      </w:r>
      <w:r>
        <w:rPr>
          <w:rFonts w:ascii="Times New Roman" w:eastAsia="Times New Roman" w:hAnsi="Times New Roman" w:cs="Times New Roman"/>
          <w:color w:val="000000"/>
          <w:sz w:val="21"/>
        </w:rPr>
        <w:t>a</w:t>
      </w:r>
      <w:r>
        <w:rPr>
          <w:rFonts w:ascii="宋体" w:eastAsia="宋体" w:hAnsi="宋体" w:cs="宋体"/>
          <w:color w:val="000000"/>
          <w:sz w:val="21"/>
        </w:rPr>
        <w:t>移到中央</w:t>
      </w:r>
      <w:r>
        <w:rPr>
          <w:rFonts w:ascii="Times New Roman" w:eastAsia="Times New Roman" w:hAnsi="Times New Roman" w:cs="Times New Roman"/>
          <w:color w:val="000000"/>
          <w:sz w:val="21"/>
        </w:rPr>
        <w:t>，</w:t>
      </w:r>
      <w:r>
        <w:rPr>
          <w:rFonts w:ascii="宋体" w:eastAsia="宋体" w:hAnsi="宋体" w:cs="宋体"/>
          <w:color w:val="000000"/>
          <w:sz w:val="21"/>
        </w:rPr>
        <w:t>需向右上方移动装片</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图丁中细胞叠加的原因是口腔上皮细胞未经染色处理</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13．</w:t>
      </w:r>
      <w:r>
        <w:rPr>
          <w:rFonts w:ascii="宋体" w:eastAsia="宋体" w:hAnsi="宋体" w:cs="宋体"/>
          <w:color w:val="000000"/>
          <w:sz w:val="21"/>
        </w:rPr>
        <w:t>仔细阅读图</w:t>
      </w:r>
      <w:r>
        <w:rPr>
          <w:rFonts w:ascii="Times New Roman" w:eastAsia="Times New Roman" w:hAnsi="Times New Roman" w:cs="Times New Roman"/>
          <w:color w:val="000000"/>
          <w:sz w:val="21"/>
        </w:rPr>
        <w:t>①-④，</w:t>
      </w:r>
      <w:r>
        <w:rPr>
          <w:rFonts w:ascii="宋体" w:eastAsia="宋体" w:hAnsi="宋体" w:cs="宋体"/>
          <w:color w:val="000000"/>
          <w:sz w:val="21"/>
        </w:rPr>
        <w:t>下列说法中正确的是</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648200" cy="819150"/>
            <wp:docPr id="10004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27"/>
                    <a:stretch>
                      <a:fillRect/>
                    </a:stretch>
                  </pic:blipFill>
                  <pic:spPr>
                    <a:xfrm>
                      <a:off x="0" y="0"/>
                      <a:ext cx="4648200" cy="819150"/>
                    </a:xfrm>
                    <a:prstGeom prst="rect">
                      <a:avLst/>
                    </a:prstGeom>
                  </pic:spPr>
                </pic:pic>
              </a:graphicData>
            </a:graphic>
          </wp:inline>
        </w:drawing>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图</w:t>
      </w:r>
      <w:r>
        <w:rPr>
          <w:rFonts w:ascii="Times New Roman" w:eastAsia="Times New Roman" w:hAnsi="Times New Roman" w:cs="Times New Roman"/>
          <w:color w:val="000000"/>
          <w:sz w:val="21"/>
        </w:rPr>
        <w:t>①</w:t>
      </w:r>
      <w:r>
        <w:rPr>
          <w:rFonts w:ascii="宋体" w:eastAsia="宋体" w:hAnsi="宋体" w:cs="宋体"/>
          <w:color w:val="000000"/>
          <w:sz w:val="21"/>
        </w:rPr>
        <w:t>中蚯蚓是线形动物</w:t>
      </w:r>
      <w:r>
        <w:rPr>
          <w:rFonts w:ascii="Times New Roman" w:eastAsia="Times New Roman" w:hAnsi="Times New Roman" w:cs="Times New Roman"/>
          <w:color w:val="000000"/>
          <w:sz w:val="21"/>
        </w:rPr>
        <w:t>，</w:t>
      </w:r>
      <w:r>
        <w:rPr>
          <w:rFonts w:ascii="宋体" w:eastAsia="宋体" w:hAnsi="宋体" w:cs="宋体"/>
          <w:color w:val="000000"/>
          <w:sz w:val="21"/>
        </w:rPr>
        <w:t>体形细长如线</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图</w:t>
      </w:r>
      <w:r>
        <w:rPr>
          <w:rFonts w:ascii="Times New Roman" w:eastAsia="Times New Roman" w:hAnsi="Times New Roman" w:cs="Times New Roman"/>
          <w:color w:val="000000"/>
          <w:sz w:val="21"/>
        </w:rPr>
        <w:t>②</w:t>
      </w:r>
      <w:r>
        <w:rPr>
          <w:rFonts w:ascii="宋体" w:eastAsia="宋体" w:hAnsi="宋体" w:cs="宋体"/>
          <w:color w:val="000000"/>
          <w:sz w:val="21"/>
        </w:rPr>
        <w:t>是日食形成示意图</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图</w:t>
      </w:r>
      <w:r>
        <w:rPr>
          <w:rFonts w:ascii="Times New Roman" w:eastAsia="Times New Roman" w:hAnsi="Times New Roman" w:cs="Times New Roman"/>
          <w:color w:val="000000"/>
          <w:sz w:val="21"/>
        </w:rPr>
        <w:t>③</w:t>
      </w:r>
      <w:r>
        <w:rPr>
          <w:rFonts w:ascii="宋体" w:eastAsia="宋体" w:hAnsi="宋体" w:cs="宋体"/>
          <w:color w:val="000000"/>
          <w:sz w:val="21"/>
        </w:rPr>
        <w:t>中采用累积法测量一枚硬币的厚度</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图</w:t>
      </w:r>
      <w:r>
        <w:rPr>
          <w:rFonts w:ascii="Times New Roman" w:eastAsia="Times New Roman" w:hAnsi="Times New Roman" w:cs="Times New Roman"/>
          <w:color w:val="000000"/>
          <w:sz w:val="21"/>
        </w:rPr>
        <w:t>④</w:t>
      </w:r>
      <w:r>
        <w:rPr>
          <w:rFonts w:ascii="宋体" w:eastAsia="宋体" w:hAnsi="宋体" w:cs="宋体"/>
          <w:color w:val="000000"/>
          <w:sz w:val="21"/>
        </w:rPr>
        <w:t>中装置只能演示地球自转现象</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14．</w:t>
      </w:r>
      <w:r>
        <w:rPr>
          <w:rFonts w:ascii="宋体" w:eastAsia="宋体" w:hAnsi="宋体" w:cs="宋体"/>
          <w:color w:val="000000"/>
          <w:sz w:val="21"/>
        </w:rPr>
        <w:t>如图所示的圆圈表示生物具有的特征</w:t>
      </w:r>
      <w:r>
        <w:rPr>
          <w:rFonts w:ascii="Times New Roman" w:eastAsia="Times New Roman" w:hAnsi="Times New Roman" w:cs="Times New Roman"/>
          <w:color w:val="000000"/>
          <w:sz w:val="21"/>
        </w:rPr>
        <w:t>，</w:t>
      </w:r>
      <w:r>
        <w:rPr>
          <w:rFonts w:ascii="宋体" w:eastAsia="宋体" w:hAnsi="宋体" w:cs="宋体"/>
          <w:color w:val="000000"/>
          <w:sz w:val="21"/>
        </w:rPr>
        <w:t>重合部分是它们的共同特征</w:t>
      </w:r>
      <w:r>
        <w:rPr>
          <w:rFonts w:ascii="Times New Roman" w:eastAsia="Times New Roman" w:hAnsi="Times New Roman" w:cs="Times New Roman"/>
          <w:color w:val="000000"/>
          <w:sz w:val="21"/>
        </w:rPr>
        <w:t>。</w:t>
      </w:r>
      <w:r>
        <w:rPr>
          <w:rFonts w:ascii="宋体" w:eastAsia="宋体" w:hAnsi="宋体" w:cs="宋体"/>
          <w:color w:val="000000"/>
          <w:sz w:val="21"/>
        </w:rPr>
        <w:t>下列描述中</w:t>
      </w:r>
      <w:r>
        <w:rPr>
          <w:rFonts w:ascii="Times New Roman" w:eastAsia="Times New Roman" w:hAnsi="Times New Roman" w:cs="Times New Roman"/>
          <w:color w:val="000000"/>
          <w:sz w:val="21"/>
        </w:rPr>
        <w:t>，</w:t>
      </w:r>
      <w:r>
        <w:rPr>
          <w:rFonts w:ascii="宋体" w:eastAsia="宋体" w:hAnsi="宋体" w:cs="宋体"/>
          <w:color w:val="000000"/>
          <w:sz w:val="21"/>
        </w:rPr>
        <w:t>正确的是</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571625" cy="1400175"/>
            <wp:docPr id="10005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28"/>
                    <a:stretch>
                      <a:fillRect/>
                    </a:stretch>
                  </pic:blipFill>
                  <pic:spPr>
                    <a:xfrm>
                      <a:off x="0" y="0"/>
                      <a:ext cx="1571625" cy="1400175"/>
                    </a:xfrm>
                    <a:prstGeom prst="rect">
                      <a:avLst/>
                    </a:prstGeom>
                  </pic:spPr>
                </pic:pic>
              </a:graphicData>
            </a:graphic>
          </wp:inline>
        </w:drawing>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A．①</w:t>
      </w:r>
      <w:r>
        <w:rPr>
          <w:rFonts w:ascii="宋体" w:eastAsia="宋体" w:hAnsi="宋体" w:cs="宋体"/>
          <w:color w:val="000000"/>
          <w:sz w:val="21"/>
        </w:rPr>
        <w:t>表示都属于鱼类</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B．②</w:t>
      </w:r>
      <w:r>
        <w:rPr>
          <w:rFonts w:ascii="宋体" w:eastAsia="宋体" w:hAnsi="宋体" w:cs="宋体"/>
          <w:color w:val="000000"/>
          <w:sz w:val="21"/>
        </w:rPr>
        <w:t>表示只能用鳃呼吸</w:t>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C．③</w:t>
      </w:r>
      <w:r>
        <w:rPr>
          <w:rFonts w:ascii="宋体" w:eastAsia="宋体" w:hAnsi="宋体" w:cs="宋体"/>
          <w:color w:val="000000"/>
          <w:sz w:val="21"/>
        </w:rPr>
        <w:t>表示只能生活在水中</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D．④</w:t>
      </w:r>
      <w:r>
        <w:rPr>
          <w:rFonts w:ascii="宋体" w:eastAsia="宋体" w:hAnsi="宋体" w:cs="宋体"/>
          <w:color w:val="000000"/>
          <w:sz w:val="21"/>
        </w:rPr>
        <w:t>表示体温不恒定</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15．</w:t>
      </w:r>
      <w:r>
        <w:rPr>
          <w:rFonts w:ascii="Times New Roman" w:eastAsia="Times New Roman" w:hAnsi="Times New Roman" w:cs="Times New Roman"/>
          <w:color w:val="000000"/>
          <w:sz w:val="21"/>
        </w:rPr>
        <w:t>a</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rPr>
        <w:t>b</w:t>
      </w:r>
      <w:r>
        <w:rPr>
          <w:rFonts w:ascii="宋体" w:eastAsia="宋体" w:hAnsi="宋体" w:cs="宋体"/>
          <w:color w:val="000000"/>
          <w:sz w:val="21"/>
        </w:rPr>
        <w:t>是同一直线上相距</w:t>
      </w:r>
      <w:r>
        <w:rPr>
          <w:rFonts w:ascii="Times New Roman" w:eastAsia="Times New Roman" w:hAnsi="Times New Roman" w:cs="Times New Roman"/>
          <w:color w:val="000000"/>
          <w:sz w:val="21"/>
        </w:rPr>
        <w:t>9</w:t>
      </w:r>
      <w:r>
        <w:rPr>
          <w:rFonts w:ascii="宋体" w:eastAsia="宋体" w:hAnsi="宋体" w:cs="宋体"/>
          <w:color w:val="000000"/>
          <w:sz w:val="21"/>
        </w:rPr>
        <w:t>米的两点</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乙两辆小车分别从</w:t>
      </w:r>
      <w:r>
        <w:rPr>
          <w:rFonts w:ascii="Times New Roman" w:eastAsia="Times New Roman" w:hAnsi="Times New Roman" w:cs="Times New Roman"/>
          <w:color w:val="000000"/>
          <w:sz w:val="21"/>
        </w:rPr>
        <w:t>a</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rPr>
        <w:t>b</w:t>
      </w:r>
      <w:r>
        <w:rPr>
          <w:rFonts w:ascii="宋体" w:eastAsia="宋体" w:hAnsi="宋体" w:cs="宋体"/>
          <w:color w:val="000000"/>
          <w:sz w:val="21"/>
        </w:rPr>
        <w:t>两点同时出发相向而行</w:t>
      </w:r>
      <w:r>
        <w:rPr>
          <w:rFonts w:ascii="Times New Roman" w:eastAsia="Times New Roman" w:hAnsi="Times New Roman" w:cs="Times New Roman"/>
          <w:color w:val="000000"/>
          <w:sz w:val="21"/>
        </w:rPr>
        <w:t>，</w:t>
      </w:r>
      <w:r>
        <w:rPr>
          <w:rFonts w:ascii="宋体" w:eastAsia="宋体" w:hAnsi="宋体" w:cs="宋体"/>
          <w:color w:val="000000"/>
          <w:sz w:val="21"/>
        </w:rPr>
        <w:t>两车运动的路程随时间变化的图象如图所示</w:t>
      </w:r>
      <w:r>
        <w:rPr>
          <w:rFonts w:ascii="Times New Roman" w:eastAsia="Times New Roman" w:hAnsi="Times New Roman" w:cs="Times New Roman"/>
          <w:color w:val="000000"/>
          <w:sz w:val="21"/>
        </w:rPr>
        <w:t>。</w:t>
      </w:r>
      <w:r>
        <w:rPr>
          <w:rFonts w:ascii="宋体" w:eastAsia="宋体" w:hAnsi="宋体" w:cs="宋体"/>
          <w:color w:val="000000"/>
          <w:sz w:val="21"/>
        </w:rPr>
        <w:t>由图像可知</w:t>
      </w:r>
      <w:r>
        <w:rPr>
          <w:rFonts w:ascii="Times New Roman" w:eastAsia="Times New Roman" w:hAnsi="Times New Roman" w:cs="Times New Roman"/>
          <w:color w:val="000000"/>
          <w:sz w:val="21"/>
        </w:rPr>
        <w:t>（　　）</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543050" cy="1428750"/>
            <wp:docPr id="10005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29"/>
                    <a:stretch>
                      <a:fillRect/>
                    </a:stretch>
                  </pic:blipFill>
                  <pic:spPr>
                    <a:xfrm>
                      <a:off x="0" y="0"/>
                      <a:ext cx="1543050" cy="1428750"/>
                    </a:xfrm>
                    <a:prstGeom prst="rect">
                      <a:avLst/>
                    </a:prstGeom>
                  </pic:spPr>
                </pic:pic>
              </a:graphicData>
            </a:graphic>
          </wp:inline>
        </w:drawing>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经过</w:t>
      </w:r>
      <w:r>
        <w:rPr>
          <w:rFonts w:ascii="Times New Roman" w:eastAsia="Times New Roman" w:hAnsi="Times New Roman" w:cs="Times New Roman"/>
          <w:color w:val="000000"/>
          <w:sz w:val="21"/>
        </w:rPr>
        <w:t>4</w:t>
      </w:r>
      <w:r>
        <w:rPr>
          <w:rFonts w:ascii="宋体" w:eastAsia="宋体" w:hAnsi="宋体" w:cs="宋体"/>
          <w:color w:val="000000"/>
          <w:sz w:val="21"/>
        </w:rPr>
        <w:t>秒</w:t>
      </w:r>
      <w:r>
        <w:rPr>
          <w:rFonts w:ascii="Times New Roman" w:eastAsia="Times New Roman" w:hAnsi="Times New Roman" w:cs="Times New Roman"/>
          <w:color w:val="000000"/>
          <w:sz w:val="21"/>
        </w:rPr>
        <w:t>，</w:t>
      </w:r>
      <w:r>
        <w:rPr>
          <w:rFonts w:ascii="宋体" w:eastAsia="宋体" w:hAnsi="宋体" w:cs="宋体"/>
          <w:color w:val="000000"/>
          <w:sz w:val="21"/>
        </w:rPr>
        <w:t>甲车与乙车相遇</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B．4</w:t>
      </w:r>
      <w:r>
        <w:rPr>
          <w:rFonts w:ascii="宋体" w:eastAsia="宋体" w:hAnsi="宋体" w:cs="宋体"/>
          <w:color w:val="000000"/>
          <w:sz w:val="21"/>
        </w:rPr>
        <w:t>秒末</w:t>
      </w:r>
      <w:r>
        <w:rPr>
          <w:rFonts w:ascii="Times New Roman" w:eastAsia="Times New Roman" w:hAnsi="Times New Roman" w:cs="Times New Roman"/>
          <w:color w:val="000000"/>
          <w:sz w:val="21"/>
        </w:rPr>
        <w:t>，</w:t>
      </w:r>
      <w:r>
        <w:rPr>
          <w:rFonts w:ascii="宋体" w:eastAsia="宋体" w:hAnsi="宋体" w:cs="宋体"/>
          <w:color w:val="000000"/>
          <w:sz w:val="21"/>
        </w:rPr>
        <w:t>甲车的速度等于乙车的速度</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C．6</w:t>
      </w:r>
      <w:r>
        <w:rPr>
          <w:rFonts w:ascii="宋体" w:eastAsia="宋体" w:hAnsi="宋体" w:cs="宋体"/>
          <w:color w:val="000000"/>
          <w:sz w:val="21"/>
        </w:rPr>
        <w:t>秒末</w:t>
      </w:r>
      <w:r>
        <w:rPr>
          <w:rFonts w:ascii="Times New Roman" w:eastAsia="Times New Roman" w:hAnsi="Times New Roman" w:cs="Times New Roman"/>
          <w:color w:val="000000"/>
          <w:sz w:val="21"/>
        </w:rPr>
        <w:t>，</w:t>
      </w:r>
      <w:r>
        <w:rPr>
          <w:rFonts w:ascii="宋体" w:eastAsia="宋体" w:hAnsi="宋体" w:cs="宋体"/>
          <w:color w:val="000000"/>
          <w:sz w:val="21"/>
        </w:rPr>
        <w:t>甲</w:t>
      </w:r>
      <w:r>
        <w:rPr>
          <w:rFonts w:ascii="Times New Roman" w:eastAsia="Times New Roman" w:hAnsi="Times New Roman" w:cs="Times New Roman"/>
          <w:color w:val="000000"/>
          <w:sz w:val="21"/>
        </w:rPr>
        <w:t>、</w:t>
      </w:r>
      <w:r>
        <w:rPr>
          <w:rFonts w:ascii="宋体" w:eastAsia="宋体" w:hAnsi="宋体" w:cs="宋体"/>
          <w:color w:val="000000"/>
          <w:sz w:val="21"/>
        </w:rPr>
        <w:t>乙两车相距</w:t>
      </w:r>
      <w:r>
        <w:rPr>
          <w:rFonts w:ascii="Times New Roman" w:eastAsia="Times New Roman" w:hAnsi="Times New Roman" w:cs="Times New Roman"/>
          <w:color w:val="000000"/>
          <w:sz w:val="21"/>
        </w:rPr>
        <w:t>11</w:t>
      </w:r>
      <w:r>
        <w:rPr>
          <w:rFonts w:ascii="宋体" w:eastAsia="宋体" w:hAnsi="宋体" w:cs="宋体"/>
          <w:color w:val="000000"/>
          <w:sz w:val="21"/>
        </w:rPr>
        <w:t>米</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D．</w:t>
      </w:r>
      <w:r>
        <w:rPr>
          <w:rFonts w:ascii="宋体" w:eastAsia="宋体" w:hAnsi="宋体" w:cs="宋体"/>
          <w:color w:val="000000"/>
          <w:sz w:val="21"/>
        </w:rPr>
        <w:t>在</w:t>
      </w:r>
      <w:r>
        <w:rPr>
          <w:rFonts w:ascii="Times New Roman" w:eastAsia="Times New Roman" w:hAnsi="Times New Roman" w:cs="Times New Roman"/>
          <w:color w:val="000000"/>
          <w:sz w:val="21"/>
        </w:rPr>
        <w:t>2-6</w:t>
      </w:r>
      <w:r>
        <w:rPr>
          <w:rFonts w:ascii="宋体" w:eastAsia="宋体" w:hAnsi="宋体" w:cs="宋体"/>
          <w:color w:val="000000"/>
          <w:sz w:val="21"/>
        </w:rPr>
        <w:t>秒内</w:t>
      </w:r>
      <w:r>
        <w:rPr>
          <w:rFonts w:ascii="Times New Roman" w:eastAsia="Times New Roman" w:hAnsi="Times New Roman" w:cs="Times New Roman"/>
          <w:color w:val="000000"/>
          <w:sz w:val="21"/>
        </w:rPr>
        <w:t>，</w:t>
      </w:r>
      <w:r>
        <w:rPr>
          <w:rFonts w:ascii="宋体" w:eastAsia="宋体" w:hAnsi="宋体" w:cs="宋体"/>
          <w:color w:val="000000"/>
          <w:sz w:val="21"/>
        </w:rPr>
        <w:t>甲车做速度为</w:t>
      </w:r>
      <w:r>
        <w:rPr>
          <w:rFonts w:ascii="Times New Roman" w:eastAsia="Times New Roman" w:hAnsi="Times New Roman" w:cs="Times New Roman"/>
          <w:color w:val="000000"/>
          <w:sz w:val="21"/>
        </w:rPr>
        <w:t>8</w:t>
      </w:r>
      <w:r>
        <w:rPr>
          <w:rFonts w:ascii="宋体" w:eastAsia="宋体" w:hAnsi="宋体" w:cs="宋体"/>
          <w:color w:val="000000"/>
          <w:sz w:val="21"/>
        </w:rPr>
        <w:t>米</w:t>
      </w:r>
      <w:r>
        <w:rPr>
          <w:rFonts w:ascii="Times New Roman" w:eastAsia="Times New Roman" w:hAnsi="Times New Roman" w:cs="Times New Roman"/>
          <w:color w:val="000000"/>
          <w:sz w:val="21"/>
        </w:rPr>
        <w:t>/</w:t>
      </w:r>
      <w:r>
        <w:rPr>
          <w:rFonts w:ascii="宋体" w:eastAsia="宋体" w:hAnsi="宋体" w:cs="宋体"/>
          <w:color w:val="000000"/>
          <w:sz w:val="21"/>
        </w:rPr>
        <w:t>秒的匀速直线运动</w:t>
      </w:r>
    </w:p>
    <w:p>
      <w:pPr>
        <w:pStyle w:val="Normalcaf502ba-b77e-4dd0-9198-4910521adb46"/>
      </w:pPr>
    </w:p>
    <w:p>
      <w:pPr>
        <w:pStyle w:val="paraStyle"/>
        <w:spacing w:before="200" w:beforeAutospacing="0" w:after="200" w:afterAutospacing="0"/>
      </w:pPr>
      <w:r>
        <w:t>二、填空题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16．</w:t>
      </w:r>
      <w:r>
        <w:rPr>
          <w:rFonts w:ascii="宋体" w:eastAsia="宋体" w:hAnsi="宋体" w:cs="宋体"/>
          <w:color w:val="000000"/>
          <w:sz w:val="21"/>
        </w:rPr>
        <w:t>金秋十月</w:t>
      </w:r>
      <w:r>
        <w:rPr>
          <w:rFonts w:ascii="Times New Roman" w:eastAsia="Times New Roman" w:hAnsi="Times New Roman" w:cs="Times New Roman"/>
          <w:color w:val="000000"/>
          <w:sz w:val="21"/>
        </w:rPr>
        <w:t>，</w:t>
      </w:r>
      <w:r>
        <w:rPr>
          <w:rFonts w:ascii="宋体" w:eastAsia="宋体" w:hAnsi="宋体" w:cs="宋体"/>
          <w:color w:val="000000"/>
          <w:sz w:val="21"/>
        </w:rPr>
        <w:t>学校举行了田径运动会</w:t>
      </w:r>
      <w:r>
        <w:rPr>
          <w:rFonts w:ascii="Times New Roman" w:eastAsia="Times New Roman" w:hAnsi="Times New Roman" w:cs="Times New Roman"/>
          <w:color w:val="000000"/>
          <w:sz w:val="21"/>
        </w:rPr>
        <w:t>。</w:t>
      </w:r>
      <w:r>
        <w:rPr>
          <w:rFonts w:ascii="宋体" w:eastAsia="宋体" w:hAnsi="宋体" w:cs="宋体"/>
          <w:color w:val="000000"/>
          <w:sz w:val="21"/>
        </w:rPr>
        <w:t>请回答以下问题</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76250" cy="1238250"/>
            <wp:docPr id="10005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30"/>
                    <a:stretch>
                      <a:fillRect/>
                    </a:stretch>
                  </pic:blipFill>
                  <pic:spPr>
                    <a:xfrm>
                      <a:off x="0" y="0"/>
                      <a:ext cx="476250" cy="123825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如图</w:t>
      </w:r>
      <w:r>
        <w:rPr>
          <w:rFonts w:ascii="Times New Roman" w:eastAsia="Times New Roman" w:hAnsi="Times New Roman" w:cs="Times New Roman"/>
          <w:color w:val="000000"/>
          <w:sz w:val="21"/>
        </w:rPr>
        <w:t>，</w:t>
      </w:r>
      <w:r>
        <w:rPr>
          <w:rFonts w:ascii="宋体" w:eastAsia="宋体" w:hAnsi="宋体" w:cs="宋体"/>
          <w:color w:val="000000"/>
          <w:sz w:val="21"/>
        </w:rPr>
        <w:t>小科用温度计测量开幕式那天上午的气温</w:t>
      </w:r>
      <w:r>
        <w:rPr>
          <w:rFonts w:ascii="Times New Roman" w:eastAsia="Times New Roman" w:hAnsi="Times New Roman" w:cs="Times New Roman"/>
          <w:color w:val="000000"/>
          <w:sz w:val="21"/>
        </w:rPr>
        <w:t>，</w:t>
      </w:r>
      <w:r>
        <w:rPr>
          <w:rFonts w:ascii="宋体" w:eastAsia="宋体" w:hAnsi="宋体" w:cs="宋体"/>
          <w:color w:val="000000"/>
          <w:sz w:val="21"/>
        </w:rPr>
        <w:t>此时温度计的示数为</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开幕式结束后</w:t>
      </w:r>
      <w:r>
        <w:rPr>
          <w:rFonts w:ascii="Times New Roman" w:eastAsia="Times New Roman" w:hAnsi="Times New Roman" w:cs="Times New Roman"/>
          <w:color w:val="000000"/>
          <w:sz w:val="21"/>
        </w:rPr>
        <w:t>，</w:t>
      </w:r>
      <w:r>
        <w:rPr>
          <w:rFonts w:ascii="宋体" w:eastAsia="宋体" w:hAnsi="宋体" w:cs="宋体"/>
          <w:color w:val="000000"/>
          <w:sz w:val="21"/>
        </w:rPr>
        <w:t>小科同学感觉身体不适</w:t>
      </w:r>
      <w:r>
        <w:rPr>
          <w:rFonts w:ascii="Times New Roman" w:eastAsia="Times New Roman" w:hAnsi="Times New Roman" w:cs="Times New Roman"/>
          <w:color w:val="000000"/>
          <w:sz w:val="21"/>
        </w:rPr>
        <w:t>，</w:t>
      </w:r>
      <w:r>
        <w:rPr>
          <w:rFonts w:ascii="宋体" w:eastAsia="宋体" w:hAnsi="宋体" w:cs="宋体"/>
          <w:color w:val="000000"/>
          <w:sz w:val="21"/>
        </w:rPr>
        <w:t>去医务室测量体温</w:t>
      </w:r>
      <w:r>
        <w:rPr>
          <w:rFonts w:ascii="Times New Roman" w:eastAsia="Times New Roman" w:hAnsi="Times New Roman" w:cs="Times New Roman"/>
          <w:color w:val="000000"/>
          <w:sz w:val="21"/>
        </w:rPr>
        <w:t>，</w:t>
      </w:r>
      <w:r>
        <w:rPr>
          <w:rFonts w:ascii="宋体" w:eastAsia="宋体" w:hAnsi="宋体" w:cs="宋体"/>
          <w:color w:val="000000"/>
          <w:sz w:val="21"/>
        </w:rPr>
        <w:t>发现校医先用手指捏紧体温计上部并</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其目的是使水银柱回落到</w:t>
      </w:r>
      <w:r>
        <w:rPr>
          <w:rFonts w:ascii="Times New Roman" w:eastAsia="Times New Roman" w:hAnsi="Times New Roman" w:cs="Times New Roman"/>
          <w:color w:val="000000"/>
          <w:sz w:val="21"/>
        </w:rPr>
        <w:t>35℃</w:t>
      </w:r>
      <w:r>
        <w:rPr>
          <w:rFonts w:ascii="宋体" w:eastAsia="宋体" w:hAnsi="宋体" w:cs="宋体"/>
          <w:color w:val="000000"/>
          <w:sz w:val="21"/>
        </w:rPr>
        <w:t>刻度线以下</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小科同学跑完</w:t>
      </w:r>
      <w:r>
        <w:rPr>
          <w:rFonts w:ascii="Times New Roman" w:eastAsia="Times New Roman" w:hAnsi="Times New Roman" w:cs="Times New Roman"/>
          <w:color w:val="000000"/>
          <w:sz w:val="21"/>
        </w:rPr>
        <w:t>400</w:t>
      </w:r>
      <w:r>
        <w:rPr>
          <w:rFonts w:ascii="宋体" w:eastAsia="宋体" w:hAnsi="宋体" w:cs="宋体"/>
          <w:color w:val="000000"/>
          <w:sz w:val="21"/>
        </w:rPr>
        <w:t>米后</w:t>
      </w:r>
      <w:r>
        <w:rPr>
          <w:rFonts w:ascii="Times New Roman" w:eastAsia="Times New Roman" w:hAnsi="Times New Roman" w:cs="Times New Roman"/>
          <w:color w:val="000000"/>
          <w:sz w:val="21"/>
        </w:rPr>
        <w:t>，</w:t>
      </w:r>
      <w:r>
        <w:rPr>
          <w:rFonts w:ascii="宋体" w:eastAsia="宋体" w:hAnsi="宋体" w:cs="宋体"/>
          <w:color w:val="000000"/>
          <w:sz w:val="21"/>
        </w:rPr>
        <w:t>喝完了瓶中剩下的约</w:t>
      </w:r>
      <w:r>
        <w:rPr>
          <w:rFonts w:ascii="Times New Roman" w:eastAsia="Times New Roman" w:hAnsi="Times New Roman" w:cs="Times New Roman"/>
          <w:color w:val="000000"/>
          <w:sz w:val="21"/>
        </w:rPr>
        <w:t>200</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填单位</w:t>
      </w:r>
      <w:r>
        <w:rPr>
          <w:rFonts w:ascii="Times New Roman" w:eastAsia="Times New Roman" w:hAnsi="Times New Roman" w:cs="Times New Roman"/>
          <w:color w:val="000000"/>
          <w:sz w:val="21"/>
        </w:rPr>
        <w:t>）</w:t>
      </w:r>
      <w:r>
        <w:rPr>
          <w:rFonts w:ascii="宋体" w:eastAsia="宋体" w:hAnsi="宋体" w:cs="宋体"/>
          <w:color w:val="000000"/>
          <w:sz w:val="21"/>
        </w:rPr>
        <w:t>的矿泉水来补充水分</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裁判员用皮卷尺测量跳远的成绩时</w:t>
      </w:r>
      <w:r>
        <w:rPr>
          <w:rFonts w:ascii="Times New Roman" w:eastAsia="Times New Roman" w:hAnsi="Times New Roman" w:cs="Times New Roman"/>
          <w:color w:val="000000"/>
          <w:sz w:val="21"/>
        </w:rPr>
        <w:t>，</w:t>
      </w:r>
      <w:r>
        <w:rPr>
          <w:rFonts w:ascii="宋体" w:eastAsia="宋体" w:hAnsi="宋体" w:cs="宋体"/>
          <w:color w:val="000000"/>
          <w:sz w:val="21"/>
        </w:rPr>
        <w:t>若将皮卷尺拉的太紧</w:t>
      </w:r>
      <w:r>
        <w:rPr>
          <w:rFonts w:ascii="Times New Roman" w:eastAsia="Times New Roman" w:hAnsi="Times New Roman" w:cs="Times New Roman"/>
          <w:color w:val="000000"/>
          <w:sz w:val="21"/>
        </w:rPr>
        <w:t>，</w:t>
      </w:r>
      <w:r>
        <w:rPr>
          <w:rFonts w:ascii="宋体" w:eastAsia="宋体" w:hAnsi="宋体" w:cs="宋体"/>
          <w:color w:val="000000"/>
          <w:sz w:val="21"/>
        </w:rPr>
        <w:t>则测量值将会</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偏大</w:t>
      </w:r>
      <w:r>
        <w:rPr>
          <w:rFonts w:ascii="Times New Roman" w:eastAsia="Times New Roman" w:hAnsi="Times New Roman" w:cs="Times New Roman"/>
          <w:color w:val="000000"/>
          <w:sz w:val="21"/>
        </w:rPr>
        <w:t>”、“</w:t>
      </w:r>
      <w:r>
        <w:rPr>
          <w:rFonts w:ascii="宋体" w:eastAsia="宋体" w:hAnsi="宋体" w:cs="宋体"/>
          <w:color w:val="000000"/>
          <w:sz w:val="21"/>
        </w:rPr>
        <w:t>偏小</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不变</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三、解答题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17．</w:t>
      </w:r>
      <w:r>
        <w:rPr>
          <w:rFonts w:ascii="宋体" w:eastAsia="宋体" w:hAnsi="宋体" w:cs="宋体"/>
          <w:color w:val="000000"/>
          <w:sz w:val="21"/>
        </w:rPr>
        <w:t>科学课上</w:t>
      </w:r>
      <w:r>
        <w:rPr>
          <w:rFonts w:ascii="Times New Roman" w:eastAsia="Times New Roman" w:hAnsi="Times New Roman" w:cs="Times New Roman"/>
          <w:color w:val="000000"/>
          <w:sz w:val="21"/>
        </w:rPr>
        <w:t>，</w:t>
      </w:r>
      <w:r>
        <w:rPr>
          <w:rFonts w:ascii="宋体" w:eastAsia="宋体" w:hAnsi="宋体" w:cs="宋体"/>
          <w:color w:val="000000"/>
          <w:sz w:val="21"/>
        </w:rPr>
        <w:t>同学们用乒乓球</w:t>
      </w:r>
      <w:r>
        <w:rPr>
          <w:rFonts w:ascii="Times New Roman" w:eastAsia="Times New Roman" w:hAnsi="Times New Roman" w:cs="Times New Roman"/>
          <w:color w:val="000000"/>
          <w:sz w:val="21"/>
        </w:rPr>
        <w:t>、</w:t>
      </w:r>
      <w:r>
        <w:rPr>
          <w:rFonts w:ascii="宋体" w:eastAsia="宋体" w:hAnsi="宋体" w:cs="宋体"/>
          <w:color w:val="000000"/>
          <w:sz w:val="21"/>
        </w:rPr>
        <w:t>铁丝</w:t>
      </w:r>
      <w:r>
        <w:rPr>
          <w:rFonts w:ascii="Times New Roman" w:eastAsia="Times New Roman" w:hAnsi="Times New Roman" w:cs="Times New Roman"/>
          <w:color w:val="000000"/>
          <w:sz w:val="21"/>
        </w:rPr>
        <w:t>、</w:t>
      </w:r>
      <w:r>
        <w:rPr>
          <w:rFonts w:ascii="宋体" w:eastAsia="宋体" w:hAnsi="宋体" w:cs="宋体"/>
          <w:color w:val="000000"/>
          <w:sz w:val="21"/>
        </w:rPr>
        <w:t>剪刀</w:t>
      </w:r>
      <w:r>
        <w:rPr>
          <w:rFonts w:ascii="Times New Roman" w:eastAsia="Times New Roman" w:hAnsi="Times New Roman" w:cs="Times New Roman"/>
          <w:color w:val="000000"/>
          <w:sz w:val="21"/>
        </w:rPr>
        <w:t>、</w:t>
      </w:r>
      <w:r>
        <w:rPr>
          <w:rFonts w:ascii="宋体" w:eastAsia="宋体" w:hAnsi="宋体" w:cs="宋体"/>
          <w:color w:val="000000"/>
          <w:sz w:val="21"/>
        </w:rPr>
        <w:t>量角器等制作了地球仪</w:t>
      </w:r>
      <w:r>
        <w:rPr>
          <w:rFonts w:ascii="Times New Roman" w:eastAsia="Times New Roman" w:hAnsi="Times New Roman" w:cs="Times New Roman"/>
          <w:color w:val="000000"/>
          <w:sz w:val="21"/>
        </w:rPr>
        <w:t>，</w:t>
      </w:r>
      <w:r>
        <w:rPr>
          <w:rFonts w:ascii="宋体" w:eastAsia="宋体" w:hAnsi="宋体" w:cs="宋体"/>
          <w:color w:val="000000"/>
          <w:sz w:val="21"/>
        </w:rPr>
        <w:t>并运用它和手电筒配合演示地球自转</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3467100" cy="1485900"/>
            <wp:docPr id="10005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31"/>
                    <a:stretch>
                      <a:fillRect/>
                    </a:stretch>
                  </pic:blipFill>
                  <pic:spPr>
                    <a:xfrm>
                      <a:off x="0" y="0"/>
                      <a:ext cx="3467100" cy="14859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图乙中倾斜铁丝表示</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演示地球自转时</w:t>
      </w:r>
      <w:r>
        <w:rPr>
          <w:rFonts w:ascii="Times New Roman" w:eastAsia="Times New Roman" w:hAnsi="Times New Roman" w:cs="Times New Roman"/>
          <w:color w:val="000000"/>
          <w:sz w:val="21"/>
        </w:rPr>
        <w:t>，</w:t>
      </w:r>
      <w:r>
        <w:rPr>
          <w:rFonts w:ascii="宋体" w:eastAsia="宋体" w:hAnsi="宋体" w:cs="宋体"/>
          <w:color w:val="000000"/>
          <w:sz w:val="21"/>
        </w:rPr>
        <w:t>面对赤道</w:t>
      </w:r>
      <w:r>
        <w:rPr>
          <w:rFonts w:ascii="Times New Roman" w:eastAsia="Times New Roman" w:hAnsi="Times New Roman" w:cs="Times New Roman"/>
          <w:color w:val="000000"/>
          <w:sz w:val="21"/>
        </w:rPr>
        <w:t>，</w:t>
      </w:r>
      <w:r>
        <w:rPr>
          <w:rFonts w:ascii="宋体" w:eastAsia="宋体" w:hAnsi="宋体" w:cs="宋体"/>
          <w:color w:val="000000"/>
          <w:sz w:val="21"/>
        </w:rPr>
        <w:t>应该</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从左向右</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从右向左</w:t>
      </w:r>
      <w:r>
        <w:rPr>
          <w:rFonts w:ascii="Times New Roman" w:eastAsia="Times New Roman" w:hAnsi="Times New Roman" w:cs="Times New Roman"/>
          <w:color w:val="000000"/>
          <w:sz w:val="21"/>
        </w:rPr>
        <w:t>”）</w:t>
      </w:r>
      <w:r>
        <w:rPr>
          <w:rFonts w:ascii="宋体" w:eastAsia="宋体" w:hAnsi="宋体" w:cs="宋体"/>
          <w:color w:val="000000"/>
          <w:sz w:val="21"/>
        </w:rPr>
        <w:t>拨动地球仪转动</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下列现象中主要与地球自转有关的是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昼夜交替</w:t>
      </w:r>
      <w:r>
        <w:rPr>
          <w:rFonts w:ascii="Times New Roman" w:eastAsia="Times New Roman" w:hAnsi="Times New Roman" w:cs="Times New Roman"/>
          <w:color w:val="000000"/>
          <w:sz w:val="21"/>
        </w:rPr>
        <w:t>　　②</w:t>
      </w:r>
      <w:r>
        <w:rPr>
          <w:rFonts w:ascii="宋体" w:eastAsia="宋体" w:hAnsi="宋体" w:cs="宋体"/>
          <w:color w:val="000000"/>
          <w:sz w:val="21"/>
        </w:rPr>
        <w:t>太阳东升西落</w:t>
      </w:r>
      <w:r>
        <w:rPr>
          <w:rFonts w:ascii="Times New Roman" w:eastAsia="Times New Roman" w:hAnsi="Times New Roman" w:cs="Times New Roman"/>
          <w:color w:val="000000"/>
          <w:sz w:val="21"/>
        </w:rPr>
        <w:t>　　③</w:t>
      </w:r>
      <w:r>
        <w:rPr>
          <w:rFonts w:ascii="宋体" w:eastAsia="宋体" w:hAnsi="宋体" w:cs="宋体"/>
          <w:color w:val="000000"/>
          <w:sz w:val="21"/>
        </w:rPr>
        <w:t>正午太阳高度变化</w:t>
      </w:r>
      <w:r>
        <w:rPr>
          <w:rFonts w:ascii="Times New Roman" w:eastAsia="Times New Roman" w:hAnsi="Times New Roman" w:cs="Times New Roman"/>
          <w:color w:val="000000"/>
          <w:sz w:val="21"/>
        </w:rPr>
        <w:t>　　④</w:t>
      </w:r>
      <w:r>
        <w:rPr>
          <w:rFonts w:ascii="宋体" w:eastAsia="宋体" w:hAnsi="宋体" w:cs="宋体"/>
          <w:color w:val="000000"/>
          <w:sz w:val="21"/>
        </w:rPr>
        <w:t>二十四节气</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18．</w:t>
      </w:r>
      <w:r>
        <w:rPr>
          <w:rFonts w:ascii="Times New Roman" w:eastAsia="Times New Roman" w:hAnsi="Times New Roman" w:cs="Times New Roman"/>
          <w:color w:val="000000"/>
          <w:sz w:val="21"/>
        </w:rPr>
        <w:t>2024</w:t>
      </w:r>
      <w:r>
        <w:rPr>
          <w:rFonts w:ascii="宋体" w:eastAsia="宋体" w:hAnsi="宋体" w:cs="宋体"/>
          <w:color w:val="000000"/>
          <w:sz w:val="21"/>
        </w:rPr>
        <w:t>年</w:t>
      </w:r>
      <w:r>
        <w:rPr>
          <w:rFonts w:ascii="Times New Roman" w:eastAsia="Times New Roman" w:hAnsi="Times New Roman" w:cs="Times New Roman"/>
          <w:color w:val="000000"/>
          <w:sz w:val="21"/>
        </w:rPr>
        <w:t>5</w:t>
      </w:r>
      <w:r>
        <w:rPr>
          <w:rFonts w:ascii="宋体" w:eastAsia="宋体" w:hAnsi="宋体" w:cs="宋体"/>
          <w:color w:val="000000"/>
          <w:sz w:val="21"/>
        </w:rPr>
        <w:t>月</w:t>
      </w:r>
      <w:r>
        <w:rPr>
          <w:rFonts w:ascii="Times New Roman" w:eastAsia="Times New Roman" w:hAnsi="Times New Roman" w:cs="Times New Roman"/>
          <w:color w:val="000000"/>
          <w:sz w:val="21"/>
        </w:rPr>
        <w:t>12</w:t>
      </w:r>
      <w:r>
        <w:rPr>
          <w:rFonts w:ascii="宋体" w:eastAsia="宋体" w:hAnsi="宋体" w:cs="宋体"/>
          <w:color w:val="000000"/>
          <w:sz w:val="21"/>
        </w:rPr>
        <w:t>日是第</w:t>
      </w:r>
      <w:r>
        <w:rPr>
          <w:rFonts w:ascii="Times New Roman" w:eastAsia="Times New Roman" w:hAnsi="Times New Roman" w:cs="Times New Roman"/>
          <w:color w:val="000000"/>
          <w:sz w:val="21"/>
        </w:rPr>
        <w:t>16</w:t>
      </w:r>
      <w:r>
        <w:rPr>
          <w:rFonts w:ascii="宋体" w:eastAsia="宋体" w:hAnsi="宋体" w:cs="宋体"/>
          <w:color w:val="000000"/>
          <w:sz w:val="21"/>
        </w:rPr>
        <w:t>个全国防灾减灾日</w:t>
      </w:r>
      <w:r>
        <w:rPr>
          <w:rFonts w:ascii="Times New Roman" w:eastAsia="Times New Roman" w:hAnsi="Times New Roman" w:cs="Times New Roman"/>
          <w:color w:val="000000"/>
          <w:sz w:val="21"/>
        </w:rPr>
        <w:t>，</w:t>
      </w:r>
      <w:r>
        <w:rPr>
          <w:rFonts w:ascii="宋体" w:eastAsia="宋体" w:hAnsi="宋体" w:cs="宋体"/>
          <w:color w:val="000000"/>
          <w:sz w:val="21"/>
        </w:rPr>
        <w:t>主题是</w:t>
      </w:r>
      <w:r>
        <w:rPr>
          <w:rFonts w:ascii="Times New Roman" w:eastAsia="Times New Roman" w:hAnsi="Times New Roman" w:cs="Times New Roman"/>
          <w:color w:val="000000"/>
          <w:sz w:val="21"/>
        </w:rPr>
        <w:t>“</w:t>
      </w:r>
      <w:r>
        <w:rPr>
          <w:rFonts w:ascii="宋体" w:eastAsia="宋体" w:hAnsi="宋体" w:cs="宋体"/>
          <w:color w:val="000000"/>
          <w:sz w:val="21"/>
        </w:rPr>
        <w:t>人人讲安全</w:t>
      </w:r>
      <w:r>
        <w:rPr>
          <w:rFonts w:ascii="Times New Roman" w:eastAsia="Times New Roman" w:hAnsi="Times New Roman" w:cs="Times New Roman"/>
          <w:color w:val="000000"/>
          <w:sz w:val="21"/>
        </w:rPr>
        <w:t>、</w:t>
      </w:r>
      <w:r>
        <w:rPr>
          <w:rFonts w:ascii="宋体" w:eastAsia="宋体" w:hAnsi="宋体" w:cs="宋体"/>
          <w:color w:val="000000"/>
          <w:sz w:val="21"/>
        </w:rPr>
        <w:t>个个会应急</w:t>
      </w:r>
      <w:r>
        <w:rPr>
          <w:rFonts w:ascii="Times New Roman" w:eastAsia="Times New Roman" w:hAnsi="Times New Roman" w:cs="Times New Roman"/>
          <w:color w:val="000000"/>
          <w:sz w:val="21"/>
        </w:rPr>
        <w:t>——</w:t>
      </w:r>
      <w:r>
        <w:rPr>
          <w:rFonts w:ascii="宋体" w:eastAsia="宋体" w:hAnsi="宋体" w:cs="宋体"/>
          <w:color w:val="000000"/>
          <w:sz w:val="21"/>
        </w:rPr>
        <w:t>着力提升基层防灾避险能力</w:t>
      </w:r>
      <w:r>
        <w:rPr>
          <w:rFonts w:ascii="Times New Roman" w:eastAsia="Times New Roman" w:hAnsi="Times New Roman" w:cs="Times New Roman"/>
          <w:color w:val="000000"/>
          <w:sz w:val="21"/>
        </w:rPr>
        <w:t>”。</w:t>
      </w:r>
      <w:r>
        <w:rPr>
          <w:rFonts w:ascii="宋体" w:eastAsia="宋体" w:hAnsi="宋体" w:cs="宋体"/>
          <w:color w:val="000000"/>
          <w:sz w:val="21"/>
        </w:rPr>
        <w:t>请回答下列问题</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(1)2008</w:t>
      </w:r>
      <w:r>
        <w:rPr>
          <w:rFonts w:ascii="宋体" w:eastAsia="宋体" w:hAnsi="宋体" w:cs="宋体"/>
          <w:color w:val="000000"/>
          <w:sz w:val="21"/>
        </w:rPr>
        <w:t>年</w:t>
      </w:r>
      <w:r>
        <w:rPr>
          <w:rFonts w:ascii="Times New Roman" w:eastAsia="Times New Roman" w:hAnsi="Times New Roman" w:cs="Times New Roman"/>
          <w:color w:val="000000"/>
          <w:sz w:val="21"/>
        </w:rPr>
        <w:t>5</w:t>
      </w:r>
      <w:r>
        <w:rPr>
          <w:rFonts w:ascii="宋体" w:eastAsia="宋体" w:hAnsi="宋体" w:cs="宋体"/>
          <w:color w:val="000000"/>
          <w:sz w:val="21"/>
        </w:rPr>
        <w:t>月</w:t>
      </w:r>
      <w:r>
        <w:rPr>
          <w:rFonts w:ascii="Times New Roman" w:eastAsia="Times New Roman" w:hAnsi="Times New Roman" w:cs="Times New Roman"/>
          <w:color w:val="000000"/>
          <w:sz w:val="21"/>
        </w:rPr>
        <w:t>12</w:t>
      </w:r>
      <w:r>
        <w:rPr>
          <w:rFonts w:ascii="宋体" w:eastAsia="宋体" w:hAnsi="宋体" w:cs="宋体"/>
          <w:color w:val="000000"/>
          <w:sz w:val="21"/>
        </w:rPr>
        <w:t>日</w:t>
      </w:r>
      <w:r>
        <w:rPr>
          <w:rFonts w:ascii="Times New Roman" w:eastAsia="Times New Roman" w:hAnsi="Times New Roman" w:cs="Times New Roman"/>
          <w:color w:val="000000"/>
          <w:sz w:val="21"/>
        </w:rPr>
        <w:t>，</w:t>
      </w:r>
      <w:r>
        <w:rPr>
          <w:rFonts w:ascii="宋体" w:eastAsia="宋体" w:hAnsi="宋体" w:cs="宋体"/>
          <w:color w:val="000000"/>
          <w:sz w:val="21"/>
        </w:rPr>
        <w:t>四川汶川发生里氏</w:t>
      </w:r>
      <w:r>
        <w:rPr>
          <w:rFonts w:ascii="Times New Roman" w:eastAsia="Times New Roman" w:hAnsi="Times New Roman" w:cs="Times New Roman"/>
          <w:color w:val="000000"/>
          <w:sz w:val="21"/>
        </w:rPr>
        <w:t>8.0</w:t>
      </w:r>
      <w:r>
        <w:rPr>
          <w:rFonts w:ascii="宋体" w:eastAsia="宋体" w:hAnsi="宋体" w:cs="宋体"/>
          <w:color w:val="000000"/>
          <w:sz w:val="21"/>
        </w:rPr>
        <w:t>级大地震</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汶川位于</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填字母</w:t>
      </w:r>
      <w:r>
        <w:rPr>
          <w:rFonts w:ascii="Times New Roman" w:eastAsia="Times New Roman" w:hAnsi="Times New Roman" w:cs="Times New Roman"/>
          <w:color w:val="000000"/>
          <w:sz w:val="21"/>
        </w:rPr>
        <w:t>）</w:t>
      </w:r>
      <w:r>
        <w:rPr>
          <w:rFonts w:ascii="宋体" w:eastAsia="宋体" w:hAnsi="宋体" w:cs="宋体"/>
          <w:color w:val="000000"/>
          <w:sz w:val="21"/>
        </w:rPr>
        <w:t>地震带</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环太平洋的陆地和周围海域</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地中海</w:t>
      </w:r>
      <w:r>
        <w:rPr>
          <w:rFonts w:ascii="Times New Roman" w:eastAsia="Times New Roman" w:hAnsi="Times New Roman" w:cs="Times New Roman"/>
          <w:color w:val="000000"/>
          <w:sz w:val="21"/>
        </w:rPr>
        <w:t>-</w:t>
      </w:r>
      <w:r>
        <w:rPr>
          <w:rFonts w:ascii="宋体" w:eastAsia="宋体" w:hAnsi="宋体" w:cs="宋体"/>
          <w:color w:val="000000"/>
          <w:sz w:val="21"/>
        </w:rPr>
        <w:t>喜马拉雅山</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海岭</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汶川大地震是由</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板块向亚欧板块俯冲</w:t>
      </w:r>
      <w:r>
        <w:rPr>
          <w:rFonts w:ascii="Times New Roman" w:eastAsia="Times New Roman" w:hAnsi="Times New Roman" w:cs="Times New Roman"/>
          <w:color w:val="000000"/>
          <w:sz w:val="21"/>
        </w:rPr>
        <w:t>，</w:t>
      </w:r>
      <w:r>
        <w:rPr>
          <w:rFonts w:ascii="宋体" w:eastAsia="宋体" w:hAnsi="宋体" w:cs="宋体"/>
          <w:color w:val="000000"/>
          <w:sz w:val="21"/>
        </w:rPr>
        <w:t>使青藏高原快速隆升导致的</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发生地震时</w:t>
      </w:r>
      <w:r>
        <w:rPr>
          <w:rFonts w:ascii="Times New Roman" w:eastAsia="Times New Roman" w:hAnsi="Times New Roman" w:cs="Times New Roman"/>
          <w:color w:val="000000"/>
          <w:sz w:val="21"/>
        </w:rPr>
        <w:t>，</w:t>
      </w:r>
      <w:r>
        <w:rPr>
          <w:rFonts w:ascii="宋体" w:eastAsia="宋体" w:hAnsi="宋体" w:cs="宋体"/>
          <w:color w:val="000000"/>
          <w:sz w:val="21"/>
        </w:rPr>
        <w:t>教室里的学生应采取的合理措施是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若在底楼</w:t>
      </w:r>
      <w:r>
        <w:rPr>
          <w:rFonts w:ascii="Times New Roman" w:eastAsia="Times New Roman" w:hAnsi="Times New Roman" w:cs="Times New Roman"/>
          <w:color w:val="000000"/>
          <w:sz w:val="21"/>
        </w:rPr>
        <w:t>，</w:t>
      </w:r>
      <w:r>
        <w:rPr>
          <w:rFonts w:ascii="宋体" w:eastAsia="宋体" w:hAnsi="宋体" w:cs="宋体"/>
          <w:color w:val="000000"/>
          <w:sz w:val="21"/>
        </w:rPr>
        <w:t>则立即跑向室外开阔处</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应该站着不动</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③</w:t>
      </w:r>
      <w:r>
        <w:rPr>
          <w:rFonts w:ascii="宋体" w:eastAsia="宋体" w:hAnsi="宋体" w:cs="宋体"/>
          <w:color w:val="000000"/>
          <w:sz w:val="21"/>
        </w:rPr>
        <w:t>若在高楼</w:t>
      </w:r>
      <w:r>
        <w:rPr>
          <w:rFonts w:ascii="Times New Roman" w:eastAsia="Times New Roman" w:hAnsi="Times New Roman" w:cs="Times New Roman"/>
          <w:color w:val="000000"/>
          <w:sz w:val="21"/>
        </w:rPr>
        <w:t>，</w:t>
      </w:r>
      <w:r>
        <w:rPr>
          <w:rFonts w:ascii="宋体" w:eastAsia="宋体" w:hAnsi="宋体" w:cs="宋体"/>
          <w:color w:val="000000"/>
          <w:sz w:val="21"/>
        </w:rPr>
        <w:t>则就近躲到坚固的桌子旁并用书包护头</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④</w:t>
      </w:r>
      <w:r>
        <w:rPr>
          <w:rFonts w:ascii="宋体" w:eastAsia="宋体" w:hAnsi="宋体" w:cs="宋体"/>
          <w:color w:val="000000"/>
          <w:sz w:val="21"/>
        </w:rPr>
        <w:t>跑到窗口处大声呼救</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19．</w:t>
      </w:r>
      <w:r>
        <w:rPr>
          <w:rFonts w:ascii="宋体" w:eastAsia="宋体" w:hAnsi="宋体" w:cs="宋体"/>
          <w:color w:val="000000"/>
          <w:sz w:val="21"/>
        </w:rPr>
        <w:t>现代宇宙学说的发展</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宋体" w:eastAsia="宋体" w:hAnsi="宋体" w:cs="宋体"/>
          <w:color w:val="000000"/>
          <w:sz w:val="21"/>
        </w:rPr>
        <w:t>材料一</w:t>
      </w:r>
      <w:r>
        <w:rPr>
          <w:rFonts w:ascii="Times New Roman" w:eastAsia="Times New Roman" w:hAnsi="Times New Roman" w:cs="Times New Roman"/>
          <w:color w:val="000000"/>
          <w:sz w:val="21"/>
        </w:rPr>
        <w:t>：1915</w:t>
      </w:r>
      <w:r>
        <w:rPr>
          <w:rFonts w:ascii="宋体" w:eastAsia="宋体" w:hAnsi="宋体" w:cs="宋体"/>
          <w:color w:val="000000"/>
          <w:sz w:val="21"/>
        </w:rPr>
        <w:t>年</w:t>
      </w:r>
      <w:r>
        <w:rPr>
          <w:rFonts w:ascii="Times New Roman" w:eastAsia="Times New Roman" w:hAnsi="Times New Roman" w:cs="Times New Roman"/>
          <w:color w:val="000000"/>
          <w:sz w:val="21"/>
        </w:rPr>
        <w:t>，</w:t>
      </w:r>
      <w:r>
        <w:rPr>
          <w:rFonts w:ascii="宋体" w:eastAsia="宋体" w:hAnsi="宋体" w:cs="宋体"/>
          <w:color w:val="000000"/>
          <w:sz w:val="21"/>
        </w:rPr>
        <w:t>科学家爱因斯坦建立了广义相对论</w:t>
      </w:r>
      <w:r>
        <w:rPr>
          <w:rFonts w:ascii="Times New Roman" w:eastAsia="Times New Roman" w:hAnsi="Times New Roman" w:cs="Times New Roman"/>
          <w:color w:val="000000"/>
          <w:sz w:val="21"/>
        </w:rPr>
        <w:t>，</w:t>
      </w:r>
      <w:r>
        <w:rPr>
          <w:rFonts w:ascii="宋体" w:eastAsia="宋体" w:hAnsi="宋体" w:cs="宋体"/>
          <w:color w:val="000000"/>
          <w:sz w:val="21"/>
        </w:rPr>
        <w:t>并将其用于宇宙的研究</w:t>
      </w:r>
      <w:r>
        <w:rPr>
          <w:rFonts w:ascii="Times New Roman" w:eastAsia="Times New Roman" w:hAnsi="Times New Roman" w:cs="Times New Roman"/>
          <w:color w:val="000000"/>
          <w:sz w:val="21"/>
        </w:rPr>
        <w:t>，</w:t>
      </w:r>
      <w:r>
        <w:rPr>
          <w:rFonts w:ascii="宋体" w:eastAsia="宋体" w:hAnsi="宋体" w:cs="宋体"/>
          <w:color w:val="000000"/>
          <w:sz w:val="21"/>
        </w:rPr>
        <w:t>建构了一个静态的宇宙模型</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宋体" w:eastAsia="宋体" w:hAnsi="宋体" w:cs="宋体"/>
          <w:color w:val="000000"/>
          <w:sz w:val="21"/>
        </w:rPr>
        <w:t>材料二</w:t>
      </w:r>
      <w:r>
        <w:rPr>
          <w:rFonts w:ascii="Times New Roman" w:eastAsia="Times New Roman" w:hAnsi="Times New Roman" w:cs="Times New Roman"/>
          <w:color w:val="000000"/>
          <w:sz w:val="21"/>
        </w:rPr>
        <w:t>：1922</w:t>
      </w:r>
      <w:r>
        <w:rPr>
          <w:rFonts w:ascii="宋体" w:eastAsia="宋体" w:hAnsi="宋体" w:cs="宋体"/>
          <w:color w:val="000000"/>
          <w:sz w:val="21"/>
        </w:rPr>
        <w:t>年</w:t>
      </w:r>
      <w:r>
        <w:rPr>
          <w:rFonts w:ascii="Times New Roman" w:eastAsia="Times New Roman" w:hAnsi="Times New Roman" w:cs="Times New Roman"/>
          <w:color w:val="000000"/>
          <w:sz w:val="21"/>
        </w:rPr>
        <w:t>，</w:t>
      </w:r>
      <w:r>
        <w:rPr>
          <w:rFonts w:ascii="宋体" w:eastAsia="宋体" w:hAnsi="宋体" w:cs="宋体"/>
          <w:color w:val="000000"/>
          <w:sz w:val="21"/>
        </w:rPr>
        <w:t>科学家弗里德曼从广义相对论出发</w:t>
      </w:r>
      <w:r>
        <w:rPr>
          <w:rFonts w:ascii="Times New Roman" w:eastAsia="Times New Roman" w:hAnsi="Times New Roman" w:cs="Times New Roman"/>
          <w:color w:val="000000"/>
          <w:sz w:val="21"/>
        </w:rPr>
        <w:t>，</w:t>
      </w:r>
      <w:r>
        <w:rPr>
          <w:rFonts w:ascii="宋体" w:eastAsia="宋体" w:hAnsi="宋体" w:cs="宋体"/>
          <w:color w:val="000000"/>
          <w:sz w:val="21"/>
        </w:rPr>
        <w:t>得到了一个均匀地膨胀或收缩的宇宙模型</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宋体" w:eastAsia="宋体" w:hAnsi="宋体" w:cs="宋体"/>
          <w:color w:val="000000"/>
          <w:sz w:val="21"/>
        </w:rPr>
        <w:t>材料三</w:t>
      </w:r>
      <w:r>
        <w:rPr>
          <w:rFonts w:ascii="Times New Roman" w:eastAsia="Times New Roman" w:hAnsi="Times New Roman" w:cs="Times New Roman"/>
          <w:color w:val="000000"/>
          <w:sz w:val="21"/>
        </w:rPr>
        <w:t>：1929</w:t>
      </w:r>
      <w:r>
        <w:rPr>
          <w:rFonts w:ascii="宋体" w:eastAsia="宋体" w:hAnsi="宋体" w:cs="宋体"/>
          <w:color w:val="000000"/>
          <w:sz w:val="21"/>
        </w:rPr>
        <w:t>年</w:t>
      </w:r>
      <w:r>
        <w:rPr>
          <w:rFonts w:ascii="Times New Roman" w:eastAsia="Times New Roman" w:hAnsi="Times New Roman" w:cs="Times New Roman"/>
          <w:color w:val="000000"/>
          <w:sz w:val="21"/>
        </w:rPr>
        <w:t>，</w:t>
      </w:r>
      <w:r>
        <w:rPr>
          <w:rFonts w:ascii="宋体" w:eastAsia="宋体" w:hAnsi="宋体" w:cs="宋体"/>
          <w:color w:val="000000"/>
          <w:sz w:val="21"/>
        </w:rPr>
        <w:t>天文学家哈勃分析星系退行速度和距离的关系</w:t>
      </w:r>
      <w:r>
        <w:rPr>
          <w:rFonts w:ascii="Times New Roman" w:eastAsia="Times New Roman" w:hAnsi="Times New Roman" w:cs="Times New Roman"/>
          <w:color w:val="000000"/>
          <w:sz w:val="21"/>
        </w:rPr>
        <w:t>，</w:t>
      </w:r>
      <w:r>
        <w:rPr>
          <w:rFonts w:ascii="宋体" w:eastAsia="宋体" w:hAnsi="宋体" w:cs="宋体"/>
          <w:color w:val="000000"/>
          <w:sz w:val="21"/>
        </w:rPr>
        <w:t>提出了著名的哈勃定律</w:t>
      </w:r>
      <w:r>
        <w:rPr>
          <w:rFonts w:ascii="Times New Roman" w:eastAsia="Times New Roman" w:hAnsi="Times New Roman" w:cs="Times New Roman"/>
          <w:color w:val="000000"/>
          <w:sz w:val="21"/>
        </w:rPr>
        <w:t>。</w:t>
      </w:r>
      <w:r>
        <w:rPr>
          <w:rFonts w:ascii="宋体" w:eastAsia="宋体" w:hAnsi="宋体" w:cs="宋体"/>
          <w:color w:val="000000"/>
          <w:sz w:val="21"/>
        </w:rPr>
        <w:t>他发现银河系以外的大多数星系都在远离我们而去</w:t>
      </w:r>
      <w:r>
        <w:rPr>
          <w:rFonts w:ascii="Times New Roman" w:eastAsia="Times New Roman" w:hAnsi="Times New Roman" w:cs="Times New Roman"/>
          <w:color w:val="000000"/>
          <w:sz w:val="21"/>
        </w:rPr>
        <w:t>，</w:t>
      </w:r>
      <w:r>
        <w:rPr>
          <w:rFonts w:ascii="宋体" w:eastAsia="宋体" w:hAnsi="宋体" w:cs="宋体"/>
          <w:color w:val="000000"/>
          <w:sz w:val="21"/>
        </w:rPr>
        <w:t>距离越远</w:t>
      </w:r>
      <w:r>
        <w:rPr>
          <w:rFonts w:ascii="Times New Roman" w:eastAsia="Times New Roman" w:hAnsi="Times New Roman" w:cs="Times New Roman"/>
          <w:color w:val="000000"/>
          <w:sz w:val="21"/>
        </w:rPr>
        <w:t>，</w:t>
      </w:r>
      <w:r>
        <w:rPr>
          <w:rFonts w:ascii="宋体" w:eastAsia="宋体" w:hAnsi="宋体" w:cs="宋体"/>
          <w:color w:val="000000"/>
          <w:sz w:val="21"/>
        </w:rPr>
        <w:t>离开我们的速度越大</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(1)1948</w:t>
      </w:r>
      <w:r>
        <w:rPr>
          <w:rFonts w:ascii="宋体" w:eastAsia="宋体" w:hAnsi="宋体" w:cs="宋体"/>
          <w:color w:val="000000"/>
          <w:sz w:val="21"/>
        </w:rPr>
        <w:t>年</w:t>
      </w:r>
      <w:r>
        <w:rPr>
          <w:rFonts w:ascii="Times New Roman" w:eastAsia="Times New Roman" w:hAnsi="Times New Roman" w:cs="Times New Roman"/>
          <w:color w:val="000000"/>
          <w:sz w:val="21"/>
        </w:rPr>
        <w:t>，</w:t>
      </w:r>
      <w:r>
        <w:rPr>
          <w:rFonts w:ascii="宋体" w:eastAsia="宋体" w:hAnsi="宋体" w:cs="宋体"/>
          <w:color w:val="000000"/>
          <w:sz w:val="21"/>
        </w:rPr>
        <w:t>伽莫夫等人建立的元素生成理论</w:t>
      </w:r>
      <w:r>
        <w:rPr>
          <w:rFonts w:ascii="Times New Roman" w:eastAsia="Times New Roman" w:hAnsi="Times New Roman" w:cs="Times New Roman"/>
          <w:color w:val="000000"/>
          <w:sz w:val="21"/>
        </w:rPr>
        <w:t>，</w:t>
      </w:r>
      <w:r>
        <w:rPr>
          <w:rFonts w:ascii="宋体" w:eastAsia="宋体" w:hAnsi="宋体" w:cs="宋体"/>
          <w:color w:val="000000"/>
          <w:sz w:val="21"/>
        </w:rPr>
        <w:t>为宇宙起源的</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理论奠定了基础</w:t>
      </w:r>
      <w:r>
        <w:rPr>
          <w:rFonts w:ascii="Times New Roman" w:eastAsia="Times New Roman" w:hAnsi="Times New Roman" w:cs="Times New Roman"/>
          <w:color w:val="000000"/>
          <w:sz w:val="21"/>
        </w:rPr>
        <w:t>。</w:t>
      </w:r>
      <w:r>
        <w:rPr>
          <w:rFonts w:ascii="宋体" w:eastAsia="宋体" w:hAnsi="宋体" w:cs="宋体"/>
          <w:color w:val="000000"/>
          <w:sz w:val="21"/>
        </w:rPr>
        <w:t>根据材料三中哈勃的发现可知</w:t>
      </w:r>
      <w:r>
        <w:rPr>
          <w:rFonts w:ascii="Times New Roman" w:eastAsia="Times New Roman" w:hAnsi="Times New Roman" w:cs="Times New Roman"/>
          <w:color w:val="000000"/>
          <w:sz w:val="21"/>
        </w:rPr>
        <w:t>，</w:t>
      </w:r>
      <w:r>
        <w:rPr>
          <w:rFonts w:ascii="宋体" w:eastAsia="宋体" w:hAnsi="宋体" w:cs="宋体"/>
          <w:color w:val="000000"/>
          <w:sz w:val="21"/>
        </w:rPr>
        <w:t>我们所处的宇宙正在不断地</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膨胀</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收缩</w:t>
      </w:r>
      <w:r>
        <w:rPr>
          <w:rFonts w:ascii="Times New Roman" w:eastAsia="Times New Roman" w:hAnsi="Times New Roman" w:cs="Times New Roman"/>
          <w:color w:val="000000"/>
          <w:sz w:val="21"/>
        </w:rPr>
        <w:t>”）。</w:t>
      </w:r>
      <w:r>
        <w:rPr>
          <w:rFonts w:ascii="宋体" w:eastAsia="宋体" w:hAnsi="宋体" w:cs="宋体"/>
          <w:color w:val="000000"/>
          <w:sz w:val="21"/>
        </w:rPr>
        <w:t>该理论是目前被广为接受的宇宙起源学说</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现代宇宙学说的发展过程给我们的启示是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前人的经验没有可取之处</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科学是不断发展的</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③</w:t>
      </w:r>
      <w:r>
        <w:rPr>
          <w:rFonts w:ascii="宋体" w:eastAsia="宋体" w:hAnsi="宋体" w:cs="宋体"/>
          <w:color w:val="000000"/>
          <w:sz w:val="21"/>
        </w:rPr>
        <w:t>科学研究是科学家的事</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④</w:t>
      </w:r>
      <w:r>
        <w:rPr>
          <w:rFonts w:ascii="宋体" w:eastAsia="宋体" w:hAnsi="宋体" w:cs="宋体"/>
          <w:color w:val="000000"/>
          <w:sz w:val="21"/>
        </w:rPr>
        <w:t>人类对科学的认识全凭突发奇想</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20．</w:t>
      </w:r>
      <w:r>
        <w:rPr>
          <w:rFonts w:ascii="宋体" w:eastAsia="宋体" w:hAnsi="宋体" w:cs="宋体"/>
          <w:color w:val="000000"/>
          <w:sz w:val="21"/>
        </w:rPr>
        <w:t>牛心柿是新昌的特产</w:t>
      </w:r>
      <w:r>
        <w:rPr>
          <w:rFonts w:ascii="Times New Roman" w:eastAsia="Times New Roman" w:hAnsi="Times New Roman" w:cs="Times New Roman"/>
          <w:color w:val="000000"/>
          <w:sz w:val="21"/>
        </w:rPr>
        <w:t>，</w:t>
      </w:r>
      <w:r>
        <w:rPr>
          <w:rFonts w:ascii="宋体" w:eastAsia="宋体" w:hAnsi="宋体" w:cs="宋体"/>
          <w:color w:val="000000"/>
          <w:sz w:val="21"/>
        </w:rPr>
        <w:t>因形状似牛心而得名</w:t>
      </w:r>
      <w:r>
        <w:rPr>
          <w:rFonts w:ascii="Times New Roman" w:eastAsia="Times New Roman" w:hAnsi="Times New Roman" w:cs="Times New Roman"/>
          <w:color w:val="000000"/>
          <w:sz w:val="21"/>
        </w:rPr>
        <w:t>，</w:t>
      </w:r>
      <w:r>
        <w:rPr>
          <w:rFonts w:ascii="宋体" w:eastAsia="宋体" w:hAnsi="宋体" w:cs="宋体"/>
          <w:color w:val="000000"/>
          <w:sz w:val="21"/>
        </w:rPr>
        <w:t>如图甲所示</w:t>
      </w:r>
      <w:r>
        <w:rPr>
          <w:rFonts w:ascii="Times New Roman" w:eastAsia="Times New Roman" w:hAnsi="Times New Roman" w:cs="Times New Roman"/>
          <w:color w:val="000000"/>
          <w:sz w:val="21"/>
        </w:rPr>
        <w:t>。</w:t>
      </w:r>
      <w:r>
        <w:rPr>
          <w:rFonts w:ascii="宋体" w:eastAsia="宋体" w:hAnsi="宋体" w:cs="宋体"/>
          <w:color w:val="000000"/>
          <w:sz w:val="21"/>
        </w:rPr>
        <w:t>图乙和图丙分别是牛心柿的分类地位图示和检索表</w:t>
      </w:r>
      <w:r>
        <w:rPr>
          <w:rFonts w:ascii="Times New Roman" w:eastAsia="Times New Roman" w:hAnsi="Times New Roman" w:cs="Times New Roman"/>
          <w:color w:val="000000"/>
          <w:sz w:val="21"/>
        </w:rPr>
        <w:t>。</w:t>
      </w:r>
      <w:r>
        <w:rPr>
          <w:rFonts w:ascii="宋体" w:eastAsia="宋体" w:hAnsi="宋体" w:cs="宋体"/>
          <w:color w:val="000000"/>
          <w:sz w:val="21"/>
        </w:rPr>
        <w:t>据图完成下列问题</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2008405"/>
            <wp:docPr id="10005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32"/>
                    <a:stretch>
                      <a:fillRect/>
                    </a:stretch>
                  </pic:blipFill>
                  <pic:spPr>
                    <a:xfrm>
                      <a:off x="0" y="0"/>
                      <a:ext cx="5276800" cy="2008405"/>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我们平时所吃的牛心柿是柿树的</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种子</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果实</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图乙中的最小的分类单位是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图丙中</w:t>
      </w:r>
      <w:r>
        <w:rPr>
          <w:rFonts w:ascii="Times New Roman" w:eastAsia="Times New Roman" w:hAnsi="Times New Roman" w:cs="Times New Roman"/>
          <w:color w:val="000000"/>
          <w:sz w:val="21"/>
        </w:rPr>
        <w:t>2a</w:t>
      </w:r>
      <w:r>
        <w:rPr>
          <w:rFonts w:ascii="宋体" w:eastAsia="宋体" w:hAnsi="宋体" w:cs="宋体"/>
          <w:color w:val="000000"/>
          <w:sz w:val="21"/>
        </w:rPr>
        <w:t>处应填上</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图丙中字母表示的生物中</w:t>
      </w:r>
      <w:r>
        <w:rPr>
          <w:rFonts w:ascii="Times New Roman" w:eastAsia="Times New Roman" w:hAnsi="Times New Roman" w:cs="Times New Roman"/>
          <w:color w:val="000000"/>
          <w:sz w:val="21"/>
        </w:rPr>
        <w:t>，</w:t>
      </w:r>
      <w:r>
        <w:rPr>
          <w:rFonts w:ascii="宋体" w:eastAsia="宋体" w:hAnsi="宋体" w:cs="宋体"/>
          <w:color w:val="000000"/>
          <w:sz w:val="21"/>
        </w:rPr>
        <w:t>与牛心柿亲缘关系最近的是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四、探究题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21．</w:t>
      </w:r>
      <w:r>
        <w:rPr>
          <w:rFonts w:ascii="宋体" w:eastAsia="宋体" w:hAnsi="宋体" w:cs="宋体"/>
          <w:color w:val="000000"/>
          <w:sz w:val="21"/>
        </w:rPr>
        <w:t>小科学习了长度测量的相关知识</w:t>
      </w:r>
      <w:r>
        <w:rPr>
          <w:rFonts w:ascii="Times New Roman" w:eastAsia="Times New Roman" w:hAnsi="Times New Roman" w:cs="Times New Roman"/>
          <w:color w:val="000000"/>
          <w:sz w:val="21"/>
        </w:rPr>
        <w:t>，</w:t>
      </w:r>
      <w:r>
        <w:rPr>
          <w:rFonts w:ascii="宋体" w:eastAsia="宋体" w:hAnsi="宋体" w:cs="宋体"/>
          <w:color w:val="000000"/>
          <w:sz w:val="21"/>
        </w:rPr>
        <w:t>回家分别测量了家中几位亲属的脚长</w:t>
      </w:r>
      <w:r>
        <w:rPr>
          <w:rFonts w:ascii="Times New Roman" w:eastAsia="Times New Roman" w:hAnsi="Times New Roman" w:cs="Times New Roman"/>
          <w:color w:val="000000"/>
          <w:sz w:val="21"/>
        </w:rPr>
        <w:t>，</w:t>
      </w:r>
      <w:r>
        <w:rPr>
          <w:rFonts w:ascii="宋体" w:eastAsia="宋体" w:hAnsi="宋体" w:cs="宋体"/>
          <w:color w:val="000000"/>
          <w:sz w:val="21"/>
        </w:rPr>
        <w:t>记录如下表所示</w:t>
      </w:r>
      <w:r>
        <w:rPr>
          <w:rFonts w:ascii="Times New Roman" w:eastAsia="Times New Roman" w:hAnsi="Times New Roman" w:cs="Times New Roman"/>
          <w:color w:val="000000"/>
          <w:sz w:val="21"/>
        </w:rPr>
        <w:t>。</w:t>
      </w:r>
    </w:p>
    <w:tbl>
      <w:tblPr>
        <w:tblStyle w:val="TableNormal"/>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348"/>
        <w:gridCol w:w="1157"/>
        <w:gridCol w:w="1157"/>
        <w:gridCol w:w="1157"/>
        <w:gridCol w:w="1157"/>
        <w:gridCol w:w="1157"/>
        <w:gridCol w:w="1157"/>
      </w:tblGrid>
      <w:tr>
        <w:tblPrEx>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称谓</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爷爷</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奶奶</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爸爸</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妈妈</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姐姐</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自己</w:t>
            </w:r>
          </w:p>
        </w:tc>
      </w:tr>
      <w:tr>
        <w:tblPrEx>
          <w:tblW w:w="8310" w:type="dxa"/>
          <w:tblCellMar>
            <w:top w:w="120" w:type="dxa"/>
            <w:left w:w="120" w:type="dxa"/>
            <w:bottom w:w="120" w:type="dxa"/>
            <w:right w:w="120" w:type="dxa"/>
          </w:tblCellMar>
          <w:tblLook w:val="0600"/>
        </w:tblPrEx>
        <w:trPr>
          <w:trHeight w:hRule="auto" w:val="0"/>
        </w:trPr>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脚长</w:t>
            </w:r>
            <w:r>
              <w:rPr>
                <w:rFonts w:ascii="Times New Roman" w:eastAsia="Times New Roman" w:hAnsi="Times New Roman" w:cs="Times New Roman"/>
                <w:color w:val="000000"/>
                <w:sz w:val="21"/>
              </w:rPr>
              <w:t>/</w:t>
            </w:r>
            <w:r>
              <w:rPr>
                <w:rFonts w:ascii="宋体" w:eastAsia="宋体" w:hAnsi="宋体" w:cs="宋体"/>
                <w:color w:val="000000"/>
                <w:sz w:val="21"/>
              </w:rPr>
              <w:t>厘米</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24.5</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24.0</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25.0</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23.0</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22.0</w:t>
            </w:r>
          </w:p>
        </w:tc>
        <w:tc>
          <w:tcPr>
            <w:tcW w:w="118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21.5</w:t>
            </w:r>
          </w:p>
        </w:tc>
      </w:tr>
    </w:tbl>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小科采用的是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表格</w:t>
      </w:r>
      <w:r>
        <w:rPr>
          <w:rFonts w:ascii="Times New Roman" w:eastAsia="Times New Roman" w:hAnsi="Times New Roman" w:cs="Times New Roman"/>
          <w:color w:val="000000"/>
          <w:sz w:val="21"/>
        </w:rPr>
        <w:t>”、“</w:t>
      </w:r>
      <w:r>
        <w:rPr>
          <w:rFonts w:ascii="宋体" w:eastAsia="宋体" w:hAnsi="宋体" w:cs="宋体"/>
          <w:color w:val="000000"/>
          <w:sz w:val="21"/>
        </w:rPr>
        <w:t>文字</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图形</w:t>
      </w:r>
      <w:r>
        <w:rPr>
          <w:rFonts w:ascii="Times New Roman" w:eastAsia="Times New Roman" w:hAnsi="Times New Roman" w:cs="Times New Roman"/>
          <w:color w:val="000000"/>
          <w:sz w:val="21"/>
        </w:rPr>
        <w:t>”）</w:t>
      </w:r>
      <w:r>
        <w:rPr>
          <w:rFonts w:ascii="宋体" w:eastAsia="宋体" w:hAnsi="宋体" w:cs="宋体"/>
          <w:color w:val="000000"/>
          <w:sz w:val="21"/>
        </w:rPr>
        <w:t>记录法</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如图所示是小科的同学在方格纸上站立时描下的左脚鞋底贴地部分的轮廓</w:t>
      </w:r>
      <w:r>
        <w:rPr>
          <w:rFonts w:ascii="Times New Roman" w:eastAsia="Times New Roman" w:hAnsi="Times New Roman" w:cs="Times New Roman"/>
          <w:color w:val="000000"/>
          <w:sz w:val="21"/>
        </w:rPr>
        <w:t>，</w:t>
      </w:r>
      <w:r>
        <w:rPr>
          <w:rFonts w:ascii="宋体" w:eastAsia="宋体" w:hAnsi="宋体" w:cs="宋体"/>
          <w:color w:val="000000"/>
          <w:sz w:val="21"/>
        </w:rPr>
        <w:t>利用方格法测量出左脚鞋底贴地部分的面积</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923925" cy="1314450"/>
            <wp:docPr id="10006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xmlns:r="http://schemas.openxmlformats.org/officeDocument/2006/relationships" r:embed="rId33"/>
                    <a:stretch>
                      <a:fillRect/>
                    </a:stretch>
                  </pic:blipFill>
                  <pic:spPr>
                    <a:xfrm>
                      <a:off x="0" y="0"/>
                      <a:ext cx="923925" cy="131445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方格法的操作步骤</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测出每一方格的长和宽</w:t>
      </w:r>
      <w:r>
        <w:rPr>
          <w:rFonts w:ascii="Times New Roman" w:eastAsia="Times New Roman" w:hAnsi="Times New Roman" w:cs="Times New Roman"/>
          <w:color w:val="000000"/>
          <w:sz w:val="21"/>
        </w:rPr>
        <w:t>，</w:t>
      </w:r>
      <w:r>
        <w:rPr>
          <w:rFonts w:ascii="宋体" w:eastAsia="宋体" w:hAnsi="宋体" w:cs="宋体"/>
          <w:color w:val="000000"/>
          <w:sz w:val="21"/>
        </w:rPr>
        <w:t>并利用长和宽求出每一方格的面积</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试题资源网 stzy.com" style="width:11.44pt;height:15.25pt" o:oleicon="f" o:ole="">
            <v:imagedata r:id="rId34" o:title="eqIde097c8d4c948de063796bd19f85b3a9a"/>
          </v:shape>
          <o:OLEObject Type="Embed" ProgID="Equation.DSMT4" ShapeID="_x0000_i1025" DrawAspect="Content" ObjectID="_2" r:id="rId35"/>
        </w:objec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数出不规则物体所占的方格数</w:t>
      </w:r>
      <w:r>
        <w:rPr>
          <w:rFonts w:ascii="Times New Roman" w:eastAsia="Times New Roman" w:hAnsi="Times New Roman" w:cs="Times New Roman"/>
          <w:color w:val="000000"/>
          <w:sz w:val="21"/>
        </w:rPr>
        <w:t>n</w:t>
      </w:r>
      <w:r>
        <w:rPr>
          <w:rFonts w:ascii="Times New Roman" w:eastAsia="Times New Roman" w:hAnsi="Times New Roman" w:cs="Times New Roman"/>
          <w:color w:val="000000"/>
          <w:sz w:val="21"/>
        </w:rPr>
        <w:t>（</w:t>
      </w:r>
      <w:r>
        <w:rPr>
          <w:rFonts w:ascii="宋体" w:eastAsia="宋体" w:hAnsi="宋体" w:cs="宋体"/>
          <w:color w:val="000000"/>
          <w:sz w:val="21"/>
        </w:rPr>
        <w:t>占半格以上的算</w:t>
      </w:r>
      <w:r>
        <w:rPr>
          <w:rFonts w:ascii="Times New Roman" w:eastAsia="Times New Roman" w:hAnsi="Times New Roman" w:cs="Times New Roman"/>
          <w:color w:val="000000"/>
          <w:sz w:val="21"/>
        </w:rPr>
        <w:t>1</w:t>
      </w:r>
      <w:r>
        <w:rPr>
          <w:rFonts w:ascii="宋体" w:eastAsia="宋体" w:hAnsi="宋体" w:cs="宋体"/>
          <w:color w:val="000000"/>
          <w:sz w:val="21"/>
        </w:rPr>
        <w:t>格</w:t>
      </w:r>
      <w:r>
        <w:rPr>
          <w:rFonts w:ascii="Times New Roman" w:eastAsia="Times New Roman" w:hAnsi="Times New Roman" w:cs="Times New Roman"/>
          <w:color w:val="000000"/>
          <w:sz w:val="21"/>
        </w:rPr>
        <w:t>，</w:t>
      </w:r>
      <w:r>
        <w:rPr>
          <w:rFonts w:ascii="宋体" w:eastAsia="宋体" w:hAnsi="宋体" w:cs="宋体"/>
          <w:color w:val="000000"/>
          <w:sz w:val="21"/>
        </w:rPr>
        <w:t>不到半格的舍去</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计算物体面积</w:t>
      </w:r>
      <w:r>
        <w:object>
          <v:shape id="_x0000_i1026" type="#_x0000_t75" alt="试题资源网 stzy.com" style="width:33.43pt;height:15.9pt" o:oleicon="f" o:ole="">
            <v:imagedata r:id="rId36" o:title="eqIda5585f055e551029a0e89690221f5137"/>
          </v:shape>
          <o:OLEObject Type="Embed" ProgID="Equation.DSMT4" ShapeID="_x0000_i1026" DrawAspect="Content" ObjectID="_3" r:id="rId37"/>
        </w:objec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如果每个方格的面积为</w:t>
      </w:r>
      <w:r>
        <w:rPr>
          <w:rFonts w:ascii="Times New Roman" w:eastAsia="Times New Roman" w:hAnsi="Times New Roman" w:cs="Times New Roman"/>
          <w:color w:val="000000"/>
          <w:sz w:val="21"/>
        </w:rPr>
        <w:t>5.0</w:t>
      </w:r>
      <w:r>
        <w:rPr>
          <w:rFonts w:ascii="宋体" w:eastAsia="宋体" w:hAnsi="宋体" w:cs="宋体"/>
          <w:color w:val="000000"/>
          <w:sz w:val="21"/>
        </w:rPr>
        <w:t>厘米</w:t>
      </w:r>
      <w:r>
        <w:rPr>
          <w:rFonts w:ascii="Times New Roman" w:eastAsia="Times New Roman" w:hAnsi="Times New Roman" w:cs="Times New Roman"/>
          <w:color w:val="000000"/>
          <w:sz w:val="21"/>
        </w:rPr>
        <w:t>2</w:t>
      </w:r>
      <w:r>
        <w:rPr>
          <w:rFonts w:ascii="Times New Roman" w:eastAsia="Times New Roman" w:hAnsi="Times New Roman" w:cs="Times New Roman"/>
          <w:color w:val="000000"/>
          <w:sz w:val="21"/>
        </w:rPr>
        <w:t>，</w:t>
      </w:r>
      <w:r>
        <w:rPr>
          <w:rFonts w:ascii="宋体" w:eastAsia="宋体" w:hAnsi="宋体" w:cs="宋体"/>
          <w:color w:val="000000"/>
          <w:sz w:val="21"/>
        </w:rPr>
        <w:t>则左脚鞋底贴地部分的面积是</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厘米</w:t>
      </w:r>
      <w:r>
        <w:rPr>
          <w:rFonts w:ascii="Times New Roman" w:eastAsia="Times New Roman" w:hAnsi="Times New Roman" w:cs="Times New Roman"/>
          <w:color w:val="000000"/>
          <w:sz w:val="21"/>
        </w:rPr>
        <w:t>2</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五、解答题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22．</w:t>
      </w:r>
      <w:r>
        <w:rPr>
          <w:rFonts w:ascii="宋体" w:eastAsia="宋体" w:hAnsi="宋体" w:cs="宋体"/>
          <w:color w:val="000000"/>
          <w:sz w:val="21"/>
        </w:rPr>
        <w:t>如图是四种名称或俗称中带</w:t>
      </w:r>
      <w:r>
        <w:rPr>
          <w:rFonts w:ascii="Times New Roman" w:eastAsia="Times New Roman" w:hAnsi="Times New Roman" w:cs="Times New Roman"/>
          <w:color w:val="000000"/>
          <w:sz w:val="21"/>
        </w:rPr>
        <w:t>“</w:t>
      </w:r>
      <w:r>
        <w:rPr>
          <w:rFonts w:ascii="宋体" w:eastAsia="宋体" w:hAnsi="宋体" w:cs="宋体"/>
          <w:color w:val="000000"/>
          <w:sz w:val="21"/>
        </w:rPr>
        <w:t>鱼</w:t>
      </w:r>
      <w:r>
        <w:rPr>
          <w:rFonts w:ascii="Times New Roman" w:eastAsia="Times New Roman" w:hAnsi="Times New Roman" w:cs="Times New Roman"/>
          <w:color w:val="000000"/>
          <w:sz w:val="21"/>
        </w:rPr>
        <w:t>”</w:t>
      </w:r>
      <w:r>
        <w:rPr>
          <w:rFonts w:ascii="宋体" w:eastAsia="宋体" w:hAnsi="宋体" w:cs="宋体"/>
          <w:color w:val="000000"/>
          <w:sz w:val="21"/>
        </w:rPr>
        <w:t>字的动物</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200525" cy="1181100"/>
            <wp:docPr id="10006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38"/>
                    <a:stretch>
                      <a:fillRect/>
                    </a:stretch>
                  </pic:blipFill>
                  <pic:spPr>
                    <a:xfrm>
                      <a:off x="0" y="0"/>
                      <a:ext cx="4200525" cy="11811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动物</w:t>
      </w:r>
      <w:r>
        <w:rPr>
          <w:rFonts w:ascii="Times New Roman" w:eastAsia="Times New Roman" w:hAnsi="Times New Roman" w:cs="Times New Roman"/>
          <w:color w:val="000000"/>
          <w:sz w:val="21"/>
        </w:rPr>
        <w:t>①</w:t>
      </w:r>
      <w:r>
        <w:rPr>
          <w:rFonts w:ascii="宋体" w:eastAsia="宋体" w:hAnsi="宋体" w:cs="宋体"/>
          <w:color w:val="000000"/>
          <w:sz w:val="21"/>
        </w:rPr>
        <w:t>特有的特征是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大大提高了后代的成活率</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动物</w:t>
      </w:r>
      <w:r>
        <w:rPr>
          <w:rFonts w:ascii="Times New Roman" w:eastAsia="Times New Roman" w:hAnsi="Times New Roman" w:cs="Times New Roman"/>
          <w:color w:val="000000"/>
          <w:sz w:val="21"/>
        </w:rPr>
        <w:t>②</w:t>
      </w:r>
      <w:r>
        <w:rPr>
          <w:rFonts w:ascii="宋体" w:eastAsia="宋体" w:hAnsi="宋体" w:cs="宋体"/>
          <w:color w:val="000000"/>
          <w:sz w:val="21"/>
        </w:rPr>
        <w:t>适于飞行的结构特点有</w:t>
      </w:r>
      <w:r>
        <w:rPr>
          <w:rFonts w:ascii="Times New Roman" w:eastAsia="Times New Roman" w:hAnsi="Times New Roman" w:cs="Times New Roman"/>
          <w:color w:val="000000"/>
          <w:sz w:val="21"/>
        </w:rPr>
        <w:t>______（</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身体呈流线型</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宋体" w:eastAsia="宋体" w:hAnsi="宋体" w:cs="宋体"/>
          <w:color w:val="000000"/>
          <w:sz w:val="21"/>
        </w:rPr>
        <w:t>坚硬的喙</w:t>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骨骼轻薄而坚固</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宋体" w:eastAsia="宋体" w:hAnsi="宋体" w:cs="宋体"/>
          <w:color w:val="000000"/>
          <w:sz w:val="21"/>
        </w:rPr>
        <w:t>锋利的爪</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我们倡议不吃</w:t>
      </w:r>
      <w:r>
        <w:rPr>
          <w:rFonts w:ascii="Times New Roman" w:eastAsia="Times New Roman" w:hAnsi="Times New Roman" w:cs="Times New Roman"/>
          <w:color w:val="000000"/>
          <w:sz w:val="21"/>
        </w:rPr>
        <w:t>“</w:t>
      </w:r>
      <w:r>
        <w:rPr>
          <w:rFonts w:ascii="宋体" w:eastAsia="宋体" w:hAnsi="宋体" w:cs="宋体"/>
          <w:color w:val="000000"/>
          <w:sz w:val="21"/>
        </w:rPr>
        <w:t>鱼翅</w:t>
      </w:r>
      <w:r>
        <w:rPr>
          <w:rFonts w:ascii="Times New Roman" w:eastAsia="Times New Roman" w:hAnsi="Times New Roman" w:cs="Times New Roman"/>
          <w:color w:val="000000"/>
          <w:sz w:val="21"/>
        </w:rPr>
        <w:t>”，“</w:t>
      </w:r>
      <w:r>
        <w:rPr>
          <w:rFonts w:ascii="宋体" w:eastAsia="宋体" w:hAnsi="宋体" w:cs="宋体"/>
          <w:color w:val="000000"/>
          <w:sz w:val="21"/>
        </w:rPr>
        <w:t>鱼翅</w:t>
      </w:r>
      <w:r>
        <w:rPr>
          <w:rFonts w:ascii="Times New Roman" w:eastAsia="Times New Roman" w:hAnsi="Times New Roman" w:cs="Times New Roman"/>
          <w:color w:val="000000"/>
          <w:sz w:val="21"/>
        </w:rPr>
        <w:t>”</w:t>
      </w:r>
      <w:r>
        <w:rPr>
          <w:rFonts w:ascii="宋体" w:eastAsia="宋体" w:hAnsi="宋体" w:cs="宋体"/>
          <w:color w:val="000000"/>
          <w:sz w:val="21"/>
        </w:rPr>
        <w:t>实际上是动物</w:t>
      </w:r>
      <w:r>
        <w:rPr>
          <w:rFonts w:ascii="Times New Roman" w:eastAsia="Times New Roman" w:hAnsi="Times New Roman" w:cs="Times New Roman"/>
          <w:color w:val="000000"/>
          <w:sz w:val="21"/>
        </w:rPr>
        <w:t>③</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的这样有助于保护生物的</w:t>
      </w:r>
      <w:r>
        <w:rPr>
          <w:rFonts w:ascii="Times New Roman" w:eastAsia="Times New Roman" w:hAnsi="Times New Roman" w:cs="Times New Roman"/>
          <w:color w:val="000000"/>
          <w:sz w:val="21"/>
          <w:u w:val="single"/>
        </w:rPr>
        <w:t xml:space="preserve">      </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图中四种动物身体结构上的共同特征是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23．</w:t>
      </w:r>
      <w:r>
        <w:rPr>
          <w:rFonts w:ascii="Times New Roman" w:eastAsia="Times New Roman" w:hAnsi="Times New Roman" w:cs="Times New Roman"/>
          <w:color w:val="000000"/>
          <w:sz w:val="21"/>
        </w:rPr>
        <w:t>“</w:t>
      </w:r>
      <w:r>
        <w:rPr>
          <w:rFonts w:ascii="宋体" w:eastAsia="宋体" w:hAnsi="宋体" w:cs="宋体"/>
          <w:color w:val="000000"/>
          <w:sz w:val="21"/>
        </w:rPr>
        <w:t>稻鸭共育</w:t>
      </w:r>
      <w:r>
        <w:rPr>
          <w:rFonts w:ascii="Times New Roman" w:eastAsia="Times New Roman" w:hAnsi="Times New Roman" w:cs="Times New Roman"/>
          <w:color w:val="000000"/>
          <w:sz w:val="21"/>
        </w:rPr>
        <w:t>”</w:t>
      </w:r>
      <w:r>
        <w:rPr>
          <w:rFonts w:ascii="宋体" w:eastAsia="宋体" w:hAnsi="宋体" w:cs="宋体"/>
          <w:color w:val="000000"/>
          <w:sz w:val="21"/>
        </w:rPr>
        <w:t>是一种适时在稻田中养殖鸭子的生态农业模式</w:t>
      </w:r>
      <w:r>
        <w:rPr>
          <w:rFonts w:ascii="Times New Roman" w:eastAsia="Times New Roman" w:hAnsi="Times New Roman" w:cs="Times New Roman"/>
          <w:color w:val="000000"/>
          <w:sz w:val="21"/>
        </w:rPr>
        <w:t>。</w:t>
      </w:r>
      <w:r>
        <w:rPr>
          <w:rFonts w:ascii="宋体" w:eastAsia="宋体" w:hAnsi="宋体" w:cs="宋体"/>
          <w:color w:val="000000"/>
          <w:sz w:val="21"/>
        </w:rPr>
        <w:t>该模式下的生态系统中</w:t>
      </w:r>
      <w:r>
        <w:rPr>
          <w:rFonts w:ascii="Times New Roman" w:eastAsia="Times New Roman" w:hAnsi="Times New Roman" w:cs="Times New Roman"/>
          <w:color w:val="000000"/>
          <w:sz w:val="21"/>
        </w:rPr>
        <w:t>，</w:t>
      </w:r>
      <w:r>
        <w:rPr>
          <w:rFonts w:ascii="宋体" w:eastAsia="宋体" w:hAnsi="宋体" w:cs="宋体"/>
          <w:color w:val="000000"/>
          <w:sz w:val="21"/>
        </w:rPr>
        <w:t>部分生物之间的关系如图所示</w:t>
      </w:r>
      <w:r>
        <w:rPr>
          <w:rFonts w:ascii="Times New Roman" w:eastAsia="Times New Roman" w:hAnsi="Times New Roman" w:cs="Times New Roman"/>
          <w:color w:val="000000"/>
          <w:sz w:val="21"/>
        </w:rPr>
        <w:t>。</w:t>
      </w:r>
      <w:r>
        <w:rPr>
          <w:rFonts w:ascii="宋体" w:eastAsia="宋体" w:hAnsi="宋体" w:cs="宋体"/>
          <w:color w:val="000000"/>
          <w:sz w:val="21"/>
        </w:rPr>
        <w:t>请回答下列问题</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733675" cy="1733550"/>
            <wp:docPr id="10006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xmlns:r="http://schemas.openxmlformats.org/officeDocument/2006/relationships" r:embed="rId39"/>
                    <a:stretch>
                      <a:fillRect/>
                    </a:stretch>
                  </pic:blipFill>
                  <pic:spPr>
                    <a:xfrm>
                      <a:off x="0" y="0"/>
                      <a:ext cx="2733675" cy="173355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写出图中最短的食物链</w:t>
      </w:r>
      <w:r>
        <w:rPr>
          <w:rFonts w:ascii="Times New Roman" w:eastAsia="Times New Roman" w:hAnsi="Times New Roman" w:cs="Times New Roman"/>
          <w:color w:val="000000"/>
          <w:sz w:val="21"/>
          <w:u w:val="single"/>
        </w:rPr>
        <w:t xml:space="preserve">      </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鸭和昆虫之间存在的生物关系有</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捕食</w:t>
      </w:r>
      <w:r>
        <w:rPr>
          <w:rFonts w:ascii="Times New Roman" w:eastAsia="Times New Roman" w:hAnsi="Times New Roman" w:cs="Times New Roman"/>
          <w:color w:val="000000"/>
          <w:sz w:val="21"/>
        </w:rPr>
        <w:t>　②</w:t>
      </w:r>
      <w:r>
        <w:rPr>
          <w:rFonts w:ascii="宋体" w:eastAsia="宋体" w:hAnsi="宋体" w:cs="宋体"/>
          <w:color w:val="000000"/>
          <w:sz w:val="21"/>
        </w:rPr>
        <w:t>寄生</w:t>
      </w:r>
      <w:r>
        <w:rPr>
          <w:rFonts w:ascii="Times New Roman" w:eastAsia="Times New Roman" w:hAnsi="Times New Roman" w:cs="Times New Roman"/>
          <w:color w:val="000000"/>
          <w:sz w:val="21"/>
        </w:rPr>
        <w:t>　③</w:t>
      </w:r>
      <w:r>
        <w:rPr>
          <w:rFonts w:ascii="宋体" w:eastAsia="宋体" w:hAnsi="宋体" w:cs="宋体"/>
          <w:color w:val="000000"/>
          <w:sz w:val="21"/>
        </w:rPr>
        <w:t>竞争</w:t>
      </w:r>
      <w:r>
        <w:rPr>
          <w:rFonts w:ascii="Times New Roman" w:eastAsia="Times New Roman" w:hAnsi="Times New Roman" w:cs="Times New Roman"/>
          <w:color w:val="000000"/>
          <w:sz w:val="21"/>
        </w:rPr>
        <w:t>　④</w:t>
      </w:r>
      <w:r>
        <w:rPr>
          <w:rFonts w:ascii="宋体" w:eastAsia="宋体" w:hAnsi="宋体" w:cs="宋体"/>
          <w:color w:val="000000"/>
          <w:sz w:val="21"/>
        </w:rPr>
        <w:t>互助互利</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生活在稻田中的青蛙体色大多是青绿色的</w:t>
      </w:r>
      <w:r>
        <w:rPr>
          <w:rFonts w:ascii="Times New Roman" w:eastAsia="Times New Roman" w:hAnsi="Times New Roman" w:cs="Times New Roman"/>
          <w:color w:val="000000"/>
          <w:sz w:val="21"/>
        </w:rPr>
        <w:t>，</w:t>
      </w:r>
      <w:r>
        <w:rPr>
          <w:rFonts w:ascii="宋体" w:eastAsia="宋体" w:hAnsi="宋体" w:cs="宋体"/>
          <w:color w:val="000000"/>
          <w:sz w:val="21"/>
        </w:rPr>
        <w:t>这是生物长期适应生长环境从而产生的</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拟态</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保护色</w:t>
      </w:r>
      <w:r>
        <w:rPr>
          <w:rFonts w:ascii="Times New Roman" w:eastAsia="Times New Roman" w:hAnsi="Times New Roman" w:cs="Times New Roman"/>
          <w:color w:val="000000"/>
          <w:sz w:val="21"/>
        </w:rPr>
        <w:t>”），</w:t>
      </w:r>
      <w:r>
        <w:rPr>
          <w:rFonts w:ascii="宋体" w:eastAsia="宋体" w:hAnsi="宋体" w:cs="宋体"/>
          <w:color w:val="000000"/>
          <w:sz w:val="21"/>
        </w:rPr>
        <w:t>这样不易被天敌发现</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稻鸭共育模式可以促进生产无污染无公害的水稻</w:t>
      </w:r>
      <w:r>
        <w:rPr>
          <w:rFonts w:ascii="Times New Roman" w:eastAsia="Times New Roman" w:hAnsi="Times New Roman" w:cs="Times New Roman"/>
          <w:color w:val="000000"/>
          <w:sz w:val="21"/>
        </w:rPr>
        <w:t>，</w:t>
      </w:r>
      <w:r>
        <w:rPr>
          <w:rFonts w:ascii="宋体" w:eastAsia="宋体" w:hAnsi="宋体" w:cs="宋体"/>
          <w:color w:val="000000"/>
          <w:sz w:val="21"/>
        </w:rPr>
        <w:t>同时可以获得肉质肥美的鸭子</w:t>
      </w:r>
      <w:r>
        <w:rPr>
          <w:rFonts w:ascii="Times New Roman" w:eastAsia="Times New Roman" w:hAnsi="Times New Roman" w:cs="Times New Roman"/>
          <w:color w:val="000000"/>
          <w:sz w:val="21"/>
        </w:rPr>
        <w:t>，</w:t>
      </w:r>
      <w:r>
        <w:rPr>
          <w:rFonts w:ascii="宋体" w:eastAsia="宋体" w:hAnsi="宋体" w:cs="宋体"/>
          <w:color w:val="000000"/>
          <w:sz w:val="21"/>
        </w:rPr>
        <w:t>并有利于环境保护</w:t>
      </w:r>
      <w:r>
        <w:rPr>
          <w:rFonts w:ascii="Times New Roman" w:eastAsia="Times New Roman" w:hAnsi="Times New Roman" w:cs="Times New Roman"/>
          <w:color w:val="000000"/>
          <w:sz w:val="21"/>
        </w:rPr>
        <w:t>。</w:t>
      </w:r>
      <w:r>
        <w:rPr>
          <w:rFonts w:ascii="宋体" w:eastAsia="宋体" w:hAnsi="宋体" w:cs="宋体"/>
          <w:color w:val="000000"/>
          <w:sz w:val="21"/>
        </w:rPr>
        <w:t>应用生态系统的相关知识解释其原因</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24．</w:t>
      </w:r>
      <w:r>
        <w:rPr>
          <w:rFonts w:ascii="宋体" w:eastAsia="宋体" w:hAnsi="宋体" w:cs="宋体"/>
          <w:color w:val="000000"/>
          <w:sz w:val="21"/>
        </w:rPr>
        <w:t>科学探究的过程中经常要进行各种测量</w:t>
      </w:r>
      <w:r>
        <w:rPr>
          <w:rFonts w:ascii="Times New Roman" w:eastAsia="Times New Roman" w:hAnsi="Times New Roman" w:cs="Times New Roman"/>
          <w:color w:val="000000"/>
          <w:sz w:val="21"/>
        </w:rPr>
        <w:t>，</w:t>
      </w:r>
      <w:r>
        <w:rPr>
          <w:rFonts w:ascii="宋体" w:eastAsia="宋体" w:hAnsi="宋体" w:cs="宋体"/>
          <w:color w:val="000000"/>
          <w:sz w:val="21"/>
        </w:rPr>
        <w:t>正确的操作和读数是准确测量的前提</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1960478"/>
            <wp:docPr id="10006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40"/>
                    <a:stretch>
                      <a:fillRect/>
                    </a:stretch>
                  </pic:blipFill>
                  <pic:spPr>
                    <a:xfrm>
                      <a:off x="0" y="0"/>
                      <a:ext cx="5276800" cy="1960478"/>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如图甲所示</w:t>
      </w:r>
      <w:r>
        <w:rPr>
          <w:rFonts w:ascii="Times New Roman" w:eastAsia="Times New Roman" w:hAnsi="Times New Roman" w:cs="Times New Roman"/>
          <w:color w:val="000000"/>
          <w:sz w:val="21"/>
        </w:rPr>
        <w:t>，</w:t>
      </w:r>
      <w:r>
        <w:rPr>
          <w:rFonts w:ascii="宋体" w:eastAsia="宋体" w:hAnsi="宋体" w:cs="宋体"/>
          <w:color w:val="000000"/>
          <w:sz w:val="21"/>
        </w:rPr>
        <w:t>木块的长度是</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厘米</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小科用图乙所示方法测量塑料盒的体积</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塑料盒的体积是</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厘米</w:t>
      </w:r>
      <w:r>
        <w:rPr>
          <w:rFonts w:ascii="Times New Roman" w:eastAsia="Times New Roman" w:hAnsi="Times New Roman" w:cs="Times New Roman"/>
          <w:color w:val="000000"/>
          <w:sz w:val="21"/>
        </w:rPr>
        <w:t>3</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三个步骤中没有必要的是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③</w:t>
      </w:r>
      <w:r>
        <w:rPr>
          <w:rFonts w:ascii="宋体" w:eastAsia="宋体" w:hAnsi="宋体" w:cs="宋体"/>
          <w:color w:val="000000"/>
          <w:sz w:val="21"/>
        </w:rPr>
        <w:t>若从量筒中取出小石块</w:t>
      </w:r>
      <w:r>
        <w:rPr>
          <w:rFonts w:ascii="Times New Roman" w:eastAsia="Times New Roman" w:hAnsi="Times New Roman" w:cs="Times New Roman"/>
          <w:color w:val="000000"/>
          <w:sz w:val="21"/>
        </w:rPr>
        <w:t>，</w:t>
      </w:r>
      <w:r>
        <w:rPr>
          <w:rFonts w:ascii="宋体" w:eastAsia="宋体" w:hAnsi="宋体" w:cs="宋体"/>
          <w:color w:val="000000"/>
          <w:sz w:val="21"/>
        </w:rPr>
        <w:t>把塑料盒和小石块拴在细绳上</w:t>
      </w:r>
      <w:r>
        <w:rPr>
          <w:rFonts w:ascii="Times New Roman" w:eastAsia="Times New Roman" w:hAnsi="Times New Roman" w:cs="Times New Roman"/>
          <w:color w:val="000000"/>
          <w:sz w:val="21"/>
        </w:rPr>
        <w:t>，</w:t>
      </w:r>
      <w:r>
        <w:rPr>
          <w:rFonts w:ascii="宋体" w:eastAsia="宋体" w:hAnsi="宋体" w:cs="宋体"/>
          <w:color w:val="000000"/>
          <w:sz w:val="21"/>
        </w:rPr>
        <w:t>缓缓放入量筒的水中</w:t>
      </w:r>
      <w:r>
        <w:rPr>
          <w:rFonts w:ascii="Times New Roman" w:eastAsia="Times New Roman" w:hAnsi="Times New Roman" w:cs="Times New Roman"/>
          <w:color w:val="000000"/>
          <w:sz w:val="21"/>
        </w:rPr>
        <w:t>，</w:t>
      </w:r>
      <w:r>
        <w:rPr>
          <w:rFonts w:ascii="宋体" w:eastAsia="宋体" w:hAnsi="宋体" w:cs="宋体"/>
          <w:color w:val="000000"/>
          <w:sz w:val="21"/>
        </w:rPr>
        <w:t>使塑料盒和小石块都浸没在水中</w:t>
      </w:r>
      <w:r>
        <w:rPr>
          <w:rFonts w:ascii="Times New Roman" w:eastAsia="Times New Roman" w:hAnsi="Times New Roman" w:cs="Times New Roman"/>
          <w:color w:val="000000"/>
          <w:sz w:val="21"/>
        </w:rPr>
        <w:t>，</w:t>
      </w:r>
      <w:r>
        <w:rPr>
          <w:rFonts w:ascii="宋体" w:eastAsia="宋体" w:hAnsi="宋体" w:cs="宋体"/>
          <w:color w:val="000000"/>
          <w:sz w:val="21"/>
        </w:rPr>
        <w:t>则测得的塑料盒体积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大于</w:t>
      </w:r>
      <w:r>
        <w:rPr>
          <w:rFonts w:ascii="Times New Roman" w:eastAsia="Times New Roman" w:hAnsi="Times New Roman" w:cs="Times New Roman"/>
          <w:color w:val="000000"/>
          <w:sz w:val="21"/>
        </w:rPr>
        <w:t>”、“</w:t>
      </w:r>
      <w:r>
        <w:rPr>
          <w:rFonts w:ascii="宋体" w:eastAsia="宋体" w:hAnsi="宋体" w:cs="宋体"/>
          <w:color w:val="000000"/>
          <w:sz w:val="21"/>
        </w:rPr>
        <w:t>等于</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小于</w:t>
      </w:r>
      <w:r>
        <w:rPr>
          <w:rFonts w:ascii="Times New Roman" w:eastAsia="Times New Roman" w:hAnsi="Times New Roman" w:cs="Times New Roman"/>
          <w:color w:val="000000"/>
          <w:sz w:val="21"/>
        </w:rPr>
        <w:t>”）</w:t>
      </w:r>
      <w:r>
        <w:rPr>
          <w:rFonts w:ascii="宋体" w:eastAsia="宋体" w:hAnsi="宋体" w:cs="宋体"/>
          <w:color w:val="000000"/>
          <w:sz w:val="21"/>
        </w:rPr>
        <w:t>实际值</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六、探究题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25．</w:t>
      </w:r>
      <w:r>
        <w:rPr>
          <w:rFonts w:ascii="宋体" w:eastAsia="宋体" w:hAnsi="宋体" w:cs="宋体"/>
          <w:color w:val="000000"/>
          <w:sz w:val="21"/>
        </w:rPr>
        <w:t>在测量纸锥下落速度的实验中</w:t>
      </w:r>
      <w:r>
        <w:rPr>
          <w:rFonts w:ascii="Times New Roman" w:eastAsia="Times New Roman" w:hAnsi="Times New Roman" w:cs="Times New Roman"/>
          <w:color w:val="000000"/>
          <w:sz w:val="21"/>
        </w:rPr>
        <w:t>，</w:t>
      </w:r>
      <w:r>
        <w:rPr>
          <w:rFonts w:ascii="宋体" w:eastAsia="宋体" w:hAnsi="宋体" w:cs="宋体"/>
          <w:color w:val="000000"/>
          <w:sz w:val="21"/>
        </w:rPr>
        <w:t>小科将纸锥从</w:t>
      </w:r>
      <w:r>
        <w:rPr>
          <w:rFonts w:ascii="Times New Roman" w:eastAsia="Times New Roman" w:hAnsi="Times New Roman" w:cs="Times New Roman"/>
          <w:color w:val="000000"/>
          <w:sz w:val="21"/>
        </w:rPr>
        <w:t>70</w:t>
      </w:r>
      <w:r>
        <w:rPr>
          <w:rFonts w:ascii="宋体" w:eastAsia="宋体" w:hAnsi="宋体" w:cs="宋体"/>
          <w:color w:val="000000"/>
          <w:sz w:val="21"/>
        </w:rPr>
        <w:t>厘米高度处静止释放</w:t>
      </w:r>
      <w:r>
        <w:rPr>
          <w:rFonts w:ascii="Times New Roman" w:eastAsia="Times New Roman" w:hAnsi="Times New Roman" w:cs="Times New Roman"/>
          <w:color w:val="000000"/>
          <w:sz w:val="21"/>
        </w:rPr>
        <w:t>，</w:t>
      </w:r>
      <w:r>
        <w:rPr>
          <w:rFonts w:ascii="宋体" w:eastAsia="宋体" w:hAnsi="宋体" w:cs="宋体"/>
          <w:color w:val="000000"/>
          <w:sz w:val="21"/>
        </w:rPr>
        <w:t>同时用频闪照相机每隔</w:t>
      </w:r>
      <w:r>
        <w:rPr>
          <w:rFonts w:ascii="Times New Roman" w:eastAsia="Times New Roman" w:hAnsi="Times New Roman" w:cs="Times New Roman"/>
          <w:color w:val="000000"/>
          <w:sz w:val="21"/>
        </w:rPr>
        <w:t>0.2</w:t>
      </w:r>
      <w:r>
        <w:rPr>
          <w:rFonts w:ascii="宋体" w:eastAsia="宋体" w:hAnsi="宋体" w:cs="宋体"/>
          <w:color w:val="000000"/>
          <w:sz w:val="21"/>
        </w:rPr>
        <w:t>秒拍摄纸锥下落时的不同位置</w:t>
      </w:r>
      <w:r>
        <w:rPr>
          <w:rFonts w:ascii="Times New Roman" w:eastAsia="Times New Roman" w:hAnsi="Times New Roman" w:cs="Times New Roman"/>
          <w:color w:val="000000"/>
          <w:sz w:val="21"/>
        </w:rPr>
        <w:t>，</w:t>
      </w:r>
      <w:r>
        <w:rPr>
          <w:rFonts w:ascii="宋体" w:eastAsia="宋体" w:hAnsi="宋体" w:cs="宋体"/>
          <w:color w:val="000000"/>
          <w:sz w:val="21"/>
        </w:rPr>
        <w:t>如图甲所示</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981200" cy="2476500"/>
            <wp:docPr id="10006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xmlns:r="http://schemas.openxmlformats.org/officeDocument/2006/relationships" r:embed="rId41"/>
                    <a:stretch>
                      <a:fillRect/>
                    </a:stretch>
                  </pic:blipFill>
                  <pic:spPr>
                    <a:xfrm>
                      <a:off x="0" y="0"/>
                      <a:ext cx="1981200" cy="24765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纸锥在下落过程中做</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匀速</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变速</w:t>
      </w:r>
      <w:r>
        <w:rPr>
          <w:rFonts w:ascii="Times New Roman" w:eastAsia="Times New Roman" w:hAnsi="Times New Roman" w:cs="Times New Roman"/>
          <w:color w:val="000000"/>
          <w:sz w:val="21"/>
        </w:rPr>
        <w:t>”）</w:t>
      </w:r>
      <w:r>
        <w:rPr>
          <w:rFonts w:ascii="宋体" w:eastAsia="宋体" w:hAnsi="宋体" w:cs="宋体"/>
          <w:color w:val="000000"/>
          <w:sz w:val="21"/>
        </w:rPr>
        <w:t>直线运动</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纸锥完全通过刻度尺上</w:t>
      </w:r>
      <w:r>
        <w:rPr>
          <w:rFonts w:ascii="Times New Roman" w:eastAsia="Times New Roman" w:hAnsi="Times New Roman" w:cs="Times New Roman"/>
          <w:color w:val="000000"/>
          <w:sz w:val="21"/>
        </w:rPr>
        <w:t>“50”</w:t>
      </w:r>
      <w:r>
        <w:rPr>
          <w:rFonts w:ascii="宋体" w:eastAsia="宋体" w:hAnsi="宋体" w:cs="宋体"/>
          <w:color w:val="000000"/>
          <w:sz w:val="21"/>
        </w:rPr>
        <w:t>到</w:t>
      </w:r>
      <w:r>
        <w:rPr>
          <w:rFonts w:ascii="Times New Roman" w:eastAsia="Times New Roman" w:hAnsi="Times New Roman" w:cs="Times New Roman"/>
          <w:color w:val="000000"/>
          <w:sz w:val="21"/>
        </w:rPr>
        <w:t>“20”</w:t>
      </w:r>
      <w:r>
        <w:rPr>
          <w:rFonts w:ascii="宋体" w:eastAsia="宋体" w:hAnsi="宋体" w:cs="宋体"/>
          <w:color w:val="000000"/>
          <w:sz w:val="21"/>
        </w:rPr>
        <w:t>这段路程所用时间是</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秒</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请在图乙中画出纸锥的速度与时间的大致图像</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26．</w:t>
      </w:r>
      <w:r>
        <w:rPr>
          <w:rFonts w:ascii="宋体" w:eastAsia="宋体" w:hAnsi="宋体" w:cs="宋体"/>
          <w:color w:val="000000"/>
          <w:sz w:val="21"/>
        </w:rPr>
        <w:t>动物具有各种感觉器官</w:t>
      </w:r>
      <w:r>
        <w:rPr>
          <w:rFonts w:ascii="Times New Roman" w:eastAsia="Times New Roman" w:hAnsi="Times New Roman" w:cs="Times New Roman"/>
          <w:color w:val="000000"/>
          <w:sz w:val="21"/>
        </w:rPr>
        <w:t>，</w:t>
      </w:r>
      <w:r>
        <w:rPr>
          <w:rFonts w:ascii="宋体" w:eastAsia="宋体" w:hAnsi="宋体" w:cs="宋体"/>
          <w:color w:val="000000"/>
          <w:sz w:val="21"/>
        </w:rPr>
        <w:t>能够对环境中的各种刺激做出反应</w:t>
      </w:r>
      <w:r>
        <w:rPr>
          <w:rFonts w:ascii="Times New Roman" w:eastAsia="Times New Roman" w:hAnsi="Times New Roman" w:cs="Times New Roman"/>
          <w:color w:val="000000"/>
          <w:sz w:val="21"/>
        </w:rPr>
        <w:t>，</w:t>
      </w:r>
      <w:r>
        <w:rPr>
          <w:rFonts w:ascii="宋体" w:eastAsia="宋体" w:hAnsi="宋体" w:cs="宋体"/>
          <w:color w:val="000000"/>
          <w:sz w:val="21"/>
        </w:rPr>
        <w:t>以便更好地适应环境</w:t>
      </w:r>
      <w:r>
        <w:rPr>
          <w:rFonts w:ascii="Times New Roman" w:eastAsia="Times New Roman" w:hAnsi="Times New Roman" w:cs="Times New Roman"/>
          <w:color w:val="000000"/>
          <w:sz w:val="21"/>
        </w:rPr>
        <w:t>。</w:t>
      </w:r>
      <w:r>
        <w:rPr>
          <w:rFonts w:ascii="宋体" w:eastAsia="宋体" w:hAnsi="宋体" w:cs="宋体"/>
          <w:color w:val="000000"/>
          <w:sz w:val="21"/>
        </w:rPr>
        <w:t>那么蜗牛具有哪些感觉功能</w:t>
      </w:r>
      <w:r>
        <w:rPr>
          <w:rFonts w:ascii="Times New Roman" w:eastAsia="Times New Roman" w:hAnsi="Times New Roman" w:cs="Times New Roman"/>
          <w:color w:val="000000"/>
          <w:sz w:val="21"/>
        </w:rPr>
        <w:t>？</w:t>
      </w:r>
      <w:r>
        <w:rPr>
          <w:rFonts w:ascii="宋体" w:eastAsia="宋体" w:hAnsi="宋体" w:cs="宋体"/>
          <w:color w:val="000000"/>
          <w:sz w:val="21"/>
        </w:rPr>
        <w:t>小科对这一问题进行了如下探究</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952500" cy="695325"/>
            <wp:docPr id="10007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xmlns:r="http://schemas.openxmlformats.org/officeDocument/2006/relationships" r:embed="rId42"/>
                    <a:stretch>
                      <a:fillRect/>
                    </a:stretch>
                  </pic:blipFill>
                  <pic:spPr>
                    <a:xfrm>
                      <a:off x="0" y="0"/>
                      <a:ext cx="952500" cy="695325"/>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查阅资料</w:t>
      </w:r>
      <w:r>
        <w:rPr>
          <w:rFonts w:ascii="Times New Roman" w:eastAsia="Times New Roman" w:hAnsi="Times New Roman" w:cs="Times New Roman"/>
          <w:color w:val="000000"/>
          <w:sz w:val="21"/>
        </w:rPr>
        <w:t>】</w:t>
      </w:r>
      <w:r>
        <w:rPr>
          <w:rFonts w:ascii="宋体" w:eastAsia="宋体" w:hAnsi="宋体" w:cs="宋体"/>
          <w:color w:val="000000"/>
          <w:sz w:val="21"/>
        </w:rPr>
        <w:t>蜗牛属于无脊椎动物中的</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动物</w:t>
      </w:r>
      <w:r>
        <w:rPr>
          <w:rFonts w:ascii="Times New Roman" w:eastAsia="Times New Roman" w:hAnsi="Times New Roman" w:cs="Times New Roman"/>
          <w:color w:val="000000"/>
          <w:sz w:val="21"/>
        </w:rPr>
        <w:t>，</w:t>
      </w:r>
      <w:r>
        <w:rPr>
          <w:rFonts w:ascii="宋体" w:eastAsia="宋体" w:hAnsi="宋体" w:cs="宋体"/>
          <w:color w:val="000000"/>
          <w:sz w:val="21"/>
        </w:rPr>
        <w:t>栖息在森林</w:t>
      </w:r>
      <w:r>
        <w:rPr>
          <w:rFonts w:ascii="Times New Roman" w:eastAsia="Times New Roman" w:hAnsi="Times New Roman" w:cs="Times New Roman"/>
          <w:color w:val="000000"/>
          <w:sz w:val="21"/>
        </w:rPr>
        <w:t>、</w:t>
      </w:r>
      <w:r>
        <w:rPr>
          <w:rFonts w:ascii="宋体" w:eastAsia="宋体" w:hAnsi="宋体" w:cs="宋体"/>
          <w:color w:val="000000"/>
          <w:sz w:val="21"/>
        </w:rPr>
        <w:t>农田</w:t>
      </w:r>
      <w:r>
        <w:rPr>
          <w:rFonts w:ascii="Times New Roman" w:eastAsia="Times New Roman" w:hAnsi="Times New Roman" w:cs="Times New Roman"/>
          <w:color w:val="000000"/>
          <w:sz w:val="21"/>
        </w:rPr>
        <w:t>、</w:t>
      </w:r>
      <w:r>
        <w:rPr>
          <w:rFonts w:ascii="宋体" w:eastAsia="宋体" w:hAnsi="宋体" w:cs="宋体"/>
          <w:color w:val="000000"/>
          <w:sz w:val="21"/>
        </w:rPr>
        <w:t>花园等多种环境中</w:t>
      </w:r>
      <w:r>
        <w:rPr>
          <w:rFonts w:ascii="Times New Roman" w:eastAsia="Times New Roman" w:hAnsi="Times New Roman" w:cs="Times New Roman"/>
          <w:color w:val="000000"/>
          <w:sz w:val="21"/>
        </w:rPr>
        <w:t>，</w:t>
      </w:r>
      <w:r>
        <w:rPr>
          <w:rFonts w:ascii="宋体" w:eastAsia="宋体" w:hAnsi="宋体" w:cs="宋体"/>
          <w:color w:val="000000"/>
          <w:sz w:val="21"/>
        </w:rPr>
        <w:t>喜欢吃植物的嫩叶</w:t>
      </w:r>
      <w:r>
        <w:rPr>
          <w:rFonts w:ascii="Times New Roman" w:eastAsia="Times New Roman" w:hAnsi="Times New Roman" w:cs="Times New Roman"/>
          <w:color w:val="000000"/>
          <w:sz w:val="21"/>
        </w:rPr>
        <w:t>，</w:t>
      </w:r>
      <w:r>
        <w:rPr>
          <w:rFonts w:ascii="宋体" w:eastAsia="宋体" w:hAnsi="宋体" w:cs="宋体"/>
          <w:color w:val="000000"/>
          <w:sz w:val="21"/>
        </w:rPr>
        <w:t>具有很高的食用和药用价值</w:t>
      </w:r>
      <w:r>
        <w:rPr>
          <w:rFonts w:ascii="Times New Roman" w:eastAsia="Times New Roman" w:hAnsi="Times New Roman" w:cs="Times New Roman"/>
          <w:color w:val="000000"/>
          <w:sz w:val="21"/>
        </w:rPr>
        <w:t>，</w:t>
      </w:r>
      <w:r>
        <w:rPr>
          <w:rFonts w:ascii="宋体" w:eastAsia="宋体" w:hAnsi="宋体" w:cs="宋体"/>
          <w:color w:val="000000"/>
          <w:sz w:val="21"/>
        </w:rPr>
        <w:t>也可以用来观赏</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观察结构</w:t>
      </w:r>
      <w:r>
        <w:rPr>
          <w:rFonts w:ascii="Times New Roman" w:eastAsia="Times New Roman" w:hAnsi="Times New Roman" w:cs="Times New Roman"/>
          <w:color w:val="000000"/>
          <w:sz w:val="21"/>
        </w:rPr>
        <w:t>】</w:t>
      </w:r>
      <w:r>
        <w:rPr>
          <w:rFonts w:ascii="宋体" w:eastAsia="宋体" w:hAnsi="宋体" w:cs="宋体"/>
          <w:color w:val="000000"/>
          <w:sz w:val="21"/>
        </w:rPr>
        <w:t>小科使用</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对蜗牛的各个结构进行了仔细观察</w:t>
      </w:r>
      <w:r>
        <w:rPr>
          <w:rFonts w:ascii="Times New Roman" w:eastAsia="Times New Roman" w:hAnsi="Times New Roman" w:cs="Times New Roman"/>
          <w:color w:val="000000"/>
          <w:sz w:val="21"/>
        </w:rPr>
        <w:t>，</w:t>
      </w:r>
      <w:r>
        <w:rPr>
          <w:rFonts w:ascii="宋体" w:eastAsia="宋体" w:hAnsi="宋体" w:cs="宋体"/>
          <w:color w:val="000000"/>
          <w:sz w:val="21"/>
        </w:rPr>
        <w:t>可看到蜗牛头部有两对触角</w:t>
      </w:r>
      <w:r>
        <w:rPr>
          <w:rFonts w:ascii="Times New Roman" w:eastAsia="Times New Roman" w:hAnsi="Times New Roman" w:cs="Times New Roman"/>
          <w:color w:val="000000"/>
          <w:sz w:val="21"/>
        </w:rPr>
        <w:t>，</w:t>
      </w:r>
      <w:r>
        <w:rPr>
          <w:rFonts w:ascii="宋体" w:eastAsia="宋体" w:hAnsi="宋体" w:cs="宋体"/>
          <w:color w:val="000000"/>
          <w:sz w:val="21"/>
        </w:rPr>
        <w:t>大触角的顶端有眼</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探索感觉</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距离正在爬行的蜗牛约</w:t>
      </w:r>
      <w:r>
        <w:rPr>
          <w:rFonts w:ascii="Times New Roman" w:eastAsia="Times New Roman" w:hAnsi="Times New Roman" w:cs="Times New Roman"/>
          <w:color w:val="000000"/>
          <w:sz w:val="21"/>
        </w:rPr>
        <w:t>0.5</w:t>
      </w:r>
      <w:r>
        <w:rPr>
          <w:rFonts w:ascii="宋体" w:eastAsia="宋体" w:hAnsi="宋体" w:cs="宋体"/>
          <w:color w:val="000000"/>
          <w:sz w:val="21"/>
        </w:rPr>
        <w:t>米处</w:t>
      </w:r>
      <w:r>
        <w:rPr>
          <w:rFonts w:ascii="Times New Roman" w:eastAsia="Times New Roman" w:hAnsi="Times New Roman" w:cs="Times New Roman"/>
          <w:color w:val="000000"/>
          <w:sz w:val="21"/>
        </w:rPr>
        <w:t>，</w:t>
      </w:r>
      <w:r>
        <w:rPr>
          <w:rFonts w:ascii="宋体" w:eastAsia="宋体" w:hAnsi="宋体" w:cs="宋体"/>
          <w:color w:val="000000"/>
          <w:sz w:val="21"/>
        </w:rPr>
        <w:t>用力鼓掌</w:t>
      </w:r>
      <w:r>
        <w:rPr>
          <w:rFonts w:ascii="Times New Roman" w:eastAsia="Times New Roman" w:hAnsi="Times New Roman" w:cs="Times New Roman"/>
          <w:color w:val="000000"/>
          <w:sz w:val="21"/>
        </w:rPr>
        <w:t>，</w:t>
      </w:r>
      <w:r>
        <w:rPr>
          <w:rFonts w:ascii="宋体" w:eastAsia="宋体" w:hAnsi="宋体" w:cs="宋体"/>
          <w:color w:val="000000"/>
          <w:sz w:val="21"/>
        </w:rPr>
        <w:t>观察蜗牛的反应</w:t>
      </w:r>
      <w:r>
        <w:rPr>
          <w:rFonts w:ascii="Times New Roman" w:eastAsia="Times New Roman" w:hAnsi="Times New Roman" w:cs="Times New Roman"/>
          <w:color w:val="000000"/>
          <w:sz w:val="21"/>
        </w:rPr>
        <w:t>。</w:t>
      </w:r>
      <w:r>
        <w:rPr>
          <w:rFonts w:ascii="宋体" w:eastAsia="宋体" w:hAnsi="宋体" w:cs="宋体"/>
          <w:color w:val="000000"/>
          <w:sz w:val="21"/>
        </w:rPr>
        <w:t>此时</w:t>
      </w:r>
      <w:r>
        <w:rPr>
          <w:rFonts w:ascii="Times New Roman" w:eastAsia="Times New Roman" w:hAnsi="Times New Roman" w:cs="Times New Roman"/>
          <w:color w:val="000000"/>
          <w:sz w:val="21"/>
        </w:rPr>
        <w:t>，</w:t>
      </w:r>
      <w:r>
        <w:rPr>
          <w:rFonts w:ascii="宋体" w:eastAsia="宋体" w:hAnsi="宋体" w:cs="宋体"/>
          <w:color w:val="000000"/>
          <w:sz w:val="21"/>
        </w:rPr>
        <w:t>小科探究的问题是蜗牛是否具有</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用棉花蘸一点米醋</w:t>
      </w:r>
      <w:r>
        <w:rPr>
          <w:rFonts w:ascii="Times New Roman" w:eastAsia="Times New Roman" w:hAnsi="Times New Roman" w:cs="Times New Roman"/>
          <w:color w:val="000000"/>
          <w:sz w:val="21"/>
        </w:rPr>
        <w:t>，</w:t>
      </w:r>
      <w:r>
        <w:rPr>
          <w:rFonts w:ascii="宋体" w:eastAsia="宋体" w:hAnsi="宋体" w:cs="宋体"/>
          <w:color w:val="000000"/>
          <w:sz w:val="21"/>
        </w:rPr>
        <w:t>放在蜗牛前</w:t>
      </w:r>
      <w:r>
        <w:rPr>
          <w:rFonts w:ascii="Times New Roman" w:eastAsia="Times New Roman" w:hAnsi="Times New Roman" w:cs="Times New Roman"/>
          <w:color w:val="000000"/>
          <w:sz w:val="21"/>
        </w:rPr>
        <w:t>3</w:t>
      </w:r>
      <w:r>
        <w:rPr>
          <w:rFonts w:ascii="宋体" w:eastAsia="宋体" w:hAnsi="宋体" w:cs="宋体"/>
          <w:color w:val="000000"/>
          <w:sz w:val="21"/>
        </w:rPr>
        <w:t>厘米处</w:t>
      </w:r>
      <w:r>
        <w:rPr>
          <w:rFonts w:ascii="Times New Roman" w:eastAsia="Times New Roman" w:hAnsi="Times New Roman" w:cs="Times New Roman"/>
          <w:color w:val="000000"/>
          <w:sz w:val="21"/>
        </w:rPr>
        <w:t>，</w:t>
      </w:r>
      <w:r>
        <w:rPr>
          <w:rFonts w:ascii="宋体" w:eastAsia="宋体" w:hAnsi="宋体" w:cs="宋体"/>
          <w:color w:val="000000"/>
          <w:sz w:val="21"/>
        </w:rPr>
        <w:t>观察蜗牛向其他方向爬行</w:t>
      </w:r>
      <w:r>
        <w:rPr>
          <w:rFonts w:ascii="Times New Roman" w:eastAsia="Times New Roman" w:hAnsi="Times New Roman" w:cs="Times New Roman"/>
          <w:color w:val="000000"/>
          <w:sz w:val="21"/>
        </w:rPr>
        <w:t>。</w:t>
      </w:r>
      <w:r>
        <w:rPr>
          <w:rFonts w:ascii="宋体" w:eastAsia="宋体" w:hAnsi="宋体" w:cs="宋体"/>
          <w:color w:val="000000"/>
          <w:sz w:val="21"/>
        </w:rPr>
        <w:t>然后再在蜗牛</w:t>
      </w:r>
      <w:r>
        <w:rPr>
          <w:rFonts w:ascii="Times New Roman" w:eastAsia="Times New Roman" w:hAnsi="Times New Roman" w:cs="Times New Roman"/>
          <w:color w:val="000000"/>
          <w:sz w:val="21"/>
        </w:rPr>
        <w:t>3</w:t>
      </w:r>
      <w:r>
        <w:rPr>
          <w:rFonts w:ascii="宋体" w:eastAsia="宋体" w:hAnsi="宋体" w:cs="宋体"/>
          <w:color w:val="000000"/>
          <w:sz w:val="21"/>
        </w:rPr>
        <w:t>厘米处滴几滴蔗糖溶液</w:t>
      </w:r>
      <w:r>
        <w:rPr>
          <w:rFonts w:ascii="Times New Roman" w:eastAsia="Times New Roman" w:hAnsi="Times New Roman" w:cs="Times New Roman"/>
          <w:color w:val="000000"/>
          <w:sz w:val="21"/>
        </w:rPr>
        <w:t>，</w:t>
      </w:r>
      <w:r>
        <w:rPr>
          <w:rFonts w:ascii="宋体" w:eastAsia="宋体" w:hAnsi="宋体" w:cs="宋体"/>
          <w:color w:val="000000"/>
          <w:sz w:val="21"/>
        </w:rPr>
        <w:t>观察到蜗牛向蔗糖溶液爬行</w:t>
      </w:r>
      <w:r>
        <w:rPr>
          <w:rFonts w:ascii="Times New Roman" w:eastAsia="Times New Roman" w:hAnsi="Times New Roman" w:cs="Times New Roman"/>
          <w:color w:val="000000"/>
          <w:sz w:val="21"/>
        </w:rPr>
        <w:t>，</w:t>
      </w:r>
      <w:r>
        <w:rPr>
          <w:rFonts w:ascii="宋体" w:eastAsia="宋体" w:hAnsi="宋体" w:cs="宋体"/>
          <w:color w:val="000000"/>
          <w:sz w:val="21"/>
        </w:rPr>
        <w:t>于是得出蜗牛有嗅觉</w:t>
      </w:r>
      <w:r>
        <w:rPr>
          <w:rFonts w:ascii="Times New Roman" w:eastAsia="Times New Roman" w:hAnsi="Times New Roman" w:cs="Times New Roman"/>
          <w:color w:val="000000"/>
          <w:sz w:val="21"/>
        </w:rPr>
        <w:t>。</w:t>
      </w:r>
      <w:r>
        <w:rPr>
          <w:rFonts w:ascii="宋体" w:eastAsia="宋体" w:hAnsi="宋体" w:cs="宋体"/>
          <w:color w:val="000000"/>
          <w:sz w:val="21"/>
        </w:rPr>
        <w:t>小科将米醋和蔗糖溶液都放在蜗牛前</w:t>
      </w:r>
      <w:r>
        <w:rPr>
          <w:rFonts w:ascii="Times New Roman" w:eastAsia="Times New Roman" w:hAnsi="Times New Roman" w:cs="Times New Roman"/>
          <w:color w:val="000000"/>
          <w:sz w:val="21"/>
        </w:rPr>
        <w:t>3</w:t>
      </w:r>
      <w:r>
        <w:rPr>
          <w:rFonts w:ascii="宋体" w:eastAsia="宋体" w:hAnsi="宋体" w:cs="宋体"/>
          <w:color w:val="000000"/>
          <w:sz w:val="21"/>
        </w:rPr>
        <w:t>厘米处</w:t>
      </w:r>
      <w:r>
        <w:rPr>
          <w:rFonts w:ascii="Times New Roman" w:eastAsia="Times New Roman" w:hAnsi="Times New Roman" w:cs="Times New Roman"/>
          <w:color w:val="000000"/>
          <w:sz w:val="21"/>
        </w:rPr>
        <w:t>，</w:t>
      </w:r>
      <w:r>
        <w:rPr>
          <w:rFonts w:ascii="宋体" w:eastAsia="宋体" w:hAnsi="宋体" w:cs="宋体"/>
          <w:color w:val="000000"/>
          <w:sz w:val="21"/>
        </w:rPr>
        <w:t>这样操作的目的是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七、解答题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27．</w:t>
      </w:r>
      <w:r>
        <w:rPr>
          <w:rFonts w:ascii="宋体" w:eastAsia="宋体" w:hAnsi="宋体" w:cs="宋体"/>
          <w:color w:val="000000"/>
          <w:sz w:val="21"/>
        </w:rPr>
        <w:t>小科同学在实验室进行</w:t>
      </w:r>
      <w:r>
        <w:rPr>
          <w:rFonts w:ascii="Times New Roman" w:eastAsia="Times New Roman" w:hAnsi="Times New Roman" w:cs="Times New Roman"/>
          <w:color w:val="000000"/>
          <w:sz w:val="21"/>
        </w:rPr>
        <w:t>“</w:t>
      </w:r>
      <w:r>
        <w:rPr>
          <w:rFonts w:ascii="宋体" w:eastAsia="宋体" w:hAnsi="宋体" w:cs="宋体"/>
          <w:color w:val="000000"/>
          <w:sz w:val="21"/>
        </w:rPr>
        <w:t>制作洋葱鳞片叶内表皮细胞临时装片并用显微镜观察</w:t>
      </w:r>
      <w:r>
        <w:rPr>
          <w:rFonts w:ascii="Times New Roman" w:eastAsia="Times New Roman" w:hAnsi="Times New Roman" w:cs="Times New Roman"/>
          <w:color w:val="000000"/>
          <w:sz w:val="21"/>
        </w:rPr>
        <w:t>”</w:t>
      </w:r>
      <w:r>
        <w:rPr>
          <w:rFonts w:ascii="宋体" w:eastAsia="宋体" w:hAnsi="宋体" w:cs="宋体"/>
          <w:color w:val="000000"/>
          <w:sz w:val="21"/>
        </w:rPr>
        <w:t>的实验</w:t>
      </w:r>
      <w:r>
        <w:rPr>
          <w:rFonts w:ascii="Times New Roman" w:eastAsia="Times New Roman" w:hAnsi="Times New Roman" w:cs="Times New Roman"/>
          <w:color w:val="000000"/>
          <w:sz w:val="21"/>
        </w:rPr>
        <w:t>，</w:t>
      </w:r>
      <w:r>
        <w:rPr>
          <w:rFonts w:ascii="宋体" w:eastAsia="宋体" w:hAnsi="宋体" w:cs="宋体"/>
          <w:color w:val="000000"/>
          <w:sz w:val="21"/>
        </w:rPr>
        <w:t>据图回答问题</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1022751"/>
            <wp:docPr id="10007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xmlns:r="http://schemas.openxmlformats.org/officeDocument/2006/relationships" r:embed="rId43"/>
                    <a:stretch>
                      <a:fillRect/>
                    </a:stretch>
                  </pic:blipFill>
                  <pic:spPr>
                    <a:xfrm>
                      <a:off x="0" y="0"/>
                      <a:ext cx="5276800" cy="1022751"/>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步骤</w:t>
      </w:r>
      <w:r>
        <w:rPr>
          <w:rFonts w:ascii="Times New Roman" w:eastAsia="Times New Roman" w:hAnsi="Times New Roman" w:cs="Times New Roman"/>
          <w:color w:val="000000"/>
          <w:sz w:val="21"/>
        </w:rPr>
        <w:t>①</w:t>
      </w:r>
      <w:r>
        <w:rPr>
          <w:rFonts w:ascii="宋体" w:eastAsia="宋体" w:hAnsi="宋体" w:cs="宋体"/>
          <w:color w:val="000000"/>
          <w:sz w:val="21"/>
        </w:rPr>
        <w:t>中滴的是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图甲所示为制作洋葱鳞片叶内表皮细胞临时装片的实验操作步骤示意图</w:t>
      </w:r>
      <w:r>
        <w:rPr>
          <w:rFonts w:ascii="Times New Roman" w:eastAsia="Times New Roman" w:hAnsi="Times New Roman" w:cs="Times New Roman"/>
          <w:color w:val="000000"/>
          <w:sz w:val="21"/>
        </w:rPr>
        <w:t>，</w:t>
      </w:r>
      <w:r>
        <w:rPr>
          <w:rFonts w:ascii="宋体" w:eastAsia="宋体" w:hAnsi="宋体" w:cs="宋体"/>
          <w:color w:val="000000"/>
          <w:sz w:val="21"/>
        </w:rPr>
        <w:t>正确的操作顺序是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当在显微镜下看到如图乙所示的物像时</w:t>
      </w:r>
      <w:r>
        <w:rPr>
          <w:rFonts w:ascii="Times New Roman" w:eastAsia="Times New Roman" w:hAnsi="Times New Roman" w:cs="Times New Roman"/>
          <w:color w:val="000000"/>
          <w:sz w:val="21"/>
        </w:rPr>
        <w:t>，</w:t>
      </w:r>
      <w:r>
        <w:rPr>
          <w:rFonts w:ascii="宋体" w:eastAsia="宋体" w:hAnsi="宋体" w:cs="宋体"/>
          <w:color w:val="000000"/>
          <w:sz w:val="21"/>
        </w:rPr>
        <w:t>是由于图甲中步骤</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r>
        <w:rPr>
          <w:rFonts w:ascii="宋体" w:eastAsia="宋体" w:hAnsi="宋体" w:cs="宋体"/>
          <w:color w:val="000000"/>
          <w:sz w:val="21"/>
        </w:rPr>
        <w:t>操作不当</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如图丙所示为小科绘制的洋葱鳞片叶内表皮细胞结构图</w:t>
      </w:r>
      <w:r>
        <w:rPr>
          <w:rFonts w:ascii="Times New Roman" w:eastAsia="Times New Roman" w:hAnsi="Times New Roman" w:cs="Times New Roman"/>
          <w:color w:val="000000"/>
          <w:sz w:val="21"/>
        </w:rPr>
        <w:t>，</w:t>
      </w:r>
      <w:r>
        <w:rPr>
          <w:rFonts w:ascii="宋体" w:eastAsia="宋体" w:hAnsi="宋体" w:cs="宋体"/>
          <w:color w:val="000000"/>
          <w:sz w:val="21"/>
        </w:rPr>
        <w:t>其中能控制物质进出细胞的结构是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28．</w:t>
      </w:r>
      <w:r>
        <w:rPr>
          <w:rFonts w:ascii="宋体" w:eastAsia="宋体" w:hAnsi="宋体" w:cs="宋体"/>
          <w:color w:val="000000"/>
          <w:sz w:val="21"/>
        </w:rPr>
        <w:t>为了让七年级新生认识校园的植物</w:t>
      </w:r>
      <w:r>
        <w:rPr>
          <w:rFonts w:ascii="Times New Roman" w:eastAsia="Times New Roman" w:hAnsi="Times New Roman" w:cs="Times New Roman"/>
          <w:color w:val="000000"/>
          <w:sz w:val="21"/>
        </w:rPr>
        <w:t>，</w:t>
      </w:r>
      <w:r>
        <w:rPr>
          <w:rFonts w:ascii="宋体" w:eastAsia="宋体" w:hAnsi="宋体" w:cs="宋体"/>
          <w:color w:val="000000"/>
          <w:sz w:val="21"/>
        </w:rPr>
        <w:t>项目化学习小组的同学以</w:t>
      </w:r>
      <w:r>
        <w:rPr>
          <w:rFonts w:ascii="Times New Roman" w:eastAsia="Times New Roman" w:hAnsi="Times New Roman" w:cs="Times New Roman"/>
          <w:color w:val="000000"/>
          <w:sz w:val="21"/>
        </w:rPr>
        <w:t>“</w:t>
      </w:r>
      <w:r>
        <w:rPr>
          <w:rFonts w:ascii="宋体" w:eastAsia="宋体" w:hAnsi="宋体" w:cs="宋体"/>
          <w:color w:val="000000"/>
          <w:sz w:val="21"/>
        </w:rPr>
        <w:t>制作校园植物手册</w:t>
      </w:r>
      <w:r>
        <w:rPr>
          <w:rFonts w:ascii="Times New Roman" w:eastAsia="Times New Roman" w:hAnsi="Times New Roman" w:cs="Times New Roman"/>
          <w:color w:val="000000"/>
          <w:sz w:val="21"/>
        </w:rPr>
        <w:t>”</w:t>
      </w:r>
      <w:r>
        <w:rPr>
          <w:rFonts w:ascii="宋体" w:eastAsia="宋体" w:hAnsi="宋体" w:cs="宋体"/>
          <w:color w:val="000000"/>
          <w:sz w:val="21"/>
        </w:rPr>
        <w:t>为课题开展研究</w:t>
      </w:r>
      <w:r>
        <w:rPr>
          <w:rFonts w:ascii="Times New Roman" w:eastAsia="Times New Roman" w:hAnsi="Times New Roman" w:cs="Times New Roman"/>
          <w:color w:val="000000"/>
          <w:sz w:val="21"/>
        </w:rPr>
        <w:t>。</w:t>
      </w:r>
      <w:r>
        <w:rPr>
          <w:rFonts w:ascii="宋体" w:eastAsia="宋体" w:hAnsi="宋体" w:cs="宋体"/>
          <w:color w:val="000000"/>
          <w:sz w:val="21"/>
        </w:rPr>
        <w:t>下表是某同学制作的植物手册</w:t>
      </w:r>
      <w:r>
        <w:rPr>
          <w:rFonts w:ascii="Times New Roman" w:eastAsia="Times New Roman" w:hAnsi="Times New Roman" w:cs="Times New Roman"/>
          <w:color w:val="000000"/>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343"/>
        <w:gridCol w:w="1103"/>
        <w:gridCol w:w="1386"/>
        <w:gridCol w:w="2011"/>
        <w:gridCol w:w="1698"/>
        <w:gridCol w:w="201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7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植物</w:t>
            </w:r>
          </w:p>
        </w:tc>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水绵</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葫芦藓</w:t>
            </w:r>
          </w:p>
        </w:tc>
        <w:tc>
          <w:tcPr>
            <w:tcW w:w="28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金毛狗蕨</w:t>
            </w:r>
          </w:p>
        </w:tc>
        <w:tc>
          <w:tcPr>
            <w:tcW w:w="23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红叶石楠</w:t>
            </w:r>
          </w:p>
        </w:tc>
        <w:tc>
          <w:tcPr>
            <w:tcW w:w="22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白术</w:t>
            </w:r>
          </w:p>
        </w:tc>
      </w:tr>
      <w:tr>
        <w:tblPrEx>
          <w:tblW w:w="8325" w:type="dxa"/>
          <w:tblCellMar>
            <w:top w:w="120" w:type="dxa"/>
            <w:left w:w="120" w:type="dxa"/>
            <w:bottom w:w="120" w:type="dxa"/>
            <w:right w:w="120" w:type="dxa"/>
          </w:tblCellMar>
          <w:tblLook w:val="0600"/>
        </w:tblPrEx>
        <w:trPr>
          <w:trHeight w:hRule="auto" w:val="0"/>
        </w:trPr>
        <w:tc>
          <w:tcPr>
            <w:tcW w:w="7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图谱</w:t>
            </w:r>
          </w:p>
        </w:tc>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strike w:val="0"/>
                <w:kern w:val="0"/>
                <w:sz w:val="24"/>
                <w:szCs w:val="24"/>
                <w:u w:val="none"/>
              </w:rPr>
              <w:drawing>
                <wp:inline>
                  <wp:extent cx="1238250" cy="1343025"/>
                  <wp:docPr id="100079" name="" descr="@@@64b83591-2945-48ab-94b0-e195b155c3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44"/>
                          <a:stretch>
                            <a:fillRect/>
                          </a:stretch>
                        </pic:blipFill>
                        <pic:spPr>
                          <a:xfrm>
                            <a:off x="0" y="0"/>
                            <a:ext cx="1238250" cy="1343025"/>
                          </a:xfrm>
                          <a:prstGeom prst="rect">
                            <a:avLst/>
                          </a:prstGeom>
                        </pic:spPr>
                      </pic:pic>
                    </a:graphicData>
                  </a:graphic>
                </wp:inline>
              </w:drawing>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strike w:val="0"/>
                <w:kern w:val="0"/>
                <w:sz w:val="24"/>
                <w:szCs w:val="24"/>
                <w:u w:val="none"/>
              </w:rPr>
              <w:drawing>
                <wp:inline>
                  <wp:extent cx="1162050" cy="1323975"/>
                  <wp:docPr id="100081" name="" descr="@@@486ffaa6-43ee-415a-9c45-83bba7394f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xmlns:r="http://schemas.openxmlformats.org/officeDocument/2006/relationships" r:embed="rId45"/>
                          <a:stretch>
                            <a:fillRect/>
                          </a:stretch>
                        </pic:blipFill>
                        <pic:spPr>
                          <a:xfrm>
                            <a:off x="0" y="0"/>
                            <a:ext cx="1162050" cy="1323975"/>
                          </a:xfrm>
                          <a:prstGeom prst="rect">
                            <a:avLst/>
                          </a:prstGeom>
                        </pic:spPr>
                      </pic:pic>
                    </a:graphicData>
                  </a:graphic>
                </wp:inline>
              </w:drawing>
            </w:r>
          </w:p>
        </w:tc>
        <w:tc>
          <w:tcPr>
            <w:tcW w:w="28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strike w:val="0"/>
                <w:kern w:val="0"/>
                <w:sz w:val="24"/>
                <w:szCs w:val="24"/>
                <w:u w:val="none"/>
              </w:rPr>
              <w:drawing>
                <wp:inline>
                  <wp:extent cx="1600200" cy="1409700"/>
                  <wp:docPr id="100083" name="" descr="@@@ab45c50f-37f8-455a-9a69-d4a63aef9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46"/>
                          <a:stretch>
                            <a:fillRect/>
                          </a:stretch>
                        </pic:blipFill>
                        <pic:spPr>
                          <a:xfrm>
                            <a:off x="0" y="0"/>
                            <a:ext cx="1600200" cy="1409700"/>
                          </a:xfrm>
                          <a:prstGeom prst="rect">
                            <a:avLst/>
                          </a:prstGeom>
                        </pic:spPr>
                      </pic:pic>
                    </a:graphicData>
                  </a:graphic>
                </wp:inline>
              </w:drawing>
            </w:r>
          </w:p>
        </w:tc>
        <w:tc>
          <w:tcPr>
            <w:tcW w:w="23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strike w:val="0"/>
                <w:kern w:val="0"/>
                <w:sz w:val="24"/>
                <w:szCs w:val="24"/>
                <w:u w:val="none"/>
              </w:rPr>
              <w:drawing>
                <wp:inline>
                  <wp:extent cx="1381125" cy="1343025"/>
                  <wp:docPr id="100085" name="" descr="@@@a9fe7ff5-ab32-414e-b2b7-9a1a94c54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xmlns:r="http://schemas.openxmlformats.org/officeDocument/2006/relationships" r:embed="rId47"/>
                          <a:stretch>
                            <a:fillRect/>
                          </a:stretch>
                        </pic:blipFill>
                        <pic:spPr>
                          <a:xfrm>
                            <a:off x="0" y="0"/>
                            <a:ext cx="1381125" cy="1343025"/>
                          </a:xfrm>
                          <a:prstGeom prst="rect">
                            <a:avLst/>
                          </a:prstGeom>
                        </pic:spPr>
                      </pic:pic>
                    </a:graphicData>
                  </a:graphic>
                </wp:inline>
              </w:drawing>
            </w:r>
          </w:p>
        </w:tc>
        <w:tc>
          <w:tcPr>
            <w:tcW w:w="22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strike w:val="0"/>
                <w:kern w:val="0"/>
                <w:sz w:val="24"/>
                <w:szCs w:val="24"/>
                <w:u w:val="none"/>
              </w:rPr>
              <w:drawing>
                <wp:inline>
                  <wp:extent cx="1333500" cy="1285875"/>
                  <wp:docPr id="100087" name="" descr="@@@80f7bf8c-45e1-4241-bda6-ee4f96117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xmlns:r="http://schemas.openxmlformats.org/officeDocument/2006/relationships" r:embed="rId48"/>
                          <a:stretch>
                            <a:fillRect/>
                          </a:stretch>
                        </pic:blipFill>
                        <pic:spPr>
                          <a:xfrm>
                            <a:off x="0" y="0"/>
                            <a:ext cx="1333500" cy="1285875"/>
                          </a:xfrm>
                          <a:prstGeom prst="rect">
                            <a:avLst/>
                          </a:prstGeom>
                        </pic:spPr>
                      </pic:pic>
                    </a:graphicData>
                  </a:graphic>
                </wp:inline>
              </w:drawing>
            </w:r>
          </w:p>
        </w:tc>
      </w:tr>
      <w:tr>
        <w:tblPrEx>
          <w:tblW w:w="8325" w:type="dxa"/>
          <w:tblCellMar>
            <w:top w:w="120" w:type="dxa"/>
            <w:left w:w="120" w:type="dxa"/>
            <w:bottom w:w="120" w:type="dxa"/>
            <w:right w:w="120" w:type="dxa"/>
          </w:tblCellMar>
          <w:tblLook w:val="0600"/>
        </w:tblPrEx>
        <w:trPr>
          <w:trHeight w:hRule="auto" w:val="0"/>
        </w:trPr>
        <w:tc>
          <w:tcPr>
            <w:tcW w:w="7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特征</w:t>
            </w:r>
          </w:p>
        </w:tc>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无根茎叶分化</w:t>
            </w: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植株矮小</w:t>
            </w:r>
            <w:r>
              <w:rPr>
                <w:rFonts w:ascii="Times New Roman" w:eastAsia="Times New Roman" w:hAnsi="Times New Roman" w:cs="Times New Roman"/>
                <w:color w:val="000000"/>
                <w:sz w:val="21"/>
              </w:rPr>
              <w:t>，</w:t>
            </w:r>
            <w:r>
              <w:rPr>
                <w:rFonts w:ascii="宋体" w:eastAsia="宋体" w:hAnsi="宋体" w:cs="宋体"/>
                <w:color w:val="000000"/>
                <w:sz w:val="21"/>
              </w:rPr>
              <w:t>有茎</w:t>
            </w:r>
            <w:r>
              <w:rPr>
                <w:rFonts w:ascii="Times New Roman" w:eastAsia="Times New Roman" w:hAnsi="Times New Roman" w:cs="Times New Roman"/>
                <w:color w:val="000000"/>
                <w:sz w:val="21"/>
              </w:rPr>
              <w:t>、</w:t>
            </w:r>
            <w:r>
              <w:rPr>
                <w:rFonts w:ascii="宋体" w:eastAsia="宋体" w:hAnsi="宋体" w:cs="宋体"/>
                <w:color w:val="000000"/>
                <w:sz w:val="21"/>
              </w:rPr>
              <w:t>叶的分化</w:t>
            </w:r>
          </w:p>
        </w:tc>
        <w:tc>
          <w:tcPr>
            <w:tcW w:w="28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根和茎卧生</w:t>
            </w:r>
            <w:r>
              <w:rPr>
                <w:rFonts w:ascii="Times New Roman" w:eastAsia="Times New Roman" w:hAnsi="Times New Roman" w:cs="Times New Roman"/>
                <w:color w:val="000000"/>
                <w:sz w:val="21"/>
              </w:rPr>
              <w:t>，</w:t>
            </w:r>
            <w:r>
              <w:rPr>
                <w:rFonts w:ascii="宋体" w:eastAsia="宋体" w:hAnsi="宋体" w:cs="宋体"/>
                <w:color w:val="000000"/>
                <w:sz w:val="21"/>
              </w:rPr>
              <w:t>顶端生有叶</w:t>
            </w:r>
            <w:r>
              <w:rPr>
                <w:rFonts w:ascii="Times New Roman" w:eastAsia="Times New Roman" w:hAnsi="Times New Roman" w:cs="Times New Roman"/>
                <w:color w:val="000000"/>
                <w:sz w:val="21"/>
              </w:rPr>
              <w:t>，</w:t>
            </w:r>
            <w:r>
              <w:rPr>
                <w:rFonts w:ascii="宋体" w:eastAsia="宋体" w:hAnsi="宋体" w:cs="宋体"/>
                <w:color w:val="000000"/>
                <w:sz w:val="21"/>
              </w:rPr>
              <w:t>叶下有孢子囊</w:t>
            </w:r>
          </w:p>
        </w:tc>
        <w:tc>
          <w:tcPr>
            <w:tcW w:w="23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叶缘带锯齿</w:t>
            </w:r>
            <w:r>
              <w:rPr>
                <w:rFonts w:ascii="Times New Roman" w:eastAsia="Times New Roman" w:hAnsi="Times New Roman" w:cs="Times New Roman"/>
                <w:color w:val="000000"/>
                <w:sz w:val="21"/>
              </w:rPr>
              <w:t>，</w:t>
            </w:r>
            <w:r>
              <w:rPr>
                <w:rFonts w:ascii="宋体" w:eastAsia="宋体" w:hAnsi="宋体" w:cs="宋体"/>
                <w:color w:val="000000"/>
                <w:sz w:val="21"/>
              </w:rPr>
              <w:t>花多</w:t>
            </w:r>
            <w:r>
              <w:rPr>
                <w:rFonts w:ascii="Times New Roman" w:eastAsia="Times New Roman" w:hAnsi="Times New Roman" w:cs="Times New Roman"/>
                <w:color w:val="000000"/>
                <w:sz w:val="21"/>
              </w:rPr>
              <w:t>，</w:t>
            </w:r>
            <w:r>
              <w:rPr>
                <w:rFonts w:ascii="宋体" w:eastAsia="宋体" w:hAnsi="宋体" w:cs="宋体"/>
                <w:color w:val="000000"/>
                <w:sz w:val="21"/>
              </w:rPr>
              <w:t>果实呈黄红色</w:t>
            </w:r>
          </w:p>
        </w:tc>
        <w:tc>
          <w:tcPr>
            <w:tcW w:w="22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left"/>
              <w:textAlignment w:val="center"/>
              <w:rPr>
                <w:sz w:val="21"/>
              </w:rPr>
            </w:pPr>
            <w:r>
              <w:rPr>
                <w:rFonts w:ascii="宋体" w:eastAsia="宋体" w:hAnsi="宋体" w:cs="宋体"/>
                <w:color w:val="000000"/>
                <w:sz w:val="21"/>
              </w:rPr>
              <w:t>小花呈紫红色</w:t>
            </w:r>
            <w:r>
              <w:rPr>
                <w:rFonts w:ascii="Times New Roman" w:eastAsia="Times New Roman" w:hAnsi="Times New Roman" w:cs="Times New Roman"/>
                <w:color w:val="000000"/>
                <w:sz w:val="21"/>
              </w:rPr>
              <w:t>，</w:t>
            </w:r>
            <w:r>
              <w:rPr>
                <w:rFonts w:ascii="宋体" w:eastAsia="宋体" w:hAnsi="宋体" w:cs="宋体"/>
                <w:color w:val="000000"/>
                <w:sz w:val="21"/>
              </w:rPr>
              <w:t>瘦果倒圆锥状</w:t>
            </w:r>
            <w:r>
              <w:rPr>
                <w:rFonts w:ascii="Times New Roman" w:eastAsia="Times New Roman" w:hAnsi="Times New Roman" w:cs="Times New Roman"/>
                <w:color w:val="000000"/>
                <w:sz w:val="21"/>
              </w:rPr>
              <w:t>，</w:t>
            </w:r>
            <w:r>
              <w:rPr>
                <w:rFonts w:ascii="宋体" w:eastAsia="宋体" w:hAnsi="宋体" w:cs="宋体"/>
                <w:color w:val="000000"/>
                <w:sz w:val="21"/>
              </w:rPr>
              <w:t>根茎肥大</w:t>
            </w:r>
          </w:p>
        </w:tc>
      </w:tr>
      <w:tr>
        <w:tblPrEx>
          <w:tblW w:w="8325" w:type="dxa"/>
          <w:tblCellMar>
            <w:top w:w="120" w:type="dxa"/>
            <w:left w:w="120" w:type="dxa"/>
            <w:bottom w:w="120" w:type="dxa"/>
            <w:right w:w="120" w:type="dxa"/>
          </w:tblCellMar>
          <w:tblLook w:val="0600"/>
        </w:tblPrEx>
        <w:trPr>
          <w:trHeight w:hRule="auto" w:val="0"/>
        </w:trPr>
        <w:tc>
          <w:tcPr>
            <w:tcW w:w="7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植物</w:t>
            </w:r>
          </w:p>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种类</w:t>
            </w:r>
          </w:p>
        </w:tc>
        <w:tc>
          <w:tcPr>
            <w:tcW w:w="214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c>
          <w:tcPr>
            <w:tcW w:w="22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c>
          <w:tcPr>
            <w:tcW w:w="28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c>
          <w:tcPr>
            <w:tcW w:w="23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c>
          <w:tcPr>
            <w:tcW w:w="22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r>
    </w:tbl>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白术是新昌的特产之一</w:t>
      </w:r>
      <w:r>
        <w:rPr>
          <w:rFonts w:ascii="Times New Roman" w:eastAsia="Times New Roman" w:hAnsi="Times New Roman" w:cs="Times New Roman"/>
          <w:color w:val="000000"/>
          <w:sz w:val="21"/>
        </w:rPr>
        <w:t>，</w:t>
      </w:r>
      <w:r>
        <w:rPr>
          <w:rFonts w:ascii="宋体" w:eastAsia="宋体" w:hAnsi="宋体" w:cs="宋体"/>
          <w:color w:val="000000"/>
          <w:sz w:val="21"/>
        </w:rPr>
        <w:t>具有补气健脾</w:t>
      </w:r>
      <w:r>
        <w:rPr>
          <w:rFonts w:ascii="Times New Roman" w:eastAsia="Times New Roman" w:hAnsi="Times New Roman" w:cs="Times New Roman"/>
          <w:color w:val="000000"/>
          <w:sz w:val="21"/>
        </w:rPr>
        <w:t>、</w:t>
      </w:r>
      <w:r>
        <w:rPr>
          <w:rFonts w:ascii="宋体" w:eastAsia="宋体" w:hAnsi="宋体" w:cs="宋体"/>
          <w:color w:val="000000"/>
          <w:sz w:val="21"/>
        </w:rPr>
        <w:t>燥湿利水的功效</w:t>
      </w:r>
      <w:r>
        <w:rPr>
          <w:rFonts w:ascii="Times New Roman" w:eastAsia="Times New Roman" w:hAnsi="Times New Roman" w:cs="Times New Roman"/>
          <w:color w:val="000000"/>
          <w:sz w:val="21"/>
        </w:rPr>
        <w:t>。</w:t>
      </w:r>
      <w:r>
        <w:rPr>
          <w:rFonts w:ascii="宋体" w:eastAsia="宋体" w:hAnsi="宋体" w:cs="宋体"/>
          <w:color w:val="000000"/>
          <w:sz w:val="21"/>
        </w:rPr>
        <w:t>根据白术的特征判断</w:t>
      </w:r>
      <w:r>
        <w:rPr>
          <w:rFonts w:ascii="Times New Roman" w:eastAsia="Times New Roman" w:hAnsi="Times New Roman" w:cs="Times New Roman"/>
          <w:color w:val="000000"/>
          <w:sz w:val="21"/>
        </w:rPr>
        <w:t>，</w:t>
      </w:r>
      <w:r>
        <w:rPr>
          <w:rFonts w:ascii="宋体" w:eastAsia="宋体" w:hAnsi="宋体" w:cs="宋体"/>
          <w:color w:val="000000"/>
          <w:sz w:val="21"/>
        </w:rPr>
        <w:t>白术属于</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植物</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将植物手册中水绵</w:t>
      </w:r>
      <w:r>
        <w:rPr>
          <w:rFonts w:ascii="Times New Roman" w:eastAsia="Times New Roman" w:hAnsi="Times New Roman" w:cs="Times New Roman"/>
          <w:color w:val="000000"/>
          <w:sz w:val="21"/>
        </w:rPr>
        <w:t>、</w:t>
      </w:r>
      <w:r>
        <w:rPr>
          <w:rFonts w:ascii="宋体" w:eastAsia="宋体" w:hAnsi="宋体" w:cs="宋体"/>
          <w:color w:val="000000"/>
          <w:sz w:val="21"/>
        </w:rPr>
        <w:t>葫芦藓</w:t>
      </w:r>
      <w:r>
        <w:rPr>
          <w:rFonts w:ascii="Times New Roman" w:eastAsia="Times New Roman" w:hAnsi="Times New Roman" w:cs="Times New Roman"/>
          <w:color w:val="000000"/>
          <w:sz w:val="21"/>
        </w:rPr>
        <w:t>、</w:t>
      </w:r>
      <w:r>
        <w:rPr>
          <w:rFonts w:ascii="宋体" w:eastAsia="宋体" w:hAnsi="宋体" w:cs="宋体"/>
          <w:color w:val="000000"/>
          <w:sz w:val="21"/>
        </w:rPr>
        <w:t>金毛狗蕨分为一类</w:t>
      </w:r>
      <w:r>
        <w:rPr>
          <w:rFonts w:ascii="Times New Roman" w:eastAsia="Times New Roman" w:hAnsi="Times New Roman" w:cs="Times New Roman"/>
          <w:color w:val="000000"/>
          <w:sz w:val="21"/>
        </w:rPr>
        <w:t>，</w:t>
      </w:r>
      <w:r>
        <w:rPr>
          <w:rFonts w:ascii="宋体" w:eastAsia="宋体" w:hAnsi="宋体" w:cs="宋体"/>
          <w:color w:val="000000"/>
          <w:sz w:val="21"/>
        </w:rPr>
        <w:t>红叶石楠</w:t>
      </w:r>
      <w:r>
        <w:rPr>
          <w:rFonts w:ascii="Times New Roman" w:eastAsia="Times New Roman" w:hAnsi="Times New Roman" w:cs="Times New Roman"/>
          <w:color w:val="000000"/>
          <w:sz w:val="21"/>
        </w:rPr>
        <w:t>、</w:t>
      </w:r>
      <w:r>
        <w:rPr>
          <w:rFonts w:ascii="宋体" w:eastAsia="宋体" w:hAnsi="宋体" w:cs="宋体"/>
          <w:color w:val="000000"/>
          <w:sz w:val="21"/>
        </w:rPr>
        <w:t>白术分为另一类</w:t>
      </w:r>
      <w:r>
        <w:rPr>
          <w:rFonts w:ascii="Times New Roman" w:eastAsia="Times New Roman" w:hAnsi="Times New Roman" w:cs="Times New Roman"/>
          <w:color w:val="000000"/>
          <w:sz w:val="21"/>
        </w:rPr>
        <w:t>，</w:t>
      </w:r>
      <w:r>
        <w:rPr>
          <w:rFonts w:ascii="宋体" w:eastAsia="宋体" w:hAnsi="宋体" w:cs="宋体"/>
          <w:color w:val="000000"/>
          <w:sz w:val="21"/>
        </w:rPr>
        <w:t>它们的分类依据是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植物手册里没有出现的植物种类是</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植物</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根据下表的评价指标</w:t>
      </w:r>
      <w:r>
        <w:rPr>
          <w:rFonts w:ascii="Times New Roman" w:eastAsia="Times New Roman" w:hAnsi="Times New Roman" w:cs="Times New Roman"/>
          <w:color w:val="000000"/>
          <w:sz w:val="21"/>
        </w:rPr>
        <w:t>，</w:t>
      </w:r>
      <w:r>
        <w:rPr>
          <w:rFonts w:ascii="宋体" w:eastAsia="宋体" w:hAnsi="宋体" w:cs="宋体"/>
          <w:color w:val="000000"/>
          <w:sz w:val="21"/>
        </w:rPr>
        <w:t>该植物手册的评价等级为</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962"/>
        <w:gridCol w:w="2114"/>
        <w:gridCol w:w="2114"/>
        <w:gridCol w:w="2114"/>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207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评价等级</w:t>
            </w:r>
          </w:p>
        </w:tc>
        <w:tc>
          <w:tcPr>
            <w:tcW w:w="6240" w:type="dxa"/>
            <w:gridSpan w:val="3"/>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评价指标</w:t>
            </w:r>
          </w:p>
        </w:tc>
      </w:tr>
      <w:tr>
        <w:tblPrEx>
          <w:tblW w:w="8325" w:type="dxa"/>
          <w:tblCellMar>
            <w:top w:w="120" w:type="dxa"/>
            <w:left w:w="120" w:type="dxa"/>
            <w:bottom w:w="120" w:type="dxa"/>
            <w:right w:w="120" w:type="dxa"/>
          </w:tblCellMar>
          <w:tblLook w:val="0600"/>
        </w:tblPrEx>
        <w:trPr>
          <w:trHeight w:hRule="auto" w:val="0"/>
        </w:trPr>
        <w:tc>
          <w:tcPr>
            <w:tcW w:w="0" w:type="auto"/>
            <w:vMerge/>
            <w:tcBorders>
              <w:top w:val="single" w:sz="6" w:space="0" w:color="auto"/>
              <w:left w:val="single" w:sz="6" w:space="0" w:color="auto"/>
              <w:bottom w:val="single" w:sz="6" w:space="0" w:color="auto"/>
              <w:right w:val="single" w:sz="6" w:space="0" w:color="auto"/>
            </w:tcBorders>
          </w:tcPr>
          <w:p>
            <w:pPr>
              <w:pStyle w:val="Normalcaf502ba-b77e-4dd0-9198-4910521adb46"/>
              <w:shd w:val="clear" w:color="auto" w:fill="auto"/>
              <w:spacing w:line="320" w:lineRule="auto"/>
              <w:jc w:val="left"/>
              <w:textAlignment w:val="center"/>
              <w:rPr>
                <w:sz w:val="21"/>
              </w:rPr>
            </w:pPr>
          </w:p>
        </w:tc>
        <w:tc>
          <w:tcPr>
            <w:tcW w:w="24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优秀</w:t>
            </w:r>
          </w:p>
        </w:tc>
        <w:tc>
          <w:tcPr>
            <w:tcW w:w="24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合格</w:t>
            </w:r>
          </w:p>
        </w:tc>
        <w:tc>
          <w:tcPr>
            <w:tcW w:w="24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待改进</w:t>
            </w:r>
          </w:p>
        </w:tc>
      </w:tr>
      <w:tr>
        <w:tblPrEx>
          <w:tblW w:w="8325" w:type="dxa"/>
          <w:tblCellMar>
            <w:top w:w="120" w:type="dxa"/>
            <w:left w:w="120" w:type="dxa"/>
            <w:bottom w:w="120" w:type="dxa"/>
            <w:right w:w="120" w:type="dxa"/>
          </w:tblCellMar>
          <w:tblLook w:val="0600"/>
        </w:tblPrEx>
        <w:trPr>
          <w:trHeight w:hRule="auto" w:val="0"/>
        </w:trPr>
        <w:tc>
          <w:tcPr>
            <w:tcW w:w="20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植物种类数量</w:t>
            </w:r>
          </w:p>
        </w:tc>
        <w:tc>
          <w:tcPr>
            <w:tcW w:w="20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包含</w:t>
            </w:r>
            <w:r>
              <w:rPr>
                <w:rFonts w:ascii="Times New Roman" w:eastAsia="Times New Roman" w:hAnsi="Times New Roman" w:cs="Times New Roman"/>
                <w:color w:val="000000"/>
                <w:sz w:val="21"/>
              </w:rPr>
              <w:t>5</w:t>
            </w:r>
            <w:r>
              <w:rPr>
                <w:rFonts w:ascii="宋体" w:eastAsia="宋体" w:hAnsi="宋体" w:cs="宋体"/>
                <w:color w:val="000000"/>
                <w:sz w:val="21"/>
              </w:rPr>
              <w:t>类植物</w:t>
            </w:r>
          </w:p>
        </w:tc>
        <w:tc>
          <w:tcPr>
            <w:tcW w:w="20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包含</w:t>
            </w:r>
            <w:r>
              <w:rPr>
                <w:rFonts w:ascii="Times New Roman" w:eastAsia="Times New Roman" w:hAnsi="Times New Roman" w:cs="Times New Roman"/>
                <w:color w:val="000000"/>
                <w:sz w:val="21"/>
              </w:rPr>
              <w:t>4</w:t>
            </w:r>
            <w:r>
              <w:rPr>
                <w:rFonts w:ascii="宋体" w:eastAsia="宋体" w:hAnsi="宋体" w:cs="宋体"/>
                <w:color w:val="000000"/>
                <w:sz w:val="21"/>
              </w:rPr>
              <w:t>类植物</w:t>
            </w:r>
          </w:p>
        </w:tc>
        <w:tc>
          <w:tcPr>
            <w:tcW w:w="207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包含</w:t>
            </w:r>
            <w:r>
              <w:rPr>
                <w:rFonts w:ascii="Times New Roman" w:eastAsia="Times New Roman" w:hAnsi="Times New Roman" w:cs="Times New Roman"/>
                <w:color w:val="000000"/>
                <w:sz w:val="21"/>
              </w:rPr>
              <w:t>3</w:t>
            </w:r>
            <w:r>
              <w:rPr>
                <w:rFonts w:ascii="宋体" w:eastAsia="宋体" w:hAnsi="宋体" w:cs="宋体"/>
                <w:color w:val="000000"/>
                <w:sz w:val="21"/>
              </w:rPr>
              <w:t>类植物</w:t>
            </w:r>
          </w:p>
        </w:tc>
      </w:tr>
    </w:tbl>
    <w:p>
      <w:pPr>
        <w:pStyle w:val="Normalcaf502ba-b77e-4dd0-9198-4910521adb46"/>
        <w:spacing w:line="320" w:lineRule="auto"/>
        <w:jc w:val="left"/>
        <w:textAlignment w:val="center"/>
        <w:rPr>
          <w:sz w:val="21"/>
        </w:rPr>
      </w:pPr>
    </w:p>
    <w:p>
      <w:pPr>
        <w:pStyle w:val="Normalcaf502ba-b77e-4dd0-9198-4910521adb46"/>
      </w:pPr>
    </w:p>
    <w:p>
      <w:pPr>
        <w:pStyle w:val="paraStyle"/>
        <w:spacing w:before="200" w:beforeAutospacing="0" w:after="200" w:afterAutospacing="0"/>
      </w:pPr>
      <w:r>
        <w:t>八、探究题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29．</w:t>
      </w:r>
      <w:r>
        <w:rPr>
          <w:rFonts w:ascii="Times New Roman" w:eastAsia="Times New Roman" w:hAnsi="Times New Roman" w:cs="Times New Roman"/>
          <w:color w:val="000000"/>
          <w:sz w:val="21"/>
        </w:rPr>
        <w:t>2000</w:t>
      </w:r>
      <w:r>
        <w:rPr>
          <w:rFonts w:ascii="宋体" w:eastAsia="宋体" w:hAnsi="宋体" w:cs="宋体"/>
          <w:color w:val="000000"/>
          <w:sz w:val="21"/>
        </w:rPr>
        <w:t>多年以前</w:t>
      </w:r>
      <w:r>
        <w:rPr>
          <w:rFonts w:ascii="Times New Roman" w:eastAsia="Times New Roman" w:hAnsi="Times New Roman" w:cs="Times New Roman"/>
          <w:color w:val="000000"/>
          <w:sz w:val="21"/>
        </w:rPr>
        <w:t>，</w:t>
      </w:r>
      <w:r>
        <w:rPr>
          <w:rFonts w:ascii="宋体" w:eastAsia="宋体" w:hAnsi="宋体" w:cs="宋体"/>
          <w:color w:val="000000"/>
          <w:sz w:val="21"/>
        </w:rPr>
        <w:t>我国思想家墨子和他的学生做了世界上第一个小孔成像实验</w:t>
      </w:r>
      <w:r>
        <w:rPr>
          <w:rFonts w:ascii="Times New Roman" w:eastAsia="Times New Roman" w:hAnsi="Times New Roman" w:cs="Times New Roman"/>
          <w:color w:val="000000"/>
          <w:sz w:val="21"/>
        </w:rPr>
        <w:t>，</w:t>
      </w:r>
      <w:r>
        <w:rPr>
          <w:rFonts w:ascii="宋体" w:eastAsia="宋体" w:hAnsi="宋体" w:cs="宋体"/>
          <w:color w:val="000000"/>
          <w:sz w:val="21"/>
        </w:rPr>
        <w:t>如图甲</w:t>
      </w:r>
      <w:r>
        <w:rPr>
          <w:rFonts w:ascii="Times New Roman" w:eastAsia="Times New Roman" w:hAnsi="Times New Roman" w:cs="Times New Roman"/>
          <w:color w:val="000000"/>
          <w:sz w:val="21"/>
        </w:rPr>
        <w:t>。</w:t>
      </w:r>
      <w:r>
        <w:rPr>
          <w:rFonts w:ascii="宋体" w:eastAsia="宋体" w:hAnsi="宋体" w:cs="宋体"/>
          <w:color w:val="000000"/>
          <w:sz w:val="21"/>
        </w:rPr>
        <w:t>小科用</w:t>
      </w:r>
      <w:r>
        <w:rPr>
          <w:rFonts w:ascii="Times New Roman" w:eastAsia="Times New Roman" w:hAnsi="Times New Roman" w:cs="Times New Roman"/>
          <w:color w:val="000000"/>
          <w:sz w:val="21"/>
        </w:rPr>
        <w:t>“F”</w:t>
      </w:r>
      <w:r>
        <w:rPr>
          <w:rFonts w:ascii="宋体" w:eastAsia="宋体" w:hAnsi="宋体" w:cs="宋体"/>
          <w:color w:val="000000"/>
          <w:sz w:val="21"/>
        </w:rPr>
        <w:t>形</w:t>
      </w:r>
      <w:r>
        <w:rPr>
          <w:rFonts w:ascii="Times New Roman" w:eastAsia="Times New Roman" w:hAnsi="Times New Roman" w:cs="Times New Roman"/>
          <w:color w:val="000000"/>
          <w:sz w:val="21"/>
        </w:rPr>
        <w:t>LED</w:t>
      </w:r>
      <w:r>
        <w:rPr>
          <w:rFonts w:ascii="宋体" w:eastAsia="宋体" w:hAnsi="宋体" w:cs="宋体"/>
          <w:color w:val="000000"/>
          <w:sz w:val="21"/>
        </w:rPr>
        <w:t>灯作为光源</w:t>
      </w:r>
      <w:r>
        <w:rPr>
          <w:rFonts w:ascii="Times New Roman" w:eastAsia="Times New Roman" w:hAnsi="Times New Roman" w:cs="Times New Roman"/>
          <w:color w:val="000000"/>
          <w:sz w:val="21"/>
        </w:rPr>
        <w:t>，</w:t>
      </w:r>
      <w:r>
        <w:rPr>
          <w:rFonts w:ascii="宋体" w:eastAsia="宋体" w:hAnsi="宋体" w:cs="宋体"/>
          <w:color w:val="000000"/>
          <w:sz w:val="21"/>
        </w:rPr>
        <w:t>利用图乙所示装置来探究小孔成像的特点</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29225" cy="1628775"/>
            <wp:docPr id="10008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xmlns:r="http://schemas.openxmlformats.org/officeDocument/2006/relationships" r:embed="rId49"/>
                    <a:stretch>
                      <a:fillRect/>
                    </a:stretch>
                  </pic:blipFill>
                  <pic:spPr>
                    <a:xfrm>
                      <a:off x="0" y="0"/>
                      <a:ext cx="5229225" cy="1628775"/>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墨子和他的学生做的小孔成像实验的原理是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打开</w:t>
      </w:r>
      <w:r>
        <w:rPr>
          <w:rFonts w:ascii="Times New Roman" w:eastAsia="Times New Roman" w:hAnsi="Times New Roman" w:cs="Times New Roman"/>
          <w:color w:val="000000"/>
          <w:sz w:val="21"/>
        </w:rPr>
        <w:t>“F”</w:t>
      </w:r>
      <w:r>
        <w:rPr>
          <w:rFonts w:ascii="宋体" w:eastAsia="宋体" w:hAnsi="宋体" w:cs="宋体"/>
          <w:color w:val="000000"/>
          <w:sz w:val="21"/>
        </w:rPr>
        <w:t>形</w:t>
      </w:r>
      <w:r>
        <w:rPr>
          <w:rFonts w:ascii="Times New Roman" w:eastAsia="Times New Roman" w:hAnsi="Times New Roman" w:cs="Times New Roman"/>
          <w:color w:val="000000"/>
          <w:sz w:val="21"/>
        </w:rPr>
        <w:t>LED</w:t>
      </w:r>
      <w:r>
        <w:rPr>
          <w:rFonts w:ascii="宋体" w:eastAsia="宋体" w:hAnsi="宋体" w:cs="宋体"/>
          <w:color w:val="000000"/>
          <w:sz w:val="21"/>
        </w:rPr>
        <w:t>灯</w:t>
      </w:r>
      <w:r>
        <w:rPr>
          <w:rFonts w:ascii="Times New Roman" w:eastAsia="Times New Roman" w:hAnsi="Times New Roman" w:cs="Times New Roman"/>
          <w:color w:val="000000"/>
          <w:sz w:val="21"/>
        </w:rPr>
        <w:t>，</w:t>
      </w:r>
      <w:r>
        <w:rPr>
          <w:rFonts w:ascii="宋体" w:eastAsia="宋体" w:hAnsi="宋体" w:cs="宋体"/>
          <w:color w:val="000000"/>
          <w:sz w:val="21"/>
        </w:rPr>
        <w:t>发现成像在塑料板的下方</w:t>
      </w:r>
      <w:r>
        <w:rPr>
          <w:rFonts w:ascii="Times New Roman" w:eastAsia="Times New Roman" w:hAnsi="Times New Roman" w:cs="Times New Roman"/>
          <w:color w:val="000000"/>
          <w:sz w:val="21"/>
        </w:rPr>
        <w:t>。</w:t>
      </w:r>
      <w:r>
        <w:rPr>
          <w:rFonts w:ascii="宋体" w:eastAsia="宋体" w:hAnsi="宋体" w:cs="宋体"/>
          <w:color w:val="000000"/>
          <w:sz w:val="21"/>
        </w:rPr>
        <w:t>下列操作可以让像移到塑料板中央的是</w:t>
      </w:r>
      <w:r>
        <w:rPr>
          <w:rFonts w:ascii="Times New Roman" w:eastAsia="Times New Roman" w:hAnsi="Times New Roman" w:cs="Times New Roman"/>
          <w:color w:val="000000"/>
          <w:sz w:val="21"/>
        </w:rPr>
        <w:t>______（</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向下移动</w:t>
      </w:r>
      <w:r>
        <w:rPr>
          <w:rFonts w:ascii="Times New Roman" w:eastAsia="Times New Roman" w:hAnsi="Times New Roman" w:cs="Times New Roman"/>
          <w:color w:val="000000"/>
          <w:sz w:val="21"/>
        </w:rPr>
        <w:t>“F”</w:t>
      </w:r>
      <w:r>
        <w:rPr>
          <w:rFonts w:ascii="宋体" w:eastAsia="宋体" w:hAnsi="宋体" w:cs="宋体"/>
          <w:color w:val="000000"/>
          <w:sz w:val="21"/>
        </w:rPr>
        <w:t>字样光源</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B．</w:t>
      </w:r>
      <w:r>
        <w:rPr>
          <w:rFonts w:ascii="宋体" w:eastAsia="宋体" w:hAnsi="宋体" w:cs="宋体"/>
          <w:color w:val="000000"/>
          <w:sz w:val="21"/>
        </w:rPr>
        <w:t>向上移动塑料板</w:t>
      </w:r>
    </w:p>
    <w:p>
      <w:pPr>
        <w:pStyle w:val="Normalcaf502ba-b77e-4dd0-9198-4910521adb46"/>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向下移动带小孔的卡纸</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像移到塑料板中央后</w:t>
      </w:r>
      <w:r>
        <w:rPr>
          <w:rFonts w:ascii="Times New Roman" w:eastAsia="Times New Roman" w:hAnsi="Times New Roman" w:cs="Times New Roman"/>
          <w:color w:val="000000"/>
          <w:sz w:val="21"/>
        </w:rPr>
        <w:t>，</w:t>
      </w:r>
      <w:r>
        <w:rPr>
          <w:rFonts w:ascii="宋体" w:eastAsia="宋体" w:hAnsi="宋体" w:cs="宋体"/>
          <w:color w:val="000000"/>
          <w:sz w:val="21"/>
        </w:rPr>
        <w:t>小科在图乙所示位置观察到塑料板上呈现的像是下图中的</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590675" cy="685800"/>
            <wp:docPr id="10009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50"/>
                    <a:stretch>
                      <a:fillRect/>
                    </a:stretch>
                  </pic:blipFill>
                  <pic:spPr>
                    <a:xfrm>
                      <a:off x="0" y="0"/>
                      <a:ext cx="1590675" cy="6858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保持</w:t>
      </w:r>
      <w:r>
        <w:rPr>
          <w:rFonts w:ascii="Times New Roman" w:eastAsia="Times New Roman" w:hAnsi="Times New Roman" w:cs="Times New Roman"/>
          <w:color w:val="000000"/>
          <w:sz w:val="21"/>
        </w:rPr>
        <w:t>“F”</w:t>
      </w:r>
      <w:r>
        <w:rPr>
          <w:rFonts w:ascii="宋体" w:eastAsia="宋体" w:hAnsi="宋体" w:cs="宋体"/>
          <w:color w:val="000000"/>
          <w:sz w:val="21"/>
        </w:rPr>
        <w:t>字样光源与小孔的距离不变</w:t>
      </w:r>
      <w:r>
        <w:rPr>
          <w:rFonts w:ascii="Times New Roman" w:eastAsia="Times New Roman" w:hAnsi="Times New Roman" w:cs="Times New Roman"/>
          <w:color w:val="000000"/>
          <w:sz w:val="21"/>
        </w:rPr>
        <w:t>，</w:t>
      </w:r>
      <w:r>
        <w:rPr>
          <w:rFonts w:ascii="宋体" w:eastAsia="宋体" w:hAnsi="宋体" w:cs="宋体"/>
          <w:color w:val="000000"/>
          <w:sz w:val="21"/>
        </w:rPr>
        <w:t>只改变塑料板到小孔的距离</w:t>
      </w:r>
      <w:r>
        <w:rPr>
          <w:rFonts w:ascii="Times New Roman" w:eastAsia="Times New Roman" w:hAnsi="Times New Roman" w:cs="Times New Roman"/>
          <w:color w:val="000000"/>
          <w:sz w:val="21"/>
        </w:rPr>
        <w:t>，</w:t>
      </w:r>
      <w:r>
        <w:rPr>
          <w:rFonts w:ascii="宋体" w:eastAsia="宋体" w:hAnsi="宋体" w:cs="宋体"/>
          <w:color w:val="000000"/>
          <w:sz w:val="21"/>
        </w:rPr>
        <w:t>用刻度尺逐次测量像的高度</w:t>
      </w:r>
      <w:r>
        <w:rPr>
          <w:rFonts w:ascii="Times New Roman" w:eastAsia="Times New Roman" w:hAnsi="Times New Roman" w:cs="Times New Roman"/>
          <w:color w:val="000000"/>
          <w:sz w:val="21"/>
        </w:rPr>
        <w:t>，</w:t>
      </w:r>
      <w:r>
        <w:rPr>
          <w:rFonts w:ascii="宋体" w:eastAsia="宋体" w:hAnsi="宋体" w:cs="宋体"/>
          <w:color w:val="000000"/>
          <w:sz w:val="21"/>
        </w:rPr>
        <w:t>记录数据如表所示</w:t>
      </w:r>
      <w:r>
        <w:rPr>
          <w:rFonts w:ascii="Times New Roman" w:eastAsia="Times New Roman" w:hAnsi="Times New Roman" w:cs="Times New Roman"/>
          <w:color w:val="000000"/>
          <w:sz w:val="21"/>
        </w:rPr>
        <w:t>：</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2842"/>
        <w:gridCol w:w="1084"/>
        <w:gridCol w:w="1084"/>
        <w:gridCol w:w="1084"/>
        <w:gridCol w:w="1084"/>
        <w:gridCol w:w="1084"/>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294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实验次数</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4</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5</w:t>
            </w:r>
          </w:p>
        </w:tc>
      </w:tr>
      <w:tr>
        <w:tblPrEx>
          <w:tblW w:w="8280" w:type="dxa"/>
          <w:tblCellMar>
            <w:top w:w="120" w:type="dxa"/>
            <w:left w:w="120" w:type="dxa"/>
            <w:bottom w:w="120" w:type="dxa"/>
            <w:right w:w="120" w:type="dxa"/>
          </w:tblCellMar>
          <w:tblLook w:val="0600"/>
        </w:tblPrEx>
        <w:trPr>
          <w:trHeight w:hRule="auto" w:val="0"/>
        </w:trPr>
        <w:tc>
          <w:tcPr>
            <w:tcW w:w="294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塑料板到小孔的距离</w:t>
            </w:r>
            <w:r>
              <w:rPr>
                <w:rFonts w:ascii="Times New Roman" w:eastAsia="Times New Roman" w:hAnsi="Times New Roman" w:cs="Times New Roman"/>
                <w:color w:val="000000"/>
                <w:sz w:val="21"/>
              </w:rPr>
              <w:t>s</w:t>
            </w:r>
            <w:r>
              <w:rPr>
                <w:rFonts w:ascii="Times New Roman" w:eastAsia="Times New Roman" w:hAnsi="Times New Roman" w:cs="Times New Roman"/>
                <w:color w:val="000000"/>
                <w:sz w:val="21"/>
              </w:rPr>
              <w:t>/cm</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10.0</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15.0</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20.0</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25.0</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30.0</w:t>
            </w:r>
          </w:p>
        </w:tc>
      </w:tr>
      <w:tr>
        <w:tblPrEx>
          <w:tblW w:w="8280" w:type="dxa"/>
          <w:tblCellMar>
            <w:top w:w="120" w:type="dxa"/>
            <w:left w:w="120" w:type="dxa"/>
            <w:bottom w:w="120" w:type="dxa"/>
            <w:right w:w="120" w:type="dxa"/>
          </w:tblCellMar>
          <w:tblLook w:val="0600"/>
        </w:tblPrEx>
        <w:trPr>
          <w:trHeight w:hRule="auto" w:val="0"/>
        </w:trPr>
        <w:tc>
          <w:tcPr>
            <w:tcW w:w="294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像的高度</w:t>
            </w:r>
            <w:r>
              <w:rPr>
                <w:rFonts w:ascii="Times New Roman" w:eastAsia="Times New Roman" w:hAnsi="Times New Roman" w:cs="Times New Roman"/>
                <w:color w:val="000000"/>
                <w:sz w:val="21"/>
              </w:rPr>
              <w:t>h</w:t>
            </w:r>
            <w:r>
              <w:rPr>
                <w:rFonts w:ascii="Times New Roman" w:eastAsia="Times New Roman" w:hAnsi="Times New Roman" w:cs="Times New Roman"/>
                <w:color w:val="000000"/>
                <w:sz w:val="21"/>
              </w:rPr>
              <w:t>/cm</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2.2</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3.3</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4.5</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5.5</w:t>
            </w:r>
          </w:p>
        </w:tc>
        <w:tc>
          <w:tcPr>
            <w:tcW w:w="106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6.6</w:t>
            </w:r>
          </w:p>
        </w:tc>
      </w:tr>
    </w:tbl>
    <w:p>
      <w:pPr>
        <w:pStyle w:val="Normalcaf502ba-b77e-4dd0-9198-4910521adb46"/>
        <w:spacing w:line="320" w:lineRule="auto"/>
        <w:jc w:val="left"/>
        <w:textAlignment w:val="center"/>
        <w:rPr>
          <w:sz w:val="21"/>
        </w:rPr>
      </w:pPr>
      <w:r>
        <w:rPr>
          <w:rFonts w:ascii="宋体" w:eastAsia="宋体" w:hAnsi="宋体" w:cs="宋体"/>
          <w:color w:val="000000"/>
          <w:sz w:val="21"/>
        </w:rPr>
        <w:t>根据表中的数据</w:t>
      </w:r>
      <w:r>
        <w:rPr>
          <w:rFonts w:ascii="Times New Roman" w:eastAsia="Times New Roman" w:hAnsi="Times New Roman" w:cs="Times New Roman"/>
          <w:color w:val="000000"/>
          <w:sz w:val="21"/>
        </w:rPr>
        <w:t>，</w:t>
      </w:r>
      <w:r>
        <w:rPr>
          <w:rFonts w:ascii="宋体" w:eastAsia="宋体" w:hAnsi="宋体" w:cs="宋体"/>
          <w:color w:val="000000"/>
          <w:sz w:val="21"/>
        </w:rPr>
        <w:t>可以得出结论</w:t>
      </w:r>
      <w:r>
        <w:rPr>
          <w:rFonts w:ascii="Times New Roman" w:eastAsia="Times New Roman" w:hAnsi="Times New Roman" w:cs="Times New Roman"/>
          <w:color w:val="000000"/>
          <w:sz w:val="21"/>
        </w:rPr>
        <w:t>：</w:t>
      </w:r>
      <w:r>
        <w:rPr>
          <w:rFonts w:ascii="宋体" w:eastAsia="宋体" w:hAnsi="宋体" w:cs="宋体"/>
          <w:color w:val="000000"/>
          <w:sz w:val="21"/>
        </w:rPr>
        <w:t>当</w:t>
      </w:r>
      <w:r>
        <w:rPr>
          <w:rFonts w:ascii="Times New Roman" w:eastAsia="Times New Roman" w:hAnsi="Times New Roman" w:cs="Times New Roman"/>
          <w:color w:val="000000"/>
          <w:sz w:val="21"/>
        </w:rPr>
        <w:t>“F”</w:t>
      </w:r>
      <w:r>
        <w:rPr>
          <w:rFonts w:ascii="宋体" w:eastAsia="宋体" w:hAnsi="宋体" w:cs="宋体"/>
          <w:color w:val="000000"/>
          <w:sz w:val="21"/>
        </w:rPr>
        <w:t>字样光源与小孔的距离保持不变时</w:t>
      </w:r>
      <w:r>
        <w:rPr>
          <w:rFonts w:ascii="Times New Roman" w:eastAsia="Times New Roman" w:hAnsi="Times New Roman" w:cs="Times New Roman"/>
          <w:color w:val="000000"/>
          <w:sz w:val="21"/>
        </w:rPr>
        <w:t>，</w:t>
      </w:r>
      <w:r>
        <w:rPr>
          <w:rFonts w:ascii="宋体" w:eastAsia="宋体" w:hAnsi="宋体" w:cs="宋体"/>
          <w:color w:val="000000"/>
          <w:sz w:val="21"/>
        </w:rPr>
        <w:t>塑料板到小孔的距离越远</w:t>
      </w:r>
      <w:r>
        <w:rPr>
          <w:rFonts w:ascii="Times New Roman" w:eastAsia="Times New Roman" w:hAnsi="Times New Roman" w:cs="Times New Roman"/>
          <w:color w:val="000000"/>
          <w:sz w:val="21"/>
        </w:rPr>
        <w:t>，</w:t>
      </w:r>
      <w:r>
        <w:rPr>
          <w:rFonts w:ascii="宋体" w:eastAsia="宋体" w:hAnsi="宋体" w:cs="宋体"/>
          <w:color w:val="000000"/>
          <w:sz w:val="21"/>
        </w:rPr>
        <w:t>像的高度</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越小</w:t>
      </w:r>
      <w:r>
        <w:rPr>
          <w:rFonts w:ascii="Times New Roman" w:eastAsia="Times New Roman" w:hAnsi="Times New Roman" w:cs="Times New Roman"/>
          <w:color w:val="000000"/>
          <w:sz w:val="21"/>
        </w:rPr>
        <w:t>”、“</w:t>
      </w:r>
      <w:r>
        <w:rPr>
          <w:rFonts w:ascii="宋体" w:eastAsia="宋体" w:hAnsi="宋体" w:cs="宋体"/>
          <w:color w:val="000000"/>
          <w:sz w:val="21"/>
        </w:rPr>
        <w:t>不变</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越大</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30．</w:t>
      </w:r>
      <w:r>
        <w:rPr>
          <w:rFonts w:ascii="宋体" w:eastAsia="宋体" w:hAnsi="宋体" w:cs="宋体"/>
          <w:color w:val="000000"/>
          <w:sz w:val="21"/>
        </w:rPr>
        <w:t>在学校的科技节中</w:t>
      </w:r>
      <w:r>
        <w:rPr>
          <w:rFonts w:ascii="Times New Roman" w:eastAsia="Times New Roman" w:hAnsi="Times New Roman" w:cs="Times New Roman"/>
          <w:color w:val="000000"/>
          <w:sz w:val="21"/>
        </w:rPr>
        <w:t>，</w:t>
      </w:r>
      <w:r>
        <w:rPr>
          <w:rFonts w:ascii="宋体" w:eastAsia="宋体" w:hAnsi="宋体" w:cs="宋体"/>
          <w:color w:val="000000"/>
          <w:sz w:val="21"/>
        </w:rPr>
        <w:t>科学兴趣小组举办了</w:t>
      </w:r>
      <w:r>
        <w:rPr>
          <w:rFonts w:ascii="Times New Roman" w:eastAsia="Times New Roman" w:hAnsi="Times New Roman" w:cs="Times New Roman"/>
          <w:color w:val="000000"/>
          <w:sz w:val="21"/>
        </w:rPr>
        <w:t>“</w:t>
      </w:r>
      <w:r>
        <w:rPr>
          <w:rFonts w:ascii="宋体" w:eastAsia="宋体" w:hAnsi="宋体" w:cs="宋体"/>
          <w:color w:val="000000"/>
          <w:sz w:val="21"/>
        </w:rPr>
        <w:t>扔纸飞机</w:t>
      </w:r>
      <w:r>
        <w:rPr>
          <w:rFonts w:ascii="Times New Roman" w:eastAsia="Times New Roman" w:hAnsi="Times New Roman" w:cs="Times New Roman"/>
          <w:color w:val="000000"/>
          <w:sz w:val="21"/>
        </w:rPr>
        <w:t>”</w:t>
      </w:r>
      <w:r>
        <w:rPr>
          <w:rFonts w:ascii="宋体" w:eastAsia="宋体" w:hAnsi="宋体" w:cs="宋体"/>
          <w:color w:val="000000"/>
          <w:sz w:val="21"/>
        </w:rPr>
        <w:t>的比赛活动</w:t>
      </w:r>
      <w:r>
        <w:rPr>
          <w:rFonts w:ascii="Times New Roman" w:eastAsia="Times New Roman" w:hAnsi="Times New Roman" w:cs="Times New Roman"/>
          <w:color w:val="000000"/>
          <w:sz w:val="21"/>
        </w:rPr>
        <w:t>，</w:t>
      </w:r>
      <w:r>
        <w:rPr>
          <w:rFonts w:ascii="宋体" w:eastAsia="宋体" w:hAnsi="宋体" w:cs="宋体"/>
          <w:color w:val="000000"/>
          <w:sz w:val="21"/>
        </w:rPr>
        <w:t>比赛规则是纸飞机扔出去后在空中的飞行距离越大成绩越好</w:t>
      </w:r>
      <w:r>
        <w:rPr>
          <w:rFonts w:ascii="Times New Roman" w:eastAsia="Times New Roman" w:hAnsi="Times New Roman" w:cs="Times New Roman"/>
          <w:color w:val="000000"/>
          <w:sz w:val="21"/>
        </w:rPr>
        <w:t>。</w:t>
      </w:r>
      <w:r>
        <w:rPr>
          <w:rFonts w:ascii="宋体" w:eastAsia="宋体" w:hAnsi="宋体" w:cs="宋体"/>
          <w:color w:val="000000"/>
          <w:sz w:val="21"/>
        </w:rPr>
        <w:t>小科认为纸飞机的飞行距离可能与纸张大小</w:t>
      </w:r>
      <w:r>
        <w:rPr>
          <w:rFonts w:ascii="Times New Roman" w:eastAsia="Times New Roman" w:hAnsi="Times New Roman" w:cs="Times New Roman"/>
          <w:color w:val="000000"/>
          <w:sz w:val="21"/>
        </w:rPr>
        <w:t>、</w:t>
      </w:r>
      <w:r>
        <w:rPr>
          <w:rFonts w:ascii="宋体" w:eastAsia="宋体" w:hAnsi="宋体" w:cs="宋体"/>
          <w:color w:val="000000"/>
          <w:sz w:val="21"/>
        </w:rPr>
        <w:t>纸张材质和发射角度有关</w:t>
      </w:r>
      <w:r>
        <w:rPr>
          <w:rFonts w:ascii="Times New Roman" w:eastAsia="Times New Roman" w:hAnsi="Times New Roman" w:cs="Times New Roman"/>
          <w:color w:val="000000"/>
          <w:sz w:val="21"/>
        </w:rPr>
        <w:t>，</w:t>
      </w:r>
      <w:r>
        <w:rPr>
          <w:rFonts w:ascii="宋体" w:eastAsia="宋体" w:hAnsi="宋体" w:cs="宋体"/>
          <w:color w:val="000000"/>
          <w:sz w:val="21"/>
        </w:rPr>
        <w:t>为此进行了探究</w:t>
      </w:r>
      <w:r>
        <w:rPr>
          <w:rFonts w:ascii="Times New Roman" w:eastAsia="Times New Roman" w:hAnsi="Times New Roman" w:cs="Times New Roman"/>
          <w:color w:val="000000"/>
          <w:sz w:val="21"/>
        </w:rPr>
        <w:t>。</w:t>
      </w:r>
      <w:r>
        <w:rPr>
          <w:rFonts w:ascii="宋体" w:eastAsia="宋体" w:hAnsi="宋体" w:cs="宋体"/>
          <w:color w:val="000000"/>
          <w:sz w:val="21"/>
        </w:rPr>
        <w:t>小科将打印纸和旧报纸裁成不同面积的纸张</w:t>
      </w:r>
      <w:r>
        <w:rPr>
          <w:rFonts w:ascii="Times New Roman" w:eastAsia="Times New Roman" w:hAnsi="Times New Roman" w:cs="Times New Roman"/>
          <w:color w:val="000000"/>
          <w:sz w:val="21"/>
        </w:rPr>
        <w:t>，</w:t>
      </w:r>
      <w:r>
        <w:rPr>
          <w:rFonts w:ascii="宋体" w:eastAsia="宋体" w:hAnsi="宋体" w:cs="宋体"/>
          <w:color w:val="000000"/>
          <w:sz w:val="21"/>
        </w:rPr>
        <w:t>分别制作了相同形状的纸飞机若干个</w:t>
      </w:r>
      <w:r>
        <w:rPr>
          <w:rFonts w:ascii="Times New Roman" w:eastAsia="Times New Roman" w:hAnsi="Times New Roman" w:cs="Times New Roman"/>
          <w:color w:val="000000"/>
          <w:sz w:val="21"/>
        </w:rPr>
        <w:t>，</w:t>
      </w:r>
      <w:r>
        <w:rPr>
          <w:rFonts w:ascii="宋体" w:eastAsia="宋体" w:hAnsi="宋体" w:cs="宋体"/>
          <w:color w:val="000000"/>
          <w:sz w:val="21"/>
        </w:rPr>
        <w:t>利用固定在室内某一位置的简易发射器</w:t>
      </w:r>
      <w:r>
        <w:rPr>
          <w:rFonts w:ascii="Times New Roman" w:eastAsia="Times New Roman" w:hAnsi="Times New Roman" w:cs="Times New Roman"/>
          <w:color w:val="000000"/>
          <w:sz w:val="21"/>
        </w:rPr>
        <w:t>，</w:t>
      </w:r>
      <w:r>
        <w:rPr>
          <w:rFonts w:ascii="宋体" w:eastAsia="宋体" w:hAnsi="宋体" w:cs="宋体"/>
          <w:color w:val="000000"/>
          <w:sz w:val="21"/>
        </w:rPr>
        <w:t>以相同大小的发射速度和不同发射角度</w:t>
      </w:r>
      <w:r>
        <w:rPr>
          <w:rFonts w:ascii="Times New Roman" w:eastAsia="Times New Roman" w:hAnsi="Times New Roman" w:cs="Times New Roman"/>
          <w:color w:val="000000"/>
          <w:sz w:val="21"/>
        </w:rPr>
        <w:t>（</w:t>
      </w:r>
      <w:r>
        <w:rPr>
          <w:rFonts w:ascii="宋体" w:eastAsia="宋体" w:hAnsi="宋体" w:cs="宋体"/>
          <w:color w:val="000000"/>
          <w:sz w:val="21"/>
        </w:rPr>
        <w:t>发射方向与水平面的夹角</w:t>
      </w:r>
      <w:r>
        <w:rPr>
          <w:rFonts w:ascii="Times New Roman" w:eastAsia="Times New Roman" w:hAnsi="Times New Roman" w:cs="Times New Roman"/>
          <w:color w:val="000000"/>
          <w:sz w:val="21"/>
        </w:rPr>
        <w:t>）</w:t>
      </w:r>
      <w:r>
        <w:rPr>
          <w:rFonts w:ascii="宋体" w:eastAsia="宋体" w:hAnsi="宋体" w:cs="宋体"/>
          <w:color w:val="000000"/>
          <w:sz w:val="21"/>
        </w:rPr>
        <w:t>进行多次实验</w:t>
      </w:r>
      <w:r>
        <w:rPr>
          <w:rFonts w:ascii="Times New Roman" w:eastAsia="Times New Roman" w:hAnsi="Times New Roman" w:cs="Times New Roman"/>
          <w:color w:val="000000"/>
          <w:sz w:val="21"/>
        </w:rPr>
        <w:t>，</w:t>
      </w:r>
      <w:r>
        <w:rPr>
          <w:rFonts w:ascii="宋体" w:eastAsia="宋体" w:hAnsi="宋体" w:cs="宋体"/>
          <w:color w:val="000000"/>
          <w:sz w:val="21"/>
        </w:rPr>
        <w:t>测量并计算出纸飞机在不同发射角度飞行的平均距离</w:t>
      </w:r>
      <w:r>
        <w:rPr>
          <w:rFonts w:ascii="Times New Roman" w:eastAsia="Times New Roman" w:hAnsi="Times New Roman" w:cs="Times New Roman"/>
          <w:color w:val="000000"/>
          <w:sz w:val="21"/>
        </w:rPr>
        <w:t>，</w:t>
      </w:r>
      <w:r>
        <w:rPr>
          <w:rFonts w:ascii="宋体" w:eastAsia="宋体" w:hAnsi="宋体" w:cs="宋体"/>
          <w:color w:val="000000"/>
          <w:sz w:val="21"/>
        </w:rPr>
        <w:t>整理相关数据如表所示</w:t>
      </w:r>
      <w:r>
        <w:rPr>
          <w:rFonts w:ascii="Times New Roman" w:eastAsia="Times New Roman" w:hAnsi="Times New Roman" w:cs="Times New Roman"/>
          <w:color w:val="000000"/>
          <w:sz w:val="21"/>
        </w:rPr>
        <w:t>。</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119"/>
        <w:gridCol w:w="1890"/>
        <w:gridCol w:w="1365"/>
        <w:gridCol w:w="970"/>
        <w:gridCol w:w="970"/>
        <w:gridCol w:w="970"/>
        <w:gridCol w:w="1021"/>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110"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组别</w:t>
            </w:r>
          </w:p>
        </w:tc>
        <w:tc>
          <w:tcPr>
            <w:tcW w:w="2115"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纸张大小</w:t>
            </w:r>
          </w:p>
        </w:tc>
        <w:tc>
          <w:tcPr>
            <w:tcW w:w="1395" w:type="dxa"/>
            <w:vMerge w:val="restart"/>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纸张材质</w:t>
            </w:r>
          </w:p>
        </w:tc>
        <w:tc>
          <w:tcPr>
            <w:tcW w:w="3675" w:type="dxa"/>
            <w:gridSpan w:val="4"/>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不同发射角度飞行的平均距离</w:t>
            </w:r>
            <w:r>
              <w:rPr>
                <w:rFonts w:ascii="Times New Roman" w:eastAsia="Times New Roman" w:hAnsi="Times New Roman" w:cs="Times New Roman"/>
                <w:color w:val="000000"/>
                <w:sz w:val="21"/>
              </w:rPr>
              <w:t>/</w:t>
            </w:r>
            <w:r>
              <w:rPr>
                <w:rFonts w:ascii="宋体" w:eastAsia="宋体" w:hAnsi="宋体" w:cs="宋体"/>
                <w:color w:val="000000"/>
                <w:sz w:val="21"/>
              </w:rPr>
              <w:t>米</w:t>
            </w:r>
          </w:p>
        </w:tc>
      </w:tr>
      <w:tr>
        <w:tblPrEx>
          <w:tblW w:w="8325" w:type="dxa"/>
          <w:tblCellMar>
            <w:top w:w="120" w:type="dxa"/>
            <w:left w:w="120" w:type="dxa"/>
            <w:bottom w:w="120" w:type="dxa"/>
            <w:right w:w="120" w:type="dxa"/>
          </w:tblCellMar>
          <w:tblLook w:val="0600"/>
        </w:tblPrEx>
        <w:trPr>
          <w:trHeight w:hRule="auto" w:val="0"/>
        </w:trPr>
        <w:tc>
          <w:tcPr>
            <w:tcW w:w="0" w:type="auto"/>
            <w:vMerge/>
            <w:tcBorders>
              <w:top w:val="single" w:sz="6" w:space="0" w:color="auto"/>
              <w:left w:val="single" w:sz="6" w:space="0" w:color="auto"/>
              <w:bottom w:val="single" w:sz="6" w:space="0" w:color="auto"/>
              <w:right w:val="single" w:sz="6" w:space="0" w:color="auto"/>
            </w:tcBorders>
          </w:tcPr>
          <w:p>
            <w:pPr>
              <w:pStyle w:val="Normalcaf502ba-b77e-4dd0-9198-4910521adb46"/>
              <w:shd w:val="clear" w:color="auto" w:fill="auto"/>
              <w:spacing w:line="320" w:lineRule="auto"/>
              <w:jc w:val="left"/>
              <w:textAlignment w:val="center"/>
              <w:rPr>
                <w:sz w:val="21"/>
              </w:rPr>
            </w:pPr>
          </w:p>
        </w:tc>
        <w:tc>
          <w:tcPr>
            <w:tcW w:w="0" w:type="auto"/>
            <w:vMerge/>
            <w:tcBorders>
              <w:top w:val="single" w:sz="6" w:space="0" w:color="auto"/>
              <w:left w:val="single" w:sz="6" w:space="0" w:color="auto"/>
              <w:bottom w:val="single" w:sz="6" w:space="0" w:color="auto"/>
              <w:right w:val="single" w:sz="6" w:space="0" w:color="auto"/>
            </w:tcBorders>
          </w:tcPr>
          <w:p>
            <w:pPr>
              <w:pStyle w:val="Normalcaf502ba-b77e-4dd0-9198-4910521adb46"/>
              <w:shd w:val="clear" w:color="auto" w:fill="auto"/>
              <w:spacing w:line="320" w:lineRule="auto"/>
              <w:jc w:val="left"/>
              <w:textAlignment w:val="center"/>
              <w:rPr>
                <w:sz w:val="21"/>
              </w:rPr>
            </w:pPr>
          </w:p>
        </w:tc>
        <w:tc>
          <w:tcPr>
            <w:tcW w:w="0" w:type="auto"/>
            <w:vMerge/>
            <w:tcBorders>
              <w:top w:val="single" w:sz="6" w:space="0" w:color="auto"/>
              <w:left w:val="single" w:sz="6" w:space="0" w:color="auto"/>
              <w:bottom w:val="single" w:sz="6" w:space="0" w:color="auto"/>
              <w:right w:val="single" w:sz="6" w:space="0" w:color="auto"/>
            </w:tcBorders>
          </w:tcPr>
          <w:p>
            <w:pPr>
              <w:pStyle w:val="Normalcaf502ba-b77e-4dd0-9198-4910521adb46"/>
              <w:shd w:val="clear" w:color="auto" w:fill="auto"/>
              <w:spacing w:line="320" w:lineRule="auto"/>
              <w:jc w:val="left"/>
              <w:textAlignment w:val="center"/>
              <w:rPr>
                <w:sz w:val="21"/>
              </w:rPr>
            </w:pP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0°</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30°</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45°</w:t>
            </w:r>
          </w:p>
        </w:tc>
      </w:tr>
      <w:tr>
        <w:tblPrEx>
          <w:tblW w:w="8325" w:type="dxa"/>
          <w:tblCellMar>
            <w:top w:w="120" w:type="dxa"/>
            <w:left w:w="120" w:type="dxa"/>
            <w:bottom w:w="120" w:type="dxa"/>
            <w:right w:w="120" w:type="dxa"/>
          </w:tblCellMar>
          <w:tblLook w:val="0600"/>
        </w:tblPrEx>
        <w:trPr>
          <w:trHeight w:hRule="auto" w:val="0"/>
        </w:trPr>
        <w:tc>
          <w:tcPr>
            <w:tcW w:w="11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第一组</w:t>
            </w:r>
          </w:p>
        </w:tc>
        <w:tc>
          <w:tcPr>
            <w:tcW w:w="21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18</w:t>
            </w:r>
            <w:r>
              <w:rPr>
                <w:rFonts w:ascii="宋体" w:eastAsia="宋体" w:hAnsi="宋体" w:cs="宋体"/>
                <w:color w:val="000000"/>
                <w:sz w:val="21"/>
              </w:rPr>
              <w:t>厘米</w:t>
            </w:r>
            <w:r>
              <w:rPr>
                <w:rFonts w:ascii="Times New Roman" w:eastAsia="Times New Roman" w:hAnsi="Times New Roman" w:cs="Times New Roman"/>
                <w:color w:val="000000"/>
                <w:sz w:val="21"/>
              </w:rPr>
              <w:t>×26</w:t>
            </w:r>
            <w:r>
              <w:rPr>
                <w:rFonts w:ascii="宋体" w:eastAsia="宋体" w:hAnsi="宋体" w:cs="宋体"/>
                <w:color w:val="000000"/>
                <w:sz w:val="21"/>
              </w:rPr>
              <w:t>厘米</w:t>
            </w:r>
          </w:p>
        </w:tc>
        <w:tc>
          <w:tcPr>
            <w:tcW w:w="14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打印纸</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6.5</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15.8</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15.0</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8.9</w:t>
            </w:r>
          </w:p>
        </w:tc>
      </w:tr>
      <w:tr>
        <w:tblPrEx>
          <w:tblW w:w="8325" w:type="dxa"/>
          <w:tblCellMar>
            <w:top w:w="120" w:type="dxa"/>
            <w:left w:w="120" w:type="dxa"/>
            <w:bottom w:w="120" w:type="dxa"/>
            <w:right w:w="120" w:type="dxa"/>
          </w:tblCellMar>
          <w:tblLook w:val="0600"/>
        </w:tblPrEx>
        <w:trPr>
          <w:trHeight w:hRule="auto" w:val="0"/>
        </w:trPr>
        <w:tc>
          <w:tcPr>
            <w:tcW w:w="11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第二组</w:t>
            </w:r>
          </w:p>
        </w:tc>
        <w:tc>
          <w:tcPr>
            <w:tcW w:w="21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18</w:t>
            </w:r>
            <w:r>
              <w:rPr>
                <w:rFonts w:ascii="宋体" w:eastAsia="宋体" w:hAnsi="宋体" w:cs="宋体"/>
                <w:color w:val="000000"/>
                <w:sz w:val="21"/>
              </w:rPr>
              <w:t>厘米</w:t>
            </w:r>
            <w:r>
              <w:rPr>
                <w:rFonts w:ascii="Times New Roman" w:eastAsia="Times New Roman" w:hAnsi="Times New Roman" w:cs="Times New Roman"/>
                <w:color w:val="000000"/>
                <w:sz w:val="21"/>
              </w:rPr>
              <w:t>×13</w:t>
            </w:r>
            <w:r>
              <w:rPr>
                <w:rFonts w:ascii="宋体" w:eastAsia="宋体" w:hAnsi="宋体" w:cs="宋体"/>
                <w:color w:val="000000"/>
                <w:sz w:val="21"/>
              </w:rPr>
              <w:t>厘米</w:t>
            </w:r>
          </w:p>
        </w:tc>
        <w:tc>
          <w:tcPr>
            <w:tcW w:w="14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打印纸</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6.4</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15.8</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15.1</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8.8</w:t>
            </w:r>
          </w:p>
        </w:tc>
      </w:tr>
      <w:tr>
        <w:tblPrEx>
          <w:tblW w:w="8325" w:type="dxa"/>
          <w:tblCellMar>
            <w:top w:w="120" w:type="dxa"/>
            <w:left w:w="120" w:type="dxa"/>
            <w:bottom w:w="120" w:type="dxa"/>
            <w:right w:w="120" w:type="dxa"/>
          </w:tblCellMar>
          <w:tblLook w:val="0600"/>
        </w:tblPrEx>
        <w:trPr>
          <w:trHeight w:hRule="auto" w:val="0"/>
        </w:trPr>
        <w:tc>
          <w:tcPr>
            <w:tcW w:w="11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第三组</w:t>
            </w:r>
          </w:p>
        </w:tc>
        <w:tc>
          <w:tcPr>
            <w:tcW w:w="213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18</w:t>
            </w:r>
            <w:r>
              <w:rPr>
                <w:rFonts w:ascii="宋体" w:eastAsia="宋体" w:hAnsi="宋体" w:cs="宋体"/>
                <w:color w:val="000000"/>
                <w:sz w:val="21"/>
              </w:rPr>
              <w:t>厘米</w:t>
            </w:r>
            <w:r>
              <w:rPr>
                <w:rFonts w:ascii="Times New Roman" w:eastAsia="Times New Roman" w:hAnsi="Times New Roman" w:cs="Times New Roman"/>
                <w:color w:val="000000"/>
                <w:sz w:val="21"/>
              </w:rPr>
              <w:t>×26</w:t>
            </w:r>
            <w:r>
              <w:rPr>
                <w:rFonts w:ascii="宋体" w:eastAsia="宋体" w:hAnsi="宋体" w:cs="宋体"/>
                <w:color w:val="000000"/>
                <w:sz w:val="21"/>
              </w:rPr>
              <w:t>厘米</w:t>
            </w:r>
          </w:p>
        </w:tc>
        <w:tc>
          <w:tcPr>
            <w:tcW w:w="141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旧报纸</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5.6</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14.2</w:t>
            </w:r>
          </w:p>
        </w:tc>
        <w:tc>
          <w:tcPr>
            <w:tcW w:w="90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13.2</w:t>
            </w:r>
          </w:p>
        </w:tc>
        <w:tc>
          <w:tcPr>
            <w:tcW w:w="960"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7.6</w:t>
            </w:r>
          </w:p>
        </w:tc>
      </w:tr>
    </w:tbl>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小科认为纸飞机的飞行距离可能与纸张大小</w:t>
      </w:r>
      <w:r>
        <w:rPr>
          <w:rFonts w:ascii="Times New Roman" w:eastAsia="Times New Roman" w:hAnsi="Times New Roman" w:cs="Times New Roman"/>
          <w:color w:val="000000"/>
          <w:sz w:val="21"/>
        </w:rPr>
        <w:t>、</w:t>
      </w:r>
      <w:r>
        <w:rPr>
          <w:rFonts w:ascii="宋体" w:eastAsia="宋体" w:hAnsi="宋体" w:cs="宋体"/>
          <w:color w:val="000000"/>
          <w:sz w:val="21"/>
        </w:rPr>
        <w:t>纸张材质和发射角度有关</w:t>
      </w:r>
      <w:r>
        <w:rPr>
          <w:rFonts w:ascii="Times New Roman" w:eastAsia="Times New Roman" w:hAnsi="Times New Roman" w:cs="Times New Roman"/>
          <w:color w:val="000000"/>
          <w:sz w:val="21"/>
        </w:rPr>
        <w:t>”，</w:t>
      </w:r>
      <w:r>
        <w:rPr>
          <w:rFonts w:ascii="宋体" w:eastAsia="宋体" w:hAnsi="宋体" w:cs="宋体"/>
          <w:color w:val="000000"/>
          <w:sz w:val="21"/>
        </w:rPr>
        <w:t>属于科学探究基本过程中的</w:t>
      </w:r>
      <w:r>
        <w:rPr>
          <w:rFonts w:ascii="Times New Roman" w:eastAsia="Times New Roman" w:hAnsi="Times New Roman" w:cs="Times New Roman"/>
          <w:color w:val="000000"/>
          <w:sz w:val="21"/>
        </w:rPr>
        <w:t>______（</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提出问题</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B．</w:t>
      </w:r>
      <w:r>
        <w:rPr>
          <w:rFonts w:ascii="宋体" w:eastAsia="宋体" w:hAnsi="宋体" w:cs="宋体"/>
          <w:color w:val="000000"/>
          <w:sz w:val="21"/>
        </w:rPr>
        <w:t>猜想与假设</w:t>
      </w:r>
    </w:p>
    <w:p>
      <w:pPr>
        <w:pStyle w:val="Normalcaf502ba-b77e-4dd0-9198-4910521adb46"/>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rPr>
        <w:t>C．</w:t>
      </w:r>
      <w:r>
        <w:rPr>
          <w:rFonts w:ascii="宋体" w:eastAsia="宋体" w:hAnsi="宋体" w:cs="宋体"/>
          <w:color w:val="000000"/>
          <w:sz w:val="21"/>
        </w:rPr>
        <w:t>设计实验方案</w:t>
      </w:r>
      <w:r>
        <w:rPr>
          <w:rFonts w:ascii="Times New Roman" w:eastAsia="Times New Roman" w:hAnsi="Times New Roman" w:cs="Times New Roman"/>
          <w:color w:val="000000"/>
          <w:sz w:val="21"/>
        </w:rPr>
        <w:tab/>
      </w:r>
      <w:r>
        <w:rPr>
          <w:rFonts w:ascii="Times New Roman" w:eastAsia="Times New Roman" w:hAnsi="Times New Roman" w:cs="Times New Roman"/>
          <w:color w:val="000000"/>
          <w:sz w:val="21"/>
        </w:rPr>
        <w:t>D．</w:t>
      </w:r>
      <w:r>
        <w:rPr>
          <w:rFonts w:ascii="宋体" w:eastAsia="宋体" w:hAnsi="宋体" w:cs="宋体"/>
          <w:color w:val="000000"/>
          <w:sz w:val="21"/>
        </w:rPr>
        <w:t>获取事实证据</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小科分析表格数据</w:t>
      </w:r>
      <w:r>
        <w:rPr>
          <w:rFonts w:ascii="Times New Roman" w:eastAsia="Times New Roman" w:hAnsi="Times New Roman" w:cs="Times New Roman"/>
          <w:color w:val="000000"/>
          <w:sz w:val="21"/>
        </w:rPr>
        <w:t>，</w:t>
      </w:r>
      <w:r>
        <w:rPr>
          <w:rFonts w:ascii="宋体" w:eastAsia="宋体" w:hAnsi="宋体" w:cs="宋体"/>
          <w:color w:val="000000"/>
          <w:sz w:val="21"/>
        </w:rPr>
        <w:t>得出在发射角度为</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时纸飞机的飞行距离最大</w:t>
      </w:r>
      <w:r>
        <w:rPr>
          <w:rFonts w:ascii="Times New Roman" w:eastAsia="Times New Roman" w:hAnsi="Times New Roman" w:cs="Times New Roman"/>
          <w:color w:val="000000"/>
          <w:sz w:val="21"/>
        </w:rPr>
        <w:t>，</w:t>
      </w:r>
      <w:r>
        <w:rPr>
          <w:rFonts w:ascii="宋体" w:eastAsia="宋体" w:hAnsi="宋体" w:cs="宋体"/>
          <w:color w:val="000000"/>
          <w:sz w:val="21"/>
        </w:rPr>
        <w:t>但小东认为小科的实验存在不足</w:t>
      </w:r>
      <w:r>
        <w:rPr>
          <w:rFonts w:ascii="Times New Roman" w:eastAsia="Times New Roman" w:hAnsi="Times New Roman" w:cs="Times New Roman"/>
          <w:color w:val="000000"/>
          <w:sz w:val="21"/>
        </w:rPr>
        <w:t>，</w:t>
      </w:r>
      <w:r>
        <w:rPr>
          <w:rFonts w:ascii="宋体" w:eastAsia="宋体" w:hAnsi="宋体" w:cs="宋体"/>
          <w:color w:val="000000"/>
          <w:sz w:val="21"/>
        </w:rPr>
        <w:t>应该如何改进</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u w:val="single"/>
        </w:rPr>
        <w:t xml:space="preserve">      </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从上述三组实验可得出</w:t>
      </w:r>
      <w:r>
        <w:rPr>
          <w:rFonts w:ascii="Times New Roman" w:eastAsia="Times New Roman" w:hAnsi="Times New Roman" w:cs="Times New Roman"/>
          <w:color w:val="000000"/>
          <w:sz w:val="21"/>
        </w:rPr>
        <w:t>，</w:t>
      </w:r>
      <w:r>
        <w:rPr>
          <w:rFonts w:ascii="宋体" w:eastAsia="宋体" w:hAnsi="宋体" w:cs="宋体"/>
          <w:color w:val="000000"/>
          <w:sz w:val="21"/>
        </w:rPr>
        <w:t>纸飞机的飞行距离与发射角度和</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有关</w:t>
      </w:r>
      <w:r>
        <w:rPr>
          <w:rFonts w:ascii="Times New Roman" w:eastAsia="Times New Roman" w:hAnsi="Times New Roman" w:cs="Times New Roman"/>
          <w:color w:val="000000"/>
          <w:sz w:val="21"/>
        </w:rPr>
        <w:t>。</w:t>
      </w:r>
    </w:p>
    <w:p>
      <w:pPr>
        <w:pStyle w:val="Normalcaf502ba-b77e-4dd0-9198-4910521adb46"/>
      </w:pPr>
    </w:p>
    <w:p>
      <w:pPr>
        <w:pStyle w:val="paraStyle"/>
        <w:spacing w:before="200" w:beforeAutospacing="0" w:after="200" w:afterAutospacing="0"/>
      </w:pPr>
      <w:r>
        <w:t>九、解答题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31．</w:t>
      </w:r>
      <w:r>
        <w:rPr>
          <w:rFonts w:ascii="宋体" w:eastAsia="宋体" w:hAnsi="宋体" w:cs="宋体"/>
          <w:color w:val="000000"/>
          <w:sz w:val="21"/>
        </w:rPr>
        <w:t>北京时间</w:t>
      </w:r>
      <w:r>
        <w:rPr>
          <w:rFonts w:ascii="Times New Roman" w:eastAsia="Times New Roman" w:hAnsi="Times New Roman" w:cs="Times New Roman"/>
          <w:color w:val="000000"/>
          <w:sz w:val="21"/>
        </w:rPr>
        <w:t>2024</w:t>
      </w:r>
      <w:r>
        <w:rPr>
          <w:rFonts w:ascii="宋体" w:eastAsia="宋体" w:hAnsi="宋体" w:cs="宋体"/>
          <w:color w:val="000000"/>
          <w:sz w:val="21"/>
        </w:rPr>
        <w:t>年</w:t>
      </w:r>
      <w:r>
        <w:rPr>
          <w:rFonts w:ascii="Times New Roman" w:eastAsia="Times New Roman" w:hAnsi="Times New Roman" w:cs="Times New Roman"/>
          <w:color w:val="000000"/>
          <w:sz w:val="21"/>
        </w:rPr>
        <w:t>10</w:t>
      </w:r>
      <w:r>
        <w:rPr>
          <w:rFonts w:ascii="宋体" w:eastAsia="宋体" w:hAnsi="宋体" w:cs="宋体"/>
          <w:color w:val="000000"/>
          <w:sz w:val="21"/>
        </w:rPr>
        <w:t>月</w:t>
      </w:r>
      <w:r>
        <w:rPr>
          <w:rFonts w:ascii="Times New Roman" w:eastAsia="Times New Roman" w:hAnsi="Times New Roman" w:cs="Times New Roman"/>
          <w:color w:val="000000"/>
          <w:sz w:val="21"/>
        </w:rPr>
        <w:t>30</w:t>
      </w:r>
      <w:r>
        <w:rPr>
          <w:rFonts w:ascii="宋体" w:eastAsia="宋体" w:hAnsi="宋体" w:cs="宋体"/>
          <w:color w:val="000000"/>
          <w:sz w:val="21"/>
        </w:rPr>
        <w:t>日</w:t>
      </w:r>
      <w:r>
        <w:rPr>
          <w:rFonts w:ascii="Times New Roman" w:eastAsia="Times New Roman" w:hAnsi="Times New Roman" w:cs="Times New Roman"/>
          <w:color w:val="000000"/>
          <w:sz w:val="21"/>
        </w:rPr>
        <w:t>4</w:t>
      </w:r>
      <w:r>
        <w:rPr>
          <w:rFonts w:ascii="宋体" w:eastAsia="宋体" w:hAnsi="宋体" w:cs="宋体"/>
          <w:color w:val="000000"/>
          <w:sz w:val="21"/>
        </w:rPr>
        <w:t>时</w:t>
      </w:r>
      <w:r>
        <w:rPr>
          <w:rFonts w:ascii="Times New Roman" w:eastAsia="Times New Roman" w:hAnsi="Times New Roman" w:cs="Times New Roman"/>
          <w:color w:val="000000"/>
          <w:sz w:val="21"/>
        </w:rPr>
        <w:t>27</w:t>
      </w:r>
      <w:r>
        <w:rPr>
          <w:rFonts w:ascii="宋体" w:eastAsia="宋体" w:hAnsi="宋体" w:cs="宋体"/>
          <w:color w:val="000000"/>
          <w:sz w:val="21"/>
        </w:rPr>
        <w:t>分</w:t>
      </w:r>
      <w:r>
        <w:rPr>
          <w:rFonts w:ascii="Times New Roman" w:eastAsia="Times New Roman" w:hAnsi="Times New Roman" w:cs="Times New Roman"/>
          <w:color w:val="000000"/>
          <w:sz w:val="21"/>
        </w:rPr>
        <w:t>，</w:t>
      </w:r>
      <w:r>
        <w:rPr>
          <w:rFonts w:ascii="宋体" w:eastAsia="宋体" w:hAnsi="宋体" w:cs="宋体"/>
          <w:color w:val="000000"/>
          <w:sz w:val="21"/>
        </w:rPr>
        <w:t>搭载神舟十九号载人飞船的长征二号</w:t>
      </w:r>
      <w:r>
        <w:rPr>
          <w:rFonts w:ascii="Times New Roman" w:eastAsia="Times New Roman" w:hAnsi="Times New Roman" w:cs="Times New Roman"/>
          <w:color w:val="000000"/>
          <w:sz w:val="21"/>
        </w:rPr>
        <w:t>F</w:t>
      </w:r>
      <w:r>
        <w:rPr>
          <w:rFonts w:ascii="宋体" w:eastAsia="宋体" w:hAnsi="宋体" w:cs="宋体"/>
          <w:color w:val="000000"/>
          <w:sz w:val="21"/>
        </w:rPr>
        <w:t>遥十九运载火箭在酒泉卫星发射中心点火发射</w:t>
      </w:r>
      <w:r>
        <w:rPr>
          <w:rFonts w:ascii="Times New Roman" w:eastAsia="Times New Roman" w:hAnsi="Times New Roman" w:cs="Times New Roman"/>
          <w:color w:val="000000"/>
          <w:sz w:val="21"/>
        </w:rPr>
        <w:t>。</w:t>
      </w:r>
      <w:r>
        <w:rPr>
          <w:rFonts w:ascii="宋体" w:eastAsia="宋体" w:hAnsi="宋体" w:cs="宋体"/>
          <w:color w:val="000000"/>
          <w:sz w:val="21"/>
        </w:rPr>
        <w:t>约</w:t>
      </w:r>
      <w:r>
        <w:rPr>
          <w:rFonts w:ascii="Times New Roman" w:eastAsia="Times New Roman" w:hAnsi="Times New Roman" w:cs="Times New Roman"/>
          <w:color w:val="000000"/>
          <w:sz w:val="21"/>
        </w:rPr>
        <w:t>10</w:t>
      </w:r>
      <w:r>
        <w:rPr>
          <w:rFonts w:ascii="宋体" w:eastAsia="宋体" w:hAnsi="宋体" w:cs="宋体"/>
          <w:color w:val="000000"/>
          <w:sz w:val="21"/>
        </w:rPr>
        <w:t>分钟后</w:t>
      </w:r>
      <w:r>
        <w:rPr>
          <w:rFonts w:ascii="Times New Roman" w:eastAsia="Times New Roman" w:hAnsi="Times New Roman" w:cs="Times New Roman"/>
          <w:color w:val="000000"/>
          <w:sz w:val="21"/>
        </w:rPr>
        <w:t>，</w:t>
      </w:r>
      <w:r>
        <w:rPr>
          <w:rFonts w:ascii="宋体" w:eastAsia="宋体" w:hAnsi="宋体" w:cs="宋体"/>
          <w:color w:val="000000"/>
          <w:sz w:val="21"/>
        </w:rPr>
        <w:t>神舟十九号载人飞船与火箭成功分离</w:t>
      </w:r>
      <w:r>
        <w:rPr>
          <w:rFonts w:ascii="Times New Roman" w:eastAsia="Times New Roman" w:hAnsi="Times New Roman" w:cs="Times New Roman"/>
          <w:color w:val="000000"/>
          <w:sz w:val="21"/>
        </w:rPr>
        <w:t>，</w:t>
      </w:r>
      <w:r>
        <w:rPr>
          <w:rFonts w:ascii="宋体" w:eastAsia="宋体" w:hAnsi="宋体" w:cs="宋体"/>
          <w:color w:val="000000"/>
          <w:sz w:val="21"/>
        </w:rPr>
        <w:t>进入预定轨道</w:t>
      </w:r>
      <w:r>
        <w:rPr>
          <w:rFonts w:ascii="Times New Roman" w:eastAsia="Times New Roman" w:hAnsi="Times New Roman" w:cs="Times New Roman"/>
          <w:color w:val="000000"/>
          <w:sz w:val="21"/>
        </w:rPr>
        <w:t>，</w:t>
      </w:r>
      <w:r>
        <w:rPr>
          <w:rFonts w:ascii="宋体" w:eastAsia="宋体" w:hAnsi="宋体" w:cs="宋体"/>
          <w:color w:val="000000"/>
          <w:sz w:val="21"/>
        </w:rPr>
        <w:t>于</w:t>
      </w:r>
      <w:r>
        <w:rPr>
          <w:rFonts w:ascii="Times New Roman" w:eastAsia="Times New Roman" w:hAnsi="Times New Roman" w:cs="Times New Roman"/>
          <w:color w:val="000000"/>
          <w:sz w:val="21"/>
        </w:rPr>
        <w:t>11</w:t>
      </w:r>
      <w:r>
        <w:rPr>
          <w:rFonts w:ascii="宋体" w:eastAsia="宋体" w:hAnsi="宋体" w:cs="宋体"/>
          <w:color w:val="000000"/>
          <w:sz w:val="21"/>
        </w:rPr>
        <w:t>时</w:t>
      </w:r>
      <w:r>
        <w:rPr>
          <w:rFonts w:ascii="Times New Roman" w:eastAsia="Times New Roman" w:hAnsi="Times New Roman" w:cs="Times New Roman"/>
          <w:color w:val="000000"/>
          <w:sz w:val="21"/>
        </w:rPr>
        <w:t>00</w:t>
      </w:r>
      <w:r>
        <w:rPr>
          <w:rFonts w:ascii="宋体" w:eastAsia="宋体" w:hAnsi="宋体" w:cs="宋体"/>
          <w:color w:val="000000"/>
          <w:sz w:val="21"/>
        </w:rPr>
        <w:t>分</w:t>
      </w:r>
      <w:r>
        <w:rPr>
          <w:rFonts w:ascii="Times New Roman" w:eastAsia="Times New Roman" w:hAnsi="Times New Roman" w:cs="Times New Roman"/>
          <w:color w:val="000000"/>
          <w:sz w:val="21"/>
        </w:rPr>
        <w:t>，</w:t>
      </w:r>
      <w:r>
        <w:rPr>
          <w:rFonts w:ascii="宋体" w:eastAsia="宋体" w:hAnsi="宋体" w:cs="宋体"/>
          <w:color w:val="000000"/>
          <w:sz w:val="21"/>
        </w:rPr>
        <w:t>成功对接于空间站天和核心舱前向端口</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2533650" cy="1581150"/>
            <wp:docPr id="10009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xmlns:r="http://schemas.openxmlformats.org/officeDocument/2006/relationships" r:embed="rId51"/>
                    <a:stretch>
                      <a:fillRect/>
                    </a:stretch>
                  </pic:blipFill>
                  <pic:spPr>
                    <a:xfrm>
                      <a:off x="0" y="0"/>
                      <a:ext cx="2533650" cy="158115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北京时间</w:t>
      </w:r>
      <w:r>
        <w:rPr>
          <w:rFonts w:ascii="Times New Roman" w:eastAsia="Times New Roman" w:hAnsi="Times New Roman" w:cs="Times New Roman"/>
          <w:color w:val="000000"/>
          <w:sz w:val="21"/>
        </w:rPr>
        <w:t>”</w:t>
      </w:r>
      <w:r>
        <w:rPr>
          <w:rFonts w:ascii="宋体" w:eastAsia="宋体" w:hAnsi="宋体" w:cs="宋体"/>
          <w:color w:val="000000"/>
          <w:sz w:val="21"/>
        </w:rPr>
        <w:t>是中国采用北京所在的</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的区时作为标准时间</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火箭发射这一天</w:t>
      </w:r>
      <w:r>
        <w:rPr>
          <w:rFonts w:ascii="Times New Roman" w:eastAsia="Times New Roman" w:hAnsi="Times New Roman" w:cs="Times New Roman"/>
          <w:color w:val="000000"/>
          <w:sz w:val="21"/>
        </w:rPr>
        <w:t>，</w:t>
      </w:r>
      <w:r>
        <w:rPr>
          <w:rFonts w:ascii="宋体" w:eastAsia="宋体" w:hAnsi="宋体" w:cs="宋体"/>
          <w:color w:val="000000"/>
          <w:sz w:val="21"/>
        </w:rPr>
        <w:t>地球运行到图中的</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r>
        <w:rPr>
          <w:rFonts w:ascii="宋体" w:eastAsia="宋体" w:hAnsi="宋体" w:cs="宋体"/>
          <w:color w:val="000000"/>
          <w:sz w:val="21"/>
        </w:rPr>
        <w:t>位置</w:t>
      </w:r>
      <w:r>
        <w:rPr>
          <w:rFonts w:ascii="Times New Roman" w:eastAsia="Times New Roman" w:hAnsi="Times New Roman" w:cs="Times New Roman"/>
          <w:color w:val="000000"/>
          <w:sz w:val="21"/>
        </w:rPr>
        <w:t>，</w:t>
      </w:r>
      <w:r>
        <w:rPr>
          <w:rFonts w:ascii="宋体" w:eastAsia="宋体" w:hAnsi="宋体" w:cs="宋体"/>
          <w:color w:val="000000"/>
          <w:sz w:val="21"/>
        </w:rPr>
        <w:t>当天新昌的昼夜长短情况是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填字母</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A．</w:t>
      </w:r>
      <w:r>
        <w:rPr>
          <w:rFonts w:ascii="宋体" w:eastAsia="宋体" w:hAnsi="宋体" w:cs="宋体"/>
          <w:color w:val="000000"/>
          <w:sz w:val="21"/>
        </w:rPr>
        <w:t>昼短夜长</w:t>
      </w:r>
      <w:r>
        <w:rPr>
          <w:rFonts w:ascii="Times New Roman" w:eastAsia="Times New Roman" w:hAnsi="Times New Roman" w:cs="Times New Roman"/>
          <w:color w:val="000000"/>
          <w:sz w:val="21"/>
        </w:rPr>
        <w:t>　　B．</w:t>
      </w:r>
      <w:r>
        <w:rPr>
          <w:rFonts w:ascii="宋体" w:eastAsia="宋体" w:hAnsi="宋体" w:cs="宋体"/>
          <w:color w:val="000000"/>
          <w:sz w:val="21"/>
        </w:rPr>
        <w:t>昼夜平分</w:t>
      </w:r>
      <w:r>
        <w:rPr>
          <w:rFonts w:ascii="Times New Roman" w:eastAsia="Times New Roman" w:hAnsi="Times New Roman" w:cs="Times New Roman"/>
          <w:color w:val="000000"/>
          <w:sz w:val="21"/>
        </w:rPr>
        <w:t>　　C．</w:t>
      </w:r>
      <w:r>
        <w:rPr>
          <w:rFonts w:ascii="宋体" w:eastAsia="宋体" w:hAnsi="宋体" w:cs="宋体"/>
          <w:color w:val="000000"/>
          <w:sz w:val="21"/>
        </w:rPr>
        <w:t>昼长夜短</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酒泉卫星发射中心</w:t>
      </w:r>
      <w:r>
        <w:rPr>
          <w:rFonts w:ascii="Times New Roman" w:eastAsia="Times New Roman" w:hAnsi="Times New Roman" w:cs="Times New Roman"/>
          <w:color w:val="000000"/>
          <w:sz w:val="21"/>
        </w:rPr>
        <w:t>（40°N，100°E）</w:t>
      </w:r>
      <w:r>
        <w:rPr>
          <w:rFonts w:ascii="宋体" w:eastAsia="宋体" w:hAnsi="宋体" w:cs="宋体"/>
          <w:color w:val="000000"/>
          <w:sz w:val="21"/>
        </w:rPr>
        <w:t>位于新昌</w:t>
      </w:r>
      <w:r>
        <w:rPr>
          <w:rFonts w:ascii="Times New Roman" w:eastAsia="Times New Roman" w:hAnsi="Times New Roman" w:cs="Times New Roman"/>
          <w:color w:val="000000"/>
          <w:sz w:val="21"/>
        </w:rPr>
        <w:t>（30°N，120°E）</w:t>
      </w:r>
      <w:r>
        <w:rPr>
          <w:rFonts w:ascii="宋体" w:eastAsia="宋体" w:hAnsi="宋体" w:cs="宋体"/>
          <w:color w:val="000000"/>
          <w:sz w:val="21"/>
        </w:rPr>
        <w:t>的</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方向</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神舟十九号载人飞船与火箭成功分离</w:t>
      </w:r>
      <w:r>
        <w:rPr>
          <w:rFonts w:ascii="Times New Roman" w:eastAsia="Times New Roman" w:hAnsi="Times New Roman" w:cs="Times New Roman"/>
          <w:color w:val="000000"/>
          <w:sz w:val="21"/>
        </w:rPr>
        <w:t>，</w:t>
      </w:r>
      <w:r>
        <w:rPr>
          <w:rFonts w:ascii="宋体" w:eastAsia="宋体" w:hAnsi="宋体" w:cs="宋体"/>
          <w:color w:val="000000"/>
          <w:sz w:val="21"/>
        </w:rPr>
        <w:t>进入预定轨道运行时</w:t>
      </w:r>
      <w:r>
        <w:rPr>
          <w:rFonts w:ascii="Times New Roman" w:eastAsia="Times New Roman" w:hAnsi="Times New Roman" w:cs="Times New Roman"/>
          <w:color w:val="000000"/>
          <w:sz w:val="21"/>
        </w:rPr>
        <w:t>，</w:t>
      </w:r>
      <w:r>
        <w:rPr>
          <w:rFonts w:ascii="宋体" w:eastAsia="宋体" w:hAnsi="宋体" w:cs="宋体"/>
          <w:color w:val="000000"/>
          <w:sz w:val="21"/>
        </w:rPr>
        <w:t>飞船具有</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能</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(5)</w:t>
      </w:r>
      <w:r>
        <w:rPr>
          <w:rFonts w:ascii="宋体" w:eastAsia="宋体" w:hAnsi="宋体" w:cs="宋体"/>
          <w:color w:val="000000"/>
          <w:sz w:val="21"/>
        </w:rPr>
        <w:t>成功对接后</w:t>
      </w:r>
      <w:r>
        <w:rPr>
          <w:rFonts w:ascii="Times New Roman" w:eastAsia="Times New Roman" w:hAnsi="Times New Roman" w:cs="Times New Roman"/>
          <w:color w:val="000000"/>
          <w:sz w:val="21"/>
        </w:rPr>
        <w:t>，</w:t>
      </w:r>
      <w:r>
        <w:rPr>
          <w:rFonts w:ascii="宋体" w:eastAsia="宋体" w:hAnsi="宋体" w:cs="宋体"/>
          <w:color w:val="000000"/>
          <w:sz w:val="21"/>
        </w:rPr>
        <w:t>神舟十九号载人飞船相对于空间站天和核心舱是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运动</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静止</w:t>
      </w:r>
      <w:r>
        <w:rPr>
          <w:rFonts w:ascii="Times New Roman" w:eastAsia="Times New Roman" w:hAnsi="Times New Roman" w:cs="Times New Roman"/>
          <w:color w:val="000000"/>
          <w:sz w:val="21"/>
        </w:rPr>
        <w:t>”）</w:t>
      </w:r>
      <w:r>
        <w:rPr>
          <w:rFonts w:ascii="宋体" w:eastAsia="宋体" w:hAnsi="宋体" w:cs="宋体"/>
          <w:color w:val="000000"/>
          <w:sz w:val="21"/>
        </w:rPr>
        <w:t>的</w:t>
      </w:r>
      <w:r>
        <w:rPr>
          <w:rFonts w:ascii="Times New Roman" w:eastAsia="Times New Roman" w:hAnsi="Times New Roman" w:cs="Times New Roman"/>
          <w:color w:val="000000"/>
          <w:sz w:val="21"/>
        </w:rPr>
        <w:t>。</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32．</w:t>
      </w:r>
      <w:r>
        <w:rPr>
          <w:rFonts w:ascii="宋体" w:eastAsia="宋体" w:hAnsi="宋体" w:cs="宋体"/>
          <w:color w:val="000000"/>
          <w:sz w:val="21"/>
        </w:rPr>
        <w:t>今年暑假第一天</w:t>
      </w:r>
      <w:r>
        <w:rPr>
          <w:rFonts w:ascii="Times New Roman" w:eastAsia="Times New Roman" w:hAnsi="Times New Roman" w:cs="Times New Roman"/>
          <w:color w:val="000000"/>
          <w:sz w:val="21"/>
        </w:rPr>
        <w:t>，</w:t>
      </w:r>
      <w:r>
        <w:rPr>
          <w:rFonts w:ascii="宋体" w:eastAsia="宋体" w:hAnsi="宋体" w:cs="宋体"/>
          <w:color w:val="000000"/>
          <w:sz w:val="21"/>
        </w:rPr>
        <w:t>小科一家自驾去绍兴</w:t>
      </w:r>
      <w:r>
        <w:rPr>
          <w:rFonts w:ascii="Times New Roman" w:eastAsia="Times New Roman" w:hAnsi="Times New Roman" w:cs="Times New Roman"/>
          <w:color w:val="000000"/>
          <w:sz w:val="21"/>
        </w:rPr>
        <w:t>“</w:t>
      </w:r>
      <w:r>
        <w:rPr>
          <w:rFonts w:ascii="宋体" w:eastAsia="宋体" w:hAnsi="宋体" w:cs="宋体"/>
          <w:color w:val="000000"/>
          <w:sz w:val="21"/>
        </w:rPr>
        <w:t>会稽山研学国际营地</w:t>
      </w:r>
      <w:r>
        <w:rPr>
          <w:rFonts w:ascii="Times New Roman" w:eastAsia="Times New Roman" w:hAnsi="Times New Roman" w:cs="Times New Roman"/>
          <w:color w:val="000000"/>
          <w:sz w:val="21"/>
        </w:rPr>
        <w:t>”</w:t>
      </w:r>
      <w:r>
        <w:rPr>
          <w:rFonts w:ascii="宋体" w:eastAsia="宋体" w:hAnsi="宋体" w:cs="宋体"/>
          <w:color w:val="000000"/>
          <w:sz w:val="21"/>
        </w:rPr>
        <w:t>游玩</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4381500" cy="2362200"/>
            <wp:docPr id="100095"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xmlns:r="http://schemas.openxmlformats.org/officeDocument/2006/relationships" r:embed="rId52"/>
                    <a:stretch>
                      <a:fillRect/>
                    </a:stretch>
                  </pic:blipFill>
                  <pic:spPr>
                    <a:xfrm>
                      <a:off x="0" y="0"/>
                      <a:ext cx="4381500" cy="23622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根据图甲所示车载导航的显示</w:t>
      </w:r>
      <w:r>
        <w:rPr>
          <w:rFonts w:ascii="Times New Roman" w:eastAsia="Times New Roman" w:hAnsi="Times New Roman" w:cs="Times New Roman"/>
          <w:color w:val="000000"/>
          <w:sz w:val="21"/>
        </w:rPr>
        <w:t>，</w:t>
      </w:r>
      <w:r>
        <w:rPr>
          <w:rFonts w:ascii="宋体" w:eastAsia="宋体" w:hAnsi="宋体" w:cs="宋体"/>
          <w:color w:val="000000"/>
          <w:sz w:val="21"/>
        </w:rPr>
        <w:t>小科的爸爸选择了全程</w:t>
      </w:r>
      <w:r>
        <w:rPr>
          <w:rFonts w:ascii="Times New Roman" w:eastAsia="Times New Roman" w:hAnsi="Times New Roman" w:cs="Times New Roman"/>
          <w:color w:val="000000"/>
          <w:sz w:val="21"/>
        </w:rPr>
        <w:t>60</w:t>
      </w:r>
      <w:r>
        <w:rPr>
          <w:rFonts w:ascii="宋体" w:eastAsia="宋体" w:hAnsi="宋体" w:cs="宋体"/>
          <w:color w:val="000000"/>
          <w:sz w:val="21"/>
        </w:rPr>
        <w:t>千米的线路</w:t>
      </w:r>
      <w:r>
        <w:rPr>
          <w:rFonts w:ascii="Times New Roman" w:eastAsia="Times New Roman" w:hAnsi="Times New Roman" w:cs="Times New Roman"/>
          <w:color w:val="000000"/>
          <w:sz w:val="21"/>
        </w:rPr>
        <w:t>，</w:t>
      </w:r>
      <w:r>
        <w:rPr>
          <w:rFonts w:ascii="宋体" w:eastAsia="宋体" w:hAnsi="宋体" w:cs="宋体"/>
          <w:color w:val="000000"/>
          <w:sz w:val="21"/>
        </w:rPr>
        <w:t>到营地的实际用时是</w:t>
      </w:r>
      <w:r>
        <w:rPr>
          <w:rFonts w:ascii="Times New Roman" w:eastAsia="Times New Roman" w:hAnsi="Times New Roman" w:cs="Times New Roman"/>
          <w:color w:val="000000"/>
          <w:sz w:val="21"/>
        </w:rPr>
        <w:t>50</w:t>
      </w:r>
      <w:r>
        <w:rPr>
          <w:rFonts w:ascii="宋体" w:eastAsia="宋体" w:hAnsi="宋体" w:cs="宋体"/>
          <w:color w:val="000000"/>
          <w:sz w:val="21"/>
        </w:rPr>
        <w:t>分钟</w:t>
      </w:r>
      <w:r>
        <w:rPr>
          <w:rFonts w:ascii="Times New Roman" w:eastAsia="Times New Roman" w:hAnsi="Times New Roman" w:cs="Times New Roman"/>
          <w:color w:val="000000"/>
          <w:sz w:val="21"/>
        </w:rPr>
        <w:t>，</w:t>
      </w:r>
      <w:r>
        <w:rPr>
          <w:rFonts w:ascii="宋体" w:eastAsia="宋体" w:hAnsi="宋体" w:cs="宋体"/>
          <w:color w:val="000000"/>
          <w:sz w:val="21"/>
        </w:rPr>
        <w:t>汽车的实际行驶速度是多少千米</w:t>
      </w:r>
      <w:r>
        <w:rPr>
          <w:rFonts w:ascii="Times New Roman" w:eastAsia="Times New Roman" w:hAnsi="Times New Roman" w:cs="Times New Roman"/>
          <w:color w:val="000000"/>
          <w:sz w:val="21"/>
        </w:rPr>
        <w:t>/</w:t>
      </w:r>
      <w:r>
        <w:rPr>
          <w:rFonts w:ascii="宋体" w:eastAsia="宋体" w:hAnsi="宋体" w:cs="宋体"/>
          <w:color w:val="000000"/>
          <w:sz w:val="21"/>
        </w:rPr>
        <w:t>时</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请写出具体计算过程</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汽车行驶在高速公路上</w:t>
      </w:r>
      <w:r>
        <w:rPr>
          <w:rFonts w:ascii="Times New Roman" w:eastAsia="Times New Roman" w:hAnsi="Times New Roman" w:cs="Times New Roman"/>
          <w:color w:val="000000"/>
          <w:sz w:val="21"/>
        </w:rPr>
        <w:t>，</w:t>
      </w:r>
      <w:r>
        <w:rPr>
          <w:rFonts w:ascii="宋体" w:eastAsia="宋体" w:hAnsi="宋体" w:cs="宋体"/>
          <w:color w:val="000000"/>
          <w:sz w:val="21"/>
        </w:rPr>
        <w:t>小科看到如图乙所示的交通标志牌</w:t>
      </w:r>
      <w:r>
        <w:rPr>
          <w:rFonts w:ascii="Times New Roman" w:eastAsia="Times New Roman" w:hAnsi="Times New Roman" w:cs="Times New Roman"/>
          <w:color w:val="000000"/>
          <w:sz w:val="21"/>
        </w:rPr>
        <w:t>。</w:t>
      </w:r>
      <w:r>
        <w:rPr>
          <w:rFonts w:ascii="宋体" w:eastAsia="宋体" w:hAnsi="宋体" w:cs="宋体"/>
          <w:color w:val="000000"/>
          <w:sz w:val="21"/>
        </w:rPr>
        <w:t>交通标志牌中</w:t>
      </w:r>
      <w:r>
        <w:rPr>
          <w:rFonts w:ascii="Times New Roman" w:eastAsia="Times New Roman" w:hAnsi="Times New Roman" w:cs="Times New Roman"/>
          <w:color w:val="000000"/>
          <w:sz w:val="21"/>
        </w:rPr>
        <w:t>“100”</w:t>
      </w:r>
      <w:r>
        <w:rPr>
          <w:rFonts w:ascii="宋体" w:eastAsia="宋体" w:hAnsi="宋体" w:cs="宋体"/>
          <w:color w:val="000000"/>
          <w:sz w:val="21"/>
        </w:rPr>
        <w:t>的含义是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速度是采用比值定义法定义的</w:t>
      </w:r>
      <w:r>
        <w:rPr>
          <w:rFonts w:ascii="Times New Roman" w:eastAsia="Times New Roman" w:hAnsi="Times New Roman" w:cs="Times New Roman"/>
          <w:color w:val="000000"/>
          <w:sz w:val="21"/>
        </w:rPr>
        <w:t>，</w:t>
      </w:r>
      <w:r>
        <w:rPr>
          <w:rFonts w:ascii="宋体" w:eastAsia="宋体" w:hAnsi="宋体" w:cs="宋体"/>
          <w:color w:val="000000"/>
          <w:sz w:val="21"/>
        </w:rPr>
        <w:t>即通过两个量的比值来定义一个新的量</w:t>
      </w:r>
      <w:r>
        <w:rPr>
          <w:rFonts w:ascii="Times New Roman" w:eastAsia="Times New Roman" w:hAnsi="Times New Roman" w:cs="Times New Roman"/>
          <w:color w:val="000000"/>
          <w:sz w:val="21"/>
        </w:rPr>
        <w:t>。</w:t>
      </w:r>
      <w:r>
        <w:rPr>
          <w:rFonts w:ascii="宋体" w:eastAsia="宋体" w:hAnsi="宋体" w:cs="宋体"/>
          <w:color w:val="000000"/>
          <w:sz w:val="21"/>
        </w:rPr>
        <w:t>下列事例中</w:t>
      </w:r>
      <w:r>
        <w:rPr>
          <w:rFonts w:ascii="Times New Roman" w:eastAsia="Times New Roman" w:hAnsi="Times New Roman" w:cs="Times New Roman"/>
          <w:color w:val="000000"/>
          <w:sz w:val="21"/>
        </w:rPr>
        <w:t>，</w:t>
      </w:r>
      <w:r>
        <w:rPr>
          <w:rFonts w:ascii="宋体" w:eastAsia="宋体" w:hAnsi="宋体" w:cs="宋体"/>
          <w:color w:val="000000"/>
          <w:sz w:val="21"/>
        </w:rPr>
        <w:t>不属于比值定义法的是</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填序号</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①</w:t>
      </w:r>
      <w:r>
        <w:rPr>
          <w:rFonts w:ascii="宋体" w:eastAsia="宋体" w:hAnsi="宋体" w:cs="宋体"/>
          <w:color w:val="000000"/>
          <w:sz w:val="21"/>
        </w:rPr>
        <w:t>用仰卧起坐个数与所用时间的比值反映仰卧起坐的快慢</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②</w:t>
      </w:r>
      <w:r>
        <w:rPr>
          <w:rFonts w:ascii="宋体" w:eastAsia="宋体" w:hAnsi="宋体" w:cs="宋体"/>
          <w:color w:val="000000"/>
          <w:sz w:val="21"/>
        </w:rPr>
        <w:t>用多次测量橡皮长度的总和除以次数来表示橡皮的长度</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③</w:t>
      </w:r>
      <w:r>
        <w:rPr>
          <w:rFonts w:ascii="宋体" w:eastAsia="宋体" w:hAnsi="宋体" w:cs="宋体"/>
          <w:color w:val="000000"/>
          <w:sz w:val="21"/>
        </w:rPr>
        <w:t>用班级脊柱侧弯人数与总人数的比值来统计脊柱侧弯率的高低</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④</w:t>
      </w:r>
      <w:r>
        <w:rPr>
          <w:rFonts w:ascii="宋体" w:eastAsia="宋体" w:hAnsi="宋体" w:cs="宋体"/>
          <w:color w:val="000000"/>
          <w:sz w:val="21"/>
        </w:rPr>
        <w:t>用所有绿化植物的垂直投影面积占学校总面积的比值来反映校园绿化覆盖率</w:t>
      </w:r>
    </w:p>
    <w:p>
      <w:pPr>
        <w:pStyle w:val="Normalcaf502ba-b77e-4dd0-9198-4910521adb46"/>
      </w:pPr>
    </w:p>
    <w:p>
      <w:pPr>
        <w:pStyle w:val="paraStyle"/>
        <w:spacing w:before="200" w:beforeAutospacing="0" w:after="200" w:afterAutospacing="0"/>
      </w:pPr>
      <w:r>
        <w:t>十、探究题</w:t>
      </w:r>
    </w:p>
    <w:p>
      <w:pPr>
        <w:pStyle w:val="Normalcaf502ba-b77e-4dd0-9198-4910521adb46"/>
        <w:numPr>
          <w:ilvl w:val="0"/>
          <w:numId w:val="0"/>
        </w:numPr>
        <w:spacing w:line="320" w:lineRule="auto"/>
        <w:jc w:val="left"/>
        <w:textAlignment w:val="center"/>
        <w:rPr>
          <w:sz w:val="21"/>
        </w:rPr>
      </w:pPr>
      <w:r>
        <w:rPr>
          <w:rFonts w:ascii="Times New Roman" w:eastAsia="Times New Roman" w:hAnsi="Times New Roman" w:cs="Times New Roman"/>
          <w:color w:val="000000"/>
          <w:sz w:val="21"/>
        </w:rPr>
        <w:t>33．</w:t>
      </w:r>
      <w:r>
        <w:rPr>
          <w:rFonts w:ascii="宋体" w:eastAsia="宋体" w:hAnsi="宋体" w:cs="宋体"/>
          <w:color w:val="000000"/>
          <w:sz w:val="21"/>
        </w:rPr>
        <w:t>小科结合科学史进行</w:t>
      </w:r>
      <w:r>
        <w:rPr>
          <w:rFonts w:ascii="Times New Roman" w:eastAsia="Times New Roman" w:hAnsi="Times New Roman" w:cs="Times New Roman"/>
          <w:color w:val="000000"/>
          <w:sz w:val="21"/>
        </w:rPr>
        <w:t>“</w:t>
      </w:r>
      <w:r>
        <w:rPr>
          <w:rFonts w:ascii="宋体" w:eastAsia="宋体" w:hAnsi="宋体" w:cs="宋体"/>
          <w:color w:val="000000"/>
          <w:sz w:val="21"/>
        </w:rPr>
        <w:t>自制温度计</w:t>
      </w:r>
      <w:r>
        <w:rPr>
          <w:rFonts w:ascii="Times New Roman" w:eastAsia="Times New Roman" w:hAnsi="Times New Roman" w:cs="Times New Roman"/>
          <w:color w:val="000000"/>
          <w:sz w:val="21"/>
        </w:rPr>
        <w:t>”</w:t>
      </w:r>
      <w:r>
        <w:rPr>
          <w:rFonts w:ascii="宋体" w:eastAsia="宋体" w:hAnsi="宋体" w:cs="宋体"/>
          <w:color w:val="000000"/>
          <w:sz w:val="21"/>
        </w:rPr>
        <w:t>的项目化学习</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w:t>
      </w:r>
      <w:r>
        <w:rPr>
          <w:rFonts w:ascii="宋体" w:eastAsia="宋体" w:hAnsi="宋体" w:cs="宋体"/>
          <w:color w:val="000000"/>
          <w:sz w:val="21"/>
        </w:rPr>
        <w:t>查阅资料</w:t>
      </w:r>
      <w:r>
        <w:rPr>
          <w:rFonts w:ascii="Times New Roman" w:eastAsia="Times New Roman" w:hAnsi="Times New Roman" w:cs="Times New Roman"/>
          <w:color w:val="000000"/>
          <w:sz w:val="21"/>
        </w:rPr>
        <w:t>】</w:t>
      </w:r>
      <w:r>
        <w:rPr>
          <w:rFonts w:ascii="宋体" w:eastAsia="宋体" w:hAnsi="宋体" w:cs="宋体"/>
          <w:color w:val="000000"/>
          <w:sz w:val="21"/>
        </w:rPr>
        <w:t>温度计的发明经历了漫长的过程</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5276800" cy="1623631"/>
            <wp:docPr id="100097"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
                    <pic:cNvPicPr>
                      <a:picLocks noChangeAspect="1"/>
                    </pic:cNvPicPr>
                  </pic:nvPicPr>
                  <pic:blipFill>
                    <a:blip xmlns:r="http://schemas.openxmlformats.org/officeDocument/2006/relationships" r:embed="rId53"/>
                    <a:stretch>
                      <a:fillRect/>
                    </a:stretch>
                  </pic:blipFill>
                  <pic:spPr>
                    <a:xfrm>
                      <a:off x="0" y="0"/>
                      <a:ext cx="5276800" cy="1623631"/>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(1)</w:t>
      </w:r>
      <w:r>
        <w:rPr>
          <w:rFonts w:ascii="宋体" w:eastAsia="宋体" w:hAnsi="宋体" w:cs="宋体"/>
          <w:color w:val="000000"/>
          <w:sz w:val="21"/>
        </w:rPr>
        <w:t>伽利略发明的温度计是根据</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水</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空气</w:t>
      </w:r>
      <w:r>
        <w:rPr>
          <w:rFonts w:ascii="Times New Roman" w:eastAsia="Times New Roman" w:hAnsi="Times New Roman" w:cs="Times New Roman"/>
          <w:color w:val="000000"/>
          <w:sz w:val="21"/>
        </w:rPr>
        <w:t>”）</w:t>
      </w:r>
      <w:r>
        <w:rPr>
          <w:rFonts w:ascii="宋体" w:eastAsia="宋体" w:hAnsi="宋体" w:cs="宋体"/>
          <w:color w:val="000000"/>
          <w:sz w:val="21"/>
        </w:rPr>
        <w:t>的热胀冷缩性质制成的</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(2)</w:t>
      </w:r>
      <w:r>
        <w:rPr>
          <w:rFonts w:ascii="宋体" w:eastAsia="宋体" w:hAnsi="宋体" w:cs="宋体"/>
          <w:color w:val="000000"/>
          <w:sz w:val="21"/>
        </w:rPr>
        <w:t>当外界温度</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升高</w:t>
      </w:r>
      <w:r>
        <w:rPr>
          <w:rFonts w:ascii="Times New Roman" w:eastAsia="Times New Roman" w:hAnsi="Times New Roman" w:cs="Times New Roman"/>
          <w:color w:val="000000"/>
          <w:sz w:val="21"/>
        </w:rPr>
        <w:t>”、“</w:t>
      </w:r>
      <w:r>
        <w:rPr>
          <w:rFonts w:ascii="宋体" w:eastAsia="宋体" w:hAnsi="宋体" w:cs="宋体"/>
          <w:color w:val="000000"/>
          <w:sz w:val="21"/>
        </w:rPr>
        <w:t>不变</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降低</w:t>
      </w:r>
      <w:r>
        <w:rPr>
          <w:rFonts w:ascii="Times New Roman" w:eastAsia="Times New Roman" w:hAnsi="Times New Roman" w:cs="Times New Roman"/>
          <w:color w:val="000000"/>
          <w:sz w:val="21"/>
        </w:rPr>
        <w:t>”）</w:t>
      </w:r>
      <w:r>
        <w:rPr>
          <w:rFonts w:ascii="宋体" w:eastAsia="宋体" w:hAnsi="宋体" w:cs="宋体"/>
          <w:color w:val="000000"/>
          <w:sz w:val="21"/>
        </w:rPr>
        <w:t>时</w:t>
      </w:r>
      <w:r>
        <w:rPr>
          <w:rFonts w:ascii="Times New Roman" w:eastAsia="Times New Roman" w:hAnsi="Times New Roman" w:cs="Times New Roman"/>
          <w:color w:val="000000"/>
          <w:sz w:val="21"/>
        </w:rPr>
        <w:t>，</w:t>
      </w:r>
      <w:r>
        <w:rPr>
          <w:rFonts w:ascii="宋体" w:eastAsia="宋体" w:hAnsi="宋体" w:cs="宋体"/>
          <w:color w:val="000000"/>
          <w:sz w:val="21"/>
        </w:rPr>
        <w:t>珍雷伊发明的温度计玻璃管中液面将会下降</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w:t>
      </w:r>
      <w:r>
        <w:rPr>
          <w:rFonts w:ascii="宋体" w:eastAsia="宋体" w:hAnsi="宋体" w:cs="宋体"/>
          <w:color w:val="000000"/>
          <w:sz w:val="21"/>
        </w:rPr>
        <w:t>产品制作</w:t>
      </w:r>
      <w:r>
        <w:rPr>
          <w:rFonts w:ascii="Times New Roman" w:eastAsia="Times New Roman" w:hAnsi="Times New Roman" w:cs="Times New Roman"/>
          <w:color w:val="000000"/>
          <w:sz w:val="21"/>
        </w:rPr>
        <w:t>】</w:t>
      </w:r>
      <w:r>
        <w:rPr>
          <w:rFonts w:ascii="宋体" w:eastAsia="宋体" w:hAnsi="宋体" w:cs="宋体"/>
          <w:color w:val="000000"/>
          <w:sz w:val="21"/>
        </w:rPr>
        <w:t>有了相应的知识储备</w:t>
      </w:r>
      <w:r>
        <w:rPr>
          <w:rFonts w:ascii="Times New Roman" w:eastAsia="Times New Roman" w:hAnsi="Times New Roman" w:cs="Times New Roman"/>
          <w:color w:val="000000"/>
          <w:sz w:val="21"/>
        </w:rPr>
        <w:t>，</w:t>
      </w:r>
      <w:r>
        <w:rPr>
          <w:rFonts w:ascii="宋体" w:eastAsia="宋体" w:hAnsi="宋体" w:cs="宋体"/>
          <w:color w:val="000000"/>
          <w:sz w:val="21"/>
        </w:rPr>
        <w:t>小科用小药瓶</w:t>
      </w:r>
      <w:r>
        <w:rPr>
          <w:rFonts w:ascii="Times New Roman" w:eastAsia="Times New Roman" w:hAnsi="Times New Roman" w:cs="Times New Roman"/>
          <w:color w:val="000000"/>
          <w:sz w:val="21"/>
        </w:rPr>
        <w:t>、</w:t>
      </w:r>
      <w:r>
        <w:rPr>
          <w:rFonts w:ascii="宋体" w:eastAsia="宋体" w:hAnsi="宋体" w:cs="宋体"/>
          <w:color w:val="000000"/>
          <w:sz w:val="21"/>
        </w:rPr>
        <w:t>橡皮塞</w:t>
      </w:r>
      <w:r>
        <w:rPr>
          <w:rFonts w:ascii="Times New Roman" w:eastAsia="Times New Roman" w:hAnsi="Times New Roman" w:cs="Times New Roman"/>
          <w:color w:val="000000"/>
          <w:sz w:val="21"/>
        </w:rPr>
        <w:t>、</w:t>
      </w:r>
      <w:r>
        <w:rPr>
          <w:rFonts w:ascii="宋体" w:eastAsia="宋体" w:hAnsi="宋体" w:cs="宋体"/>
          <w:color w:val="000000"/>
          <w:sz w:val="21"/>
        </w:rPr>
        <w:t>吸管</w:t>
      </w:r>
      <w:r>
        <w:rPr>
          <w:rFonts w:ascii="Times New Roman" w:eastAsia="Times New Roman" w:hAnsi="Times New Roman" w:cs="Times New Roman"/>
          <w:color w:val="000000"/>
          <w:sz w:val="21"/>
        </w:rPr>
        <w:t>、</w:t>
      </w:r>
      <w:r>
        <w:rPr>
          <w:rFonts w:ascii="宋体" w:eastAsia="宋体" w:hAnsi="宋体" w:cs="宋体"/>
          <w:color w:val="000000"/>
          <w:sz w:val="21"/>
        </w:rPr>
        <w:t>染色的水制成如图所示的温度计</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200150" cy="1409700"/>
            <wp:docPr id="100099"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
                    <pic:cNvPicPr>
                      <a:picLocks noChangeAspect="1"/>
                    </pic:cNvPicPr>
                  </pic:nvPicPr>
                  <pic:blipFill>
                    <a:blip xmlns:r="http://schemas.openxmlformats.org/officeDocument/2006/relationships" r:embed="rId54"/>
                    <a:stretch>
                      <a:fillRect/>
                    </a:stretch>
                  </pic:blipFill>
                  <pic:spPr>
                    <a:xfrm>
                      <a:off x="0" y="0"/>
                      <a:ext cx="1200150" cy="1409700"/>
                    </a:xfrm>
                    <a:prstGeom prst="rect">
                      <a:avLst/>
                    </a:prstGeom>
                  </pic:spPr>
                </pic:pic>
              </a:graphicData>
            </a:graphic>
          </wp:inline>
        </w:drawing>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w:t>
      </w:r>
      <w:r>
        <w:rPr>
          <w:rFonts w:ascii="宋体" w:eastAsia="宋体" w:hAnsi="宋体" w:cs="宋体"/>
          <w:color w:val="000000"/>
          <w:sz w:val="21"/>
        </w:rPr>
        <w:t>产品调试</w:t>
      </w:r>
      <w:r>
        <w:rPr>
          <w:rFonts w:ascii="Times New Roman" w:eastAsia="Times New Roman" w:hAnsi="Times New Roman" w:cs="Times New Roman"/>
          <w:color w:val="000000"/>
          <w:sz w:val="21"/>
        </w:rPr>
        <w:t>】</w:t>
      </w:r>
      <w:r>
        <w:rPr>
          <w:rFonts w:ascii="宋体" w:eastAsia="宋体" w:hAnsi="宋体" w:cs="宋体"/>
          <w:color w:val="000000"/>
          <w:sz w:val="21"/>
        </w:rPr>
        <w:t>小科在完成制作后</w:t>
      </w:r>
      <w:r>
        <w:rPr>
          <w:rFonts w:ascii="Times New Roman" w:eastAsia="Times New Roman" w:hAnsi="Times New Roman" w:cs="Times New Roman"/>
          <w:color w:val="000000"/>
          <w:sz w:val="21"/>
        </w:rPr>
        <w:t>，</w:t>
      </w:r>
      <w:r>
        <w:rPr>
          <w:rFonts w:ascii="宋体" w:eastAsia="宋体" w:hAnsi="宋体" w:cs="宋体"/>
          <w:color w:val="000000"/>
          <w:sz w:val="21"/>
        </w:rPr>
        <w:t>分别浸入热水或冷水中</w:t>
      </w:r>
      <w:r>
        <w:rPr>
          <w:rFonts w:ascii="Times New Roman" w:eastAsia="Times New Roman" w:hAnsi="Times New Roman" w:cs="Times New Roman"/>
          <w:color w:val="000000"/>
          <w:sz w:val="21"/>
        </w:rPr>
        <w:t>，</w:t>
      </w:r>
      <w:r>
        <w:rPr>
          <w:rFonts w:ascii="宋体" w:eastAsia="宋体" w:hAnsi="宋体" w:cs="宋体"/>
          <w:color w:val="000000"/>
          <w:sz w:val="21"/>
        </w:rPr>
        <w:t>发现吸管中的液面位置基本没有变化</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w:t>
      </w:r>
      <w:r>
        <w:rPr>
          <w:rFonts w:ascii="宋体" w:eastAsia="宋体" w:hAnsi="宋体" w:cs="宋体"/>
          <w:color w:val="000000"/>
          <w:sz w:val="21"/>
        </w:rPr>
        <w:t>产品改进</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(3)</w:t>
      </w:r>
      <w:r>
        <w:rPr>
          <w:rFonts w:ascii="宋体" w:eastAsia="宋体" w:hAnsi="宋体" w:cs="宋体"/>
          <w:color w:val="000000"/>
          <w:sz w:val="21"/>
        </w:rPr>
        <w:t>应该如何改进此装置</w:t>
      </w:r>
      <w:r>
        <w:rPr>
          <w:rFonts w:ascii="Times New Roman" w:eastAsia="Times New Roman" w:hAnsi="Times New Roman" w:cs="Times New Roman"/>
          <w:color w:val="000000"/>
          <w:sz w:val="21"/>
        </w:rPr>
        <w:t>？</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写出一条即可</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(4)</w:t>
      </w:r>
      <w:r>
        <w:rPr>
          <w:rFonts w:ascii="宋体" w:eastAsia="宋体" w:hAnsi="宋体" w:cs="宋体"/>
          <w:color w:val="000000"/>
          <w:sz w:val="21"/>
        </w:rPr>
        <w:t>小科改进了温度计中存在的不足后</w:t>
      </w:r>
      <w:r>
        <w:rPr>
          <w:rFonts w:ascii="Times New Roman" w:eastAsia="Times New Roman" w:hAnsi="Times New Roman" w:cs="Times New Roman"/>
          <w:color w:val="000000"/>
          <w:sz w:val="21"/>
        </w:rPr>
        <w:t>，</w:t>
      </w:r>
      <w:r>
        <w:rPr>
          <w:rFonts w:ascii="宋体" w:eastAsia="宋体" w:hAnsi="宋体" w:cs="宋体"/>
          <w:color w:val="000000"/>
          <w:sz w:val="21"/>
        </w:rPr>
        <w:t>测量了不同温度时的水柱高度</w:t>
      </w:r>
      <w:r>
        <w:rPr>
          <w:rFonts w:ascii="Times New Roman" w:eastAsia="Times New Roman" w:hAnsi="Times New Roman" w:cs="Times New Roman"/>
          <w:color w:val="000000"/>
          <w:sz w:val="21"/>
        </w:rPr>
        <w:t>，</w:t>
      </w:r>
      <w:r>
        <w:rPr>
          <w:rFonts w:ascii="宋体" w:eastAsia="宋体" w:hAnsi="宋体" w:cs="宋体"/>
          <w:color w:val="000000"/>
          <w:sz w:val="21"/>
        </w:rPr>
        <w:t>记录数据如下表所示</w:t>
      </w:r>
      <w:r>
        <w:rPr>
          <w:rFonts w:ascii="Times New Roman" w:eastAsia="Times New Roman" w:hAnsi="Times New Roman" w:cs="Times New Roman"/>
          <w:color w:val="000000"/>
          <w:sz w:val="21"/>
        </w:rPr>
        <w:t>：</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2302"/>
        <w:gridCol w:w="993"/>
        <w:gridCol w:w="993"/>
        <w:gridCol w:w="993"/>
        <w:gridCol w:w="993"/>
        <w:gridCol w:w="993"/>
        <w:gridCol w:w="993"/>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22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测量次序</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4</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5</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6</w:t>
            </w:r>
          </w:p>
        </w:tc>
      </w:tr>
      <w:tr>
        <w:tblPrEx>
          <w:tblW w:w="8280" w:type="dxa"/>
          <w:tblCellMar>
            <w:top w:w="120" w:type="dxa"/>
            <w:left w:w="120" w:type="dxa"/>
            <w:bottom w:w="120" w:type="dxa"/>
            <w:right w:w="120" w:type="dxa"/>
          </w:tblCellMar>
          <w:tblLook w:val="0600"/>
        </w:tblPrEx>
        <w:trPr>
          <w:trHeight w:hRule="auto" w:val="0"/>
        </w:trPr>
        <w:tc>
          <w:tcPr>
            <w:tcW w:w="22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气温</w:t>
            </w:r>
            <w:r>
              <w:rPr>
                <w:rFonts w:ascii="Times New Roman" w:eastAsia="Times New Roman" w:hAnsi="Times New Roman" w:cs="Times New Roman"/>
                <w:color w:val="000000"/>
                <w:sz w:val="21"/>
              </w:rPr>
              <w:t>（℃）</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10</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14</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18</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22</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26</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30</w:t>
            </w:r>
          </w:p>
        </w:tc>
      </w:tr>
      <w:tr>
        <w:tblPrEx>
          <w:tblW w:w="8280" w:type="dxa"/>
          <w:tblCellMar>
            <w:top w:w="120" w:type="dxa"/>
            <w:left w:w="120" w:type="dxa"/>
            <w:bottom w:w="120" w:type="dxa"/>
            <w:right w:w="120" w:type="dxa"/>
          </w:tblCellMar>
          <w:tblLook w:val="0600"/>
        </w:tblPrEx>
        <w:trPr>
          <w:trHeight w:hRule="auto" w:val="0"/>
        </w:trPr>
        <w:tc>
          <w:tcPr>
            <w:tcW w:w="223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宋体" w:eastAsia="宋体" w:hAnsi="宋体" w:cs="宋体"/>
                <w:color w:val="000000"/>
                <w:sz w:val="21"/>
              </w:rPr>
              <w:t>水柱高度</w:t>
            </w:r>
            <w:r>
              <w:rPr>
                <w:rFonts w:ascii="Times New Roman" w:eastAsia="Times New Roman" w:hAnsi="Times New Roman" w:cs="Times New Roman"/>
                <w:color w:val="000000"/>
                <w:sz w:val="21"/>
              </w:rPr>
              <w:t>（</w:t>
            </w:r>
            <w:r>
              <w:rPr>
                <w:rFonts w:ascii="宋体" w:eastAsia="宋体" w:hAnsi="宋体" w:cs="宋体"/>
                <w:color w:val="000000"/>
                <w:sz w:val="21"/>
              </w:rPr>
              <w:t>厘米</w:t>
            </w:r>
            <w:r>
              <w:rPr>
                <w:rFonts w:ascii="Times New Roman" w:eastAsia="Times New Roman" w:hAnsi="Times New Roman" w:cs="Times New Roman"/>
                <w:color w:val="000000"/>
                <w:sz w:val="21"/>
              </w:rPr>
              <w:t>）</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13</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15</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17</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19</w:t>
            </w: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p>
        </w:tc>
        <w:tc>
          <w:tcPr>
            <w:tcW w:w="100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caf502ba-b77e-4dd0-9198-4910521adb46"/>
              <w:shd w:val="clear" w:color="auto" w:fill="auto"/>
              <w:spacing w:line="320" w:lineRule="auto"/>
              <w:jc w:val="center"/>
              <w:textAlignment w:val="center"/>
              <w:rPr>
                <w:sz w:val="21"/>
              </w:rPr>
            </w:pPr>
            <w:r>
              <w:rPr>
                <w:rFonts w:ascii="Times New Roman" w:eastAsia="Times New Roman" w:hAnsi="Times New Roman" w:cs="Times New Roman"/>
                <w:color w:val="000000"/>
                <w:sz w:val="21"/>
              </w:rPr>
              <w:t>23</w:t>
            </w:r>
          </w:p>
        </w:tc>
      </w:tr>
    </w:tbl>
    <w:p>
      <w:pPr>
        <w:pStyle w:val="Normalcaf502ba-b77e-4dd0-9198-4910521adb46"/>
        <w:spacing w:line="320" w:lineRule="auto"/>
        <w:jc w:val="left"/>
        <w:textAlignment w:val="center"/>
        <w:rPr>
          <w:sz w:val="21"/>
        </w:rPr>
      </w:pPr>
      <w:r>
        <w:rPr>
          <w:rFonts w:ascii="宋体" w:eastAsia="宋体" w:hAnsi="宋体" w:cs="宋体"/>
          <w:color w:val="000000"/>
          <w:sz w:val="21"/>
        </w:rPr>
        <w:t>根据表中数据分析</w:t>
      </w:r>
      <w:r>
        <w:rPr>
          <w:rFonts w:ascii="Times New Roman" w:eastAsia="Times New Roman" w:hAnsi="Times New Roman" w:cs="Times New Roman"/>
          <w:color w:val="000000"/>
          <w:sz w:val="21"/>
        </w:rPr>
        <w:t>，</w:t>
      </w:r>
      <w:r>
        <w:rPr>
          <w:rFonts w:ascii="宋体" w:eastAsia="宋体" w:hAnsi="宋体" w:cs="宋体"/>
          <w:color w:val="000000"/>
          <w:sz w:val="21"/>
        </w:rPr>
        <w:t>第</w:t>
      </w:r>
      <w:r>
        <w:rPr>
          <w:rFonts w:ascii="Times New Roman" w:eastAsia="Times New Roman" w:hAnsi="Times New Roman" w:cs="Times New Roman"/>
          <w:color w:val="000000"/>
          <w:sz w:val="21"/>
        </w:rPr>
        <w:t>5</w:t>
      </w:r>
      <w:r>
        <w:rPr>
          <w:rFonts w:ascii="宋体" w:eastAsia="宋体" w:hAnsi="宋体" w:cs="宋体"/>
          <w:color w:val="000000"/>
          <w:sz w:val="21"/>
        </w:rPr>
        <w:t>次水柱高度为</w:t>
      </w:r>
      <w:r>
        <w:rPr>
          <w:rFonts w:ascii="Times New Roman" w:eastAsia="Times New Roman" w:hAnsi="Times New Roman" w:cs="Times New Roman"/>
          <w:color w:val="000000"/>
          <w:sz w:val="21"/>
          <w:u w:val="single"/>
        </w:rPr>
        <w:t xml:space="preserve">       </w:t>
      </w:r>
      <w:r>
        <w:rPr>
          <w:rFonts w:ascii="宋体" w:eastAsia="宋体" w:hAnsi="宋体" w:cs="宋体"/>
          <w:color w:val="000000"/>
          <w:sz w:val="21"/>
        </w:rPr>
        <w:t>厘米</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color w:val="000000"/>
          <w:sz w:val="21"/>
        </w:rPr>
        <w:t>【</w:t>
      </w:r>
      <w:r>
        <w:rPr>
          <w:rFonts w:ascii="宋体" w:eastAsia="宋体" w:hAnsi="宋体" w:cs="宋体"/>
          <w:color w:val="000000"/>
          <w:sz w:val="21"/>
        </w:rPr>
        <w:t>产品迭代</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宋体" w:eastAsia="宋体" w:hAnsi="宋体" w:cs="宋体"/>
          <w:color w:val="000000"/>
          <w:sz w:val="21"/>
        </w:rPr>
        <w:t>金属也有热胀冷缩的性质</w:t>
      </w:r>
      <w:r>
        <w:rPr>
          <w:rFonts w:ascii="Times New Roman" w:eastAsia="Times New Roman" w:hAnsi="Times New Roman" w:cs="Times New Roman"/>
          <w:color w:val="000000"/>
          <w:sz w:val="21"/>
        </w:rPr>
        <w:t>。</w:t>
      </w:r>
      <w:r>
        <w:rPr>
          <w:rFonts w:ascii="宋体" w:eastAsia="宋体" w:hAnsi="宋体" w:cs="宋体"/>
          <w:color w:val="000000"/>
          <w:sz w:val="21"/>
        </w:rPr>
        <w:t>将两个形状</w:t>
      </w:r>
      <w:r>
        <w:rPr>
          <w:rFonts w:ascii="Times New Roman" w:eastAsia="Times New Roman" w:hAnsi="Times New Roman" w:cs="Times New Roman"/>
          <w:color w:val="000000"/>
          <w:sz w:val="21"/>
        </w:rPr>
        <w:t>、</w:t>
      </w:r>
      <w:r>
        <w:rPr>
          <w:rFonts w:ascii="宋体" w:eastAsia="宋体" w:hAnsi="宋体" w:cs="宋体"/>
          <w:color w:val="000000"/>
          <w:sz w:val="21"/>
        </w:rPr>
        <w:t>厚度相同的铝片和铜片铆在一起就可制成如图所示的简易双金属片温度计</w:t>
      </w:r>
      <w:r>
        <w:rPr>
          <w:rFonts w:ascii="Times New Roman" w:eastAsia="Times New Roman" w:hAnsi="Times New Roman" w:cs="Times New Roman"/>
          <w:color w:val="000000"/>
          <w:sz w:val="21"/>
        </w:rPr>
        <w:t>。</w:t>
      </w:r>
      <w:r>
        <w:rPr>
          <w:rFonts w:ascii="宋体" w:eastAsia="宋体" w:hAnsi="宋体" w:cs="宋体"/>
          <w:color w:val="000000"/>
          <w:sz w:val="21"/>
        </w:rPr>
        <w:t>因为升高相同温度</w:t>
      </w:r>
      <w:r>
        <w:rPr>
          <w:rFonts w:ascii="Times New Roman" w:eastAsia="Times New Roman" w:hAnsi="Times New Roman" w:cs="Times New Roman"/>
          <w:color w:val="000000"/>
          <w:sz w:val="21"/>
        </w:rPr>
        <w:t>，</w:t>
      </w:r>
      <w:r>
        <w:rPr>
          <w:rFonts w:ascii="宋体" w:eastAsia="宋体" w:hAnsi="宋体" w:cs="宋体"/>
          <w:color w:val="000000"/>
          <w:sz w:val="21"/>
        </w:rPr>
        <w:t>铝膨胀的体积比铜大</w:t>
      </w:r>
      <w:r>
        <w:rPr>
          <w:rFonts w:ascii="Times New Roman" w:eastAsia="Times New Roman" w:hAnsi="Times New Roman" w:cs="Times New Roman"/>
          <w:color w:val="000000"/>
          <w:sz w:val="21"/>
        </w:rPr>
        <w:t>，</w:t>
      </w:r>
      <w:r>
        <w:rPr>
          <w:rFonts w:ascii="宋体" w:eastAsia="宋体" w:hAnsi="宋体" w:cs="宋体"/>
          <w:color w:val="000000"/>
          <w:sz w:val="21"/>
        </w:rPr>
        <w:t>所以双金属片受热会发生弯曲</w:t>
      </w:r>
      <w:r>
        <w:rPr>
          <w:rFonts w:ascii="Times New Roman" w:eastAsia="Times New Roman" w:hAnsi="Times New Roman" w:cs="Times New Roman"/>
          <w:color w:val="000000"/>
          <w:sz w:val="21"/>
        </w:rPr>
        <w:t>。</w:t>
      </w:r>
      <w:r>
        <w:rPr>
          <w:rFonts w:ascii="宋体" w:eastAsia="宋体" w:hAnsi="宋体" w:cs="宋体"/>
          <w:color w:val="000000"/>
          <w:sz w:val="21"/>
        </w:rPr>
        <w:t>则当温度升高时</w:t>
      </w:r>
      <w:r>
        <w:rPr>
          <w:rFonts w:ascii="Times New Roman" w:eastAsia="Times New Roman" w:hAnsi="Times New Roman" w:cs="Times New Roman"/>
          <w:color w:val="000000"/>
          <w:sz w:val="21"/>
        </w:rPr>
        <w:t>，</w:t>
      </w:r>
      <w:r>
        <w:rPr>
          <w:rFonts w:ascii="宋体" w:eastAsia="宋体" w:hAnsi="宋体" w:cs="宋体"/>
          <w:color w:val="000000"/>
          <w:sz w:val="21"/>
        </w:rPr>
        <w:t>图中指针偏向中央刻度线的</w:t>
      </w:r>
      <w:r>
        <w:rPr>
          <w:rFonts w:ascii="Times New Roman" w:eastAsia="Times New Roman" w:hAnsi="Times New Roman" w:cs="Times New Roman"/>
          <w:color w:val="000000"/>
          <w:sz w:val="21"/>
          <w:u w:val="single"/>
        </w:rPr>
        <w:t xml:space="preserve">      </w:t>
      </w:r>
      <w:r>
        <w:rPr>
          <w:rFonts w:ascii="Times New Roman" w:eastAsia="Times New Roman" w:hAnsi="Times New Roman" w:cs="Times New Roman"/>
          <w:color w:val="000000"/>
          <w:sz w:val="21"/>
        </w:rPr>
        <w:t>（</w:t>
      </w:r>
      <w:r>
        <w:rPr>
          <w:rFonts w:ascii="宋体" w:eastAsia="宋体" w:hAnsi="宋体" w:cs="宋体"/>
          <w:color w:val="000000"/>
          <w:sz w:val="21"/>
        </w:rPr>
        <w:t>选填</w:t>
      </w:r>
      <w:r>
        <w:rPr>
          <w:rFonts w:ascii="Times New Roman" w:eastAsia="Times New Roman" w:hAnsi="Times New Roman" w:cs="Times New Roman"/>
          <w:color w:val="000000"/>
          <w:sz w:val="21"/>
        </w:rPr>
        <w:t>“</w:t>
      </w:r>
      <w:r>
        <w:rPr>
          <w:rFonts w:ascii="宋体" w:eastAsia="宋体" w:hAnsi="宋体" w:cs="宋体"/>
          <w:color w:val="000000"/>
          <w:sz w:val="21"/>
        </w:rPr>
        <w:t>左</w:t>
      </w:r>
      <w:r>
        <w:rPr>
          <w:rFonts w:ascii="Times New Roman" w:eastAsia="Times New Roman" w:hAnsi="Times New Roman" w:cs="Times New Roman"/>
          <w:color w:val="000000"/>
          <w:sz w:val="21"/>
        </w:rPr>
        <w:t>”</w:t>
      </w:r>
      <w:r>
        <w:rPr>
          <w:rFonts w:ascii="宋体" w:eastAsia="宋体" w:hAnsi="宋体" w:cs="宋体"/>
          <w:color w:val="000000"/>
          <w:sz w:val="21"/>
        </w:rPr>
        <w:t>或</w:t>
      </w:r>
      <w:r>
        <w:rPr>
          <w:rFonts w:ascii="Times New Roman" w:eastAsia="Times New Roman" w:hAnsi="Times New Roman" w:cs="Times New Roman"/>
          <w:color w:val="000000"/>
          <w:sz w:val="21"/>
        </w:rPr>
        <w:t>“</w:t>
      </w:r>
      <w:r>
        <w:rPr>
          <w:rFonts w:ascii="宋体" w:eastAsia="宋体" w:hAnsi="宋体" w:cs="宋体"/>
          <w:color w:val="000000"/>
          <w:sz w:val="21"/>
        </w:rPr>
        <w:t>右</w:t>
      </w:r>
      <w:r>
        <w:rPr>
          <w:rFonts w:ascii="Times New Roman" w:eastAsia="Times New Roman" w:hAnsi="Times New Roman" w:cs="Times New Roman"/>
          <w:color w:val="000000"/>
          <w:sz w:val="21"/>
        </w:rPr>
        <w:t>”）</w:t>
      </w:r>
      <w:r>
        <w:rPr>
          <w:rFonts w:ascii="宋体" w:eastAsia="宋体" w:hAnsi="宋体" w:cs="宋体"/>
          <w:color w:val="000000"/>
          <w:sz w:val="21"/>
        </w:rPr>
        <w:t>侧</w:t>
      </w:r>
      <w:r>
        <w:rPr>
          <w:rFonts w:ascii="Times New Roman" w:eastAsia="Times New Roman" w:hAnsi="Times New Roman" w:cs="Times New Roman"/>
          <w:color w:val="000000"/>
          <w:sz w:val="21"/>
        </w:rPr>
        <w:t>。</w:t>
      </w:r>
    </w:p>
    <w:p>
      <w:pPr>
        <w:pStyle w:val="Normalcaf502ba-b77e-4dd0-9198-4910521adb46"/>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076325" cy="1323975"/>
            <wp:docPr id="10010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xmlns:r="http://schemas.openxmlformats.org/officeDocument/2006/relationships" r:embed="rId55"/>
                    <a:stretch>
                      <a:fillRect/>
                    </a:stretch>
                  </pic:blipFill>
                  <pic:spPr>
                    <a:xfrm>
                      <a:off x="0" y="0"/>
                      <a:ext cx="1076325" cy="1323975"/>
                    </a:xfrm>
                    <a:prstGeom prst="rect">
                      <a:avLst/>
                    </a:prstGeom>
                  </pic:spPr>
                </pic:pic>
              </a:graphicData>
            </a:graphic>
          </wp:inline>
        </w:drawing>
      </w:r>
    </w:p>
    <w:p>
      <w:pPr>
        <w:pStyle w:val="subTitleStyle7c0a1e1c-cf0e-4a2b-8ebc-4cb2448cc02c"/>
        <w:spacing w:before="600" w:after="600" w:afterAutospacing="0"/>
        <w:jc w:val="center"/>
      </w:pPr>
      <w:r>
        <w:br w:type="page"/>
      </w:r>
      <w:r>
        <w:t>参考答案</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w:t>
      </w:r>
      <w:r>
        <w:rPr>
          <w:sz w:val="21"/>
        </w:rPr>
        <w:t>【答案】C</w:t>
      </w:r>
    </w:p>
    <w:p>
      <w:pPr>
        <w:pStyle w:val="Normal822e2bc8-5837-4178-ba70-82d7134e1220"/>
        <w:spacing w:line="360" w:lineRule="auto"/>
        <w:jc w:val="left"/>
        <w:textAlignment w:val="center"/>
        <w:rPr>
          <w:sz w:val="21"/>
        </w:rPr>
      </w:pPr>
      <w:r>
        <w:rPr>
          <w:sz w:val="21"/>
        </w:rPr>
        <w:t>【分析】‌自然现象指自然界中由于大自然的运作规律自发形成的某种状况，其完全不受人为主观能动性因素影响‌。如月有阴晴圆缺、四季变化、气候的冷暖、刮风下雨、白天黑夜等，主要有物理现象、化学现象、生命现象三大类‌。</w:t>
      </w:r>
    </w:p>
    <w:p>
      <w:pPr>
        <w:pStyle w:val="Normal822e2bc8-5837-4178-ba70-82d7134e1220"/>
        <w:spacing w:line="360" w:lineRule="auto"/>
        <w:jc w:val="left"/>
        <w:textAlignment w:val="center"/>
        <w:rPr>
          <w:sz w:val="21"/>
        </w:rPr>
      </w:pPr>
      <w:r>
        <w:rPr>
          <w:sz w:val="21"/>
        </w:rPr>
        <w:t xml:space="preserve">【详解】A．火山喷发‌是一种地质现象，由于地球内部的岩浆、气体和碎屑等物质在短时间内从火山口或裂缝中喷出地表，伴随着巨大的能量释放；它是地球内部活动的一种表现，属于自然现象，A不符合题意。 </w:t>
      </w:r>
    </w:p>
    <w:p>
      <w:pPr>
        <w:pStyle w:val="Normal822e2bc8-5837-4178-ba70-82d7134e1220"/>
        <w:spacing w:line="360" w:lineRule="auto"/>
        <w:jc w:val="left"/>
        <w:textAlignment w:val="center"/>
        <w:rPr>
          <w:sz w:val="21"/>
        </w:rPr>
      </w:pPr>
      <w:r>
        <w:rPr>
          <w:sz w:val="21"/>
        </w:rPr>
        <w:t xml:space="preserve">B．流星雨是夜空中的一种壮观天象，由许多流星在短时间内连续划过天空形成。这些流星实际上是宇宙中的小颗粒（如彗星碎片）在进入地球大气层时因摩擦燃烧而产生的。因此，流星雨也属于自然现象，B不符合题意。 </w:t>
      </w:r>
    </w:p>
    <w:p>
      <w:pPr>
        <w:pStyle w:val="Normal822e2bc8-5837-4178-ba70-82d7134e1220"/>
        <w:spacing w:line="360" w:lineRule="auto"/>
        <w:jc w:val="left"/>
        <w:textAlignment w:val="center"/>
        <w:rPr>
          <w:sz w:val="21"/>
        </w:rPr>
      </w:pPr>
      <w:r>
        <w:rPr>
          <w:sz w:val="21"/>
        </w:rPr>
        <w:t>C．扣篮是篮球运动中的一种得分方式，指运动员在持球跳起后，将球单手或双手扣入篮筐。这是一种人为的体育活动，与地球的自然活动或宇宙现象无关，因此不属于自然现象，C符合题意。</w:t>
      </w:r>
    </w:p>
    <w:p>
      <w:pPr>
        <w:pStyle w:val="Normal822e2bc8-5837-4178-ba70-82d7134e1220"/>
        <w:spacing w:line="360" w:lineRule="auto"/>
        <w:jc w:val="left"/>
        <w:textAlignment w:val="center"/>
        <w:rPr>
          <w:sz w:val="21"/>
        </w:rPr>
      </w:pPr>
      <w:r>
        <w:rPr>
          <w:sz w:val="21"/>
        </w:rPr>
        <w:t xml:space="preserve">D．昆虫在生长过程中，由于体表的角质层不能随着身体的增长而扩大，因此需要蜕去这层旧皮，以便身体继续发育。这是昆虫生长过程中的一种自然现象，有助于昆虫适应不同生长阶段的需求，D不符合题意。 </w:t>
      </w:r>
    </w:p>
    <w:p>
      <w:pPr>
        <w:pStyle w:val="Normal822e2bc8-5837-4178-ba70-82d7134e1220"/>
        <w:spacing w:line="360" w:lineRule="auto"/>
        <w:jc w:val="left"/>
        <w:textAlignment w:val="center"/>
        <w:rPr>
          <w:sz w:val="21"/>
        </w:rPr>
      </w:pPr>
      <w:r>
        <w:rPr>
          <w:sz w:val="21"/>
        </w:rPr>
        <w:t>故选C。</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w:t>
      </w:r>
      <w:r>
        <w:rPr>
          <w:sz w:val="21"/>
        </w:rPr>
        <w:t>【答案】A</w:t>
      </w:r>
    </w:p>
    <w:p>
      <w:pPr>
        <w:pStyle w:val="Normal822e2bc8-5837-4178-ba70-82d7134e1220"/>
        <w:spacing w:line="360" w:lineRule="auto"/>
        <w:jc w:val="left"/>
        <w:textAlignment w:val="center"/>
        <w:rPr>
          <w:sz w:val="21"/>
        </w:rPr>
      </w:pPr>
      <w:r>
        <w:rPr>
          <w:sz w:val="21"/>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pPr>
        <w:pStyle w:val="Normal822e2bc8-5837-4178-ba70-82d7134e1220"/>
        <w:spacing w:line="360" w:lineRule="auto"/>
        <w:jc w:val="left"/>
        <w:textAlignment w:val="center"/>
        <w:rPr>
          <w:sz w:val="21"/>
        </w:rPr>
      </w:pPr>
      <w:r>
        <w:rPr>
          <w:sz w:val="21"/>
        </w:rPr>
        <w:t>【详解】生物是指具有生命特征的有机体，包括动物、植物以及微生物等。冠状病毒是一种微生物，具有生物的特征，因此属于生物。而数字人、机器狗和布袋木偶都是人工制品，不具有生命，不属于生物。故A符合题意，BCD不符合题意。</w:t>
      </w:r>
    </w:p>
    <w:p>
      <w:pPr>
        <w:pStyle w:val="Normal822e2bc8-5837-4178-ba70-82d7134e1220"/>
        <w:spacing w:line="360" w:lineRule="auto"/>
        <w:jc w:val="left"/>
        <w:textAlignment w:val="center"/>
        <w:rPr>
          <w:sz w:val="21"/>
        </w:rPr>
      </w:pPr>
      <w:r>
        <w:rPr>
          <w:sz w:val="21"/>
        </w:rPr>
        <w:t>故选A。</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3．</w:t>
      </w:r>
      <w:r>
        <w:rPr>
          <w:sz w:val="21"/>
        </w:rPr>
        <w:t>【答案】B</w:t>
      </w:r>
    </w:p>
    <w:p>
      <w:pPr>
        <w:pStyle w:val="Normal822e2bc8-5837-4178-ba70-82d7134e1220"/>
        <w:spacing w:line="360" w:lineRule="auto"/>
        <w:jc w:val="left"/>
        <w:textAlignment w:val="center"/>
        <w:rPr>
          <w:sz w:val="21"/>
        </w:rPr>
      </w:pPr>
      <w:r>
        <w:rPr>
          <w:sz w:val="21"/>
        </w:rPr>
        <w:t>【分析】物体的运动有多种形式，而机械运动就是宇宙间最普遍的运动形式之一，在物理学中，把物体位置的变化叫做机械运动。</w:t>
      </w:r>
    </w:p>
    <w:p>
      <w:pPr>
        <w:pStyle w:val="Normal822e2bc8-5837-4178-ba70-82d7134e1220"/>
        <w:spacing w:line="360" w:lineRule="auto"/>
        <w:jc w:val="left"/>
        <w:textAlignment w:val="center"/>
        <w:rPr>
          <w:sz w:val="21"/>
        </w:rPr>
      </w:pPr>
      <w:r>
        <w:rPr>
          <w:sz w:val="21"/>
        </w:rPr>
        <w:t>【详解】“蒲公英种子随风飘散”、“月球绕地球运动”、“板块的碰撞和张裂”存在物体位置之间的变化，属于机械运动；“幼苗生长”是植物生长过程，不属于机械运动。故B符合题意，ACD不符合题意。</w:t>
      </w:r>
    </w:p>
    <w:p>
      <w:pPr>
        <w:pStyle w:val="Normal822e2bc8-5837-4178-ba70-82d7134e1220"/>
        <w:spacing w:line="360" w:lineRule="auto"/>
        <w:jc w:val="left"/>
        <w:textAlignment w:val="center"/>
        <w:rPr>
          <w:sz w:val="21"/>
        </w:rPr>
      </w:pPr>
      <w:r>
        <w:rPr>
          <w:sz w:val="21"/>
        </w:rPr>
        <w:t>故选B。</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4．</w:t>
      </w:r>
      <w:r>
        <w:rPr>
          <w:sz w:val="21"/>
        </w:rPr>
        <w:t>【答案】A</w:t>
      </w:r>
    </w:p>
    <w:p>
      <w:pPr>
        <w:pStyle w:val="Normal822e2bc8-5837-4178-ba70-82d7134e1220"/>
        <w:spacing w:line="360" w:lineRule="auto"/>
        <w:jc w:val="left"/>
        <w:textAlignment w:val="center"/>
        <w:rPr>
          <w:sz w:val="21"/>
        </w:rPr>
      </w:pPr>
      <w:r>
        <w:rPr>
          <w:sz w:val="21"/>
        </w:rPr>
        <w:t>【详解】</w:t>
      </w:r>
      <w:r>
        <w:rPr>
          <w:sz w:val="21"/>
        </w:rPr>
        <w:t>A、取用粉末状药品，试管倾斜，用药匙或纸槽把药品送到试管底部，然后使试管直立起来，正确；</w:t>
      </w:r>
    </w:p>
    <w:p>
      <w:pPr>
        <w:pStyle w:val="Normal822e2bc8-5837-4178-ba70-82d7134e1220"/>
        <w:spacing w:line="360" w:lineRule="auto"/>
        <w:jc w:val="left"/>
        <w:textAlignment w:val="center"/>
        <w:rPr>
          <w:sz w:val="21"/>
        </w:rPr>
      </w:pPr>
      <w:r>
        <w:rPr>
          <w:sz w:val="21"/>
        </w:rPr>
        <w:t>B、</w:t>
      </w:r>
      <w:r>
        <w:rPr>
          <w:sz w:val="21"/>
        </w:rPr>
        <w:t>向试管中倾倒液体药品时，瓶塞要倒放，标签要对准手心，瓶口紧挨；图中瓶塞没有倒放，错误；</w:t>
      </w:r>
    </w:p>
    <w:p>
      <w:pPr>
        <w:pStyle w:val="Normal822e2bc8-5837-4178-ba70-82d7134e1220"/>
        <w:spacing w:line="360" w:lineRule="auto"/>
        <w:jc w:val="left"/>
        <w:textAlignment w:val="center"/>
        <w:rPr>
          <w:sz w:val="21"/>
        </w:rPr>
      </w:pPr>
      <w:r>
        <w:rPr>
          <w:sz w:val="21"/>
        </w:rPr>
        <w:t>C、给试管中的液体加热时，用酒精灯的外焰加热试管里的液体，且液体体积不能超过试管容积的三分之一，错误；</w:t>
      </w:r>
    </w:p>
    <w:p>
      <w:pPr>
        <w:pStyle w:val="Normal822e2bc8-5837-4178-ba70-82d7134e1220"/>
        <w:spacing w:line="360" w:lineRule="auto"/>
        <w:jc w:val="left"/>
        <w:textAlignment w:val="center"/>
        <w:rPr>
          <w:sz w:val="21"/>
        </w:rPr>
      </w:pPr>
      <w:r>
        <w:rPr>
          <w:sz w:val="21"/>
        </w:rPr>
        <w:t>D、</w:t>
      </w:r>
      <w:r>
        <w:rPr>
          <w:sz w:val="21"/>
        </w:rPr>
        <w:t>振荡试管中的液体的正确方法是手指拿住试管，用手腕的力量左右摆动，而不是手指拿住试管上下晃动，错误。</w:t>
      </w:r>
    </w:p>
    <w:p>
      <w:pPr>
        <w:pStyle w:val="Normal822e2bc8-5837-4178-ba70-82d7134e1220"/>
        <w:spacing w:line="360" w:lineRule="auto"/>
        <w:jc w:val="left"/>
        <w:textAlignment w:val="center"/>
        <w:rPr>
          <w:sz w:val="21"/>
        </w:rPr>
      </w:pPr>
      <w:r>
        <w:rPr>
          <w:sz w:val="21"/>
        </w:rPr>
        <w:t>故选A。</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5．</w:t>
      </w:r>
      <w:r>
        <w:rPr>
          <w:sz w:val="21"/>
        </w:rPr>
        <w:t>【答案】C</w:t>
      </w:r>
    </w:p>
    <w:p>
      <w:pPr>
        <w:pStyle w:val="Normal822e2bc8-5837-4178-ba70-82d7134e1220"/>
        <w:spacing w:line="360" w:lineRule="auto"/>
        <w:jc w:val="left"/>
        <w:textAlignment w:val="center"/>
        <w:rPr>
          <w:sz w:val="21"/>
        </w:rPr>
      </w:pPr>
      <w:r>
        <w:rPr>
          <w:sz w:val="21"/>
        </w:rPr>
        <w:t>【详解】“日心说”认为太阳是宇宙的中心，而不是地球，地球绕太阳旋转，是由波兰天文学家哥白尼提出的，A错误；“地心说”认为地球是宇宙的中心，太阳及其他天体都围绕地球运动，由古希腊天文学家托勒密提出，B错误；屠呦呦发现青蒿素并应用于疟疾的治疗而获得诺贝尔生理学或医学奖，C正确；魏格纳提出“大陆漂移学说”，“海底扩张学说”解决了大陆漂移的动力来源，D错误；故选C。</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6．</w:t>
      </w:r>
      <w:r>
        <w:rPr>
          <w:sz w:val="21"/>
        </w:rPr>
        <w:t>【答案】A</w:t>
      </w:r>
    </w:p>
    <w:p>
      <w:pPr>
        <w:pStyle w:val="Normal822e2bc8-5837-4178-ba70-82d7134e1220"/>
        <w:spacing w:line="360" w:lineRule="auto"/>
        <w:jc w:val="left"/>
        <w:textAlignment w:val="center"/>
        <w:rPr>
          <w:sz w:val="21"/>
        </w:rPr>
      </w:pPr>
      <w:r>
        <w:rPr>
          <w:sz w:val="21"/>
        </w:rPr>
        <w:t>【详解】太阳未来的演化过程是主序星→红巨星→白矮星→黑矮星，A正确；太阳的大气从里到外分为三层：光球层、色球层、日冕层，B错误；宇宙是由大量的星系构成的，天体系统的结构层次由小到大为地月系→太阳系→银河系→总星系，C错误；恒星有一个较长而复杂的演变过程：星云－原恒星－主序星（太阳）－红色巨星－超巨星－超新星及白矮星－中子星及黑矮星－黑洞，D错误；故选A。</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7．</w:t>
      </w:r>
      <w:r>
        <w:rPr>
          <w:sz w:val="21"/>
        </w:rPr>
        <w:t>【答案】B</w:t>
      </w:r>
    </w:p>
    <w:p>
      <w:pPr>
        <w:pStyle w:val="Normal822e2bc8-5837-4178-ba70-82d7134e1220"/>
        <w:spacing w:line="360" w:lineRule="auto"/>
        <w:jc w:val="left"/>
        <w:textAlignment w:val="center"/>
        <w:rPr>
          <w:sz w:val="21"/>
        </w:rPr>
      </w:pPr>
      <w:r>
        <w:rPr>
          <w:sz w:val="21"/>
        </w:rPr>
        <w:t>【详解】从太空中拍到地球的照片，能证明地球是一个球体，A错误；地球是一个赤道略鼓、两极稍扁的球体，B正确；在地球上看到月球的不同形状与月球绕地球公转有关，C错误；板块构造学说认为，地球的岩石圈由六大板块拼合而成，D错误；故选B。</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8．</w:t>
      </w:r>
      <w:r>
        <w:rPr>
          <w:sz w:val="21"/>
        </w:rPr>
        <w:t>【答案】D</w:t>
      </w:r>
    </w:p>
    <w:p>
      <w:pPr>
        <w:pStyle w:val="Normal822e2bc8-5837-4178-ba70-82d7134e1220"/>
        <w:spacing w:line="360" w:lineRule="auto"/>
        <w:jc w:val="left"/>
        <w:textAlignment w:val="center"/>
        <w:rPr>
          <w:sz w:val="21"/>
        </w:rPr>
      </w:pPr>
      <w:r>
        <w:rPr>
          <w:sz w:val="21"/>
        </w:rPr>
        <w:t>【详解】太阳是一颗恒星，A错误；水星是离太阳最近的行星，B错误；银河系是一个旋涡星系，从侧面看像凸透镜，中间凸起，C错误；太阳黑子的多少和大小，往往作为太阳活动强弱的标志，D正确；故选D。</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9．</w:t>
      </w:r>
      <w:r>
        <w:rPr>
          <w:sz w:val="21"/>
        </w:rPr>
        <w:t>【答案】B</w:t>
      </w:r>
    </w:p>
    <w:p>
      <w:pPr>
        <w:pStyle w:val="Normal822e2bc8-5837-4178-ba70-82d7134e1220"/>
        <w:spacing w:line="360" w:lineRule="auto"/>
        <w:jc w:val="left"/>
        <w:textAlignment w:val="center"/>
        <w:rPr>
          <w:sz w:val="21"/>
        </w:rPr>
      </w:pPr>
      <w:r>
        <w:rPr>
          <w:sz w:val="21"/>
        </w:rPr>
        <w:t xml:space="preserve">【分析】科学探究的一般过程：提出问题→作出假设→制定计划→实施计划→得出结论→表达和交流。 </w:t>
      </w:r>
    </w:p>
    <w:p>
      <w:pPr>
        <w:pStyle w:val="Normal822e2bc8-5837-4178-ba70-82d7134e1220"/>
        <w:spacing w:line="360" w:lineRule="auto"/>
        <w:jc w:val="left"/>
        <w:textAlignment w:val="center"/>
        <w:rPr>
          <w:sz w:val="21"/>
        </w:rPr>
      </w:pPr>
      <w:r>
        <w:rPr>
          <w:sz w:val="21"/>
        </w:rPr>
        <w:t>【详解】在设计方案的过程中，一般需要进行方案构思、绘制设计草图和确定具体材料。制作产品原型是验证设计方案的一个步骤，可以在设计方案完成后进行，因此在设计方案过程中不需要制作产品原型。故B符合题意，ACD不符合题意。</w:t>
      </w:r>
    </w:p>
    <w:p>
      <w:pPr>
        <w:pStyle w:val="Normal822e2bc8-5837-4178-ba70-82d7134e1220"/>
        <w:spacing w:line="360" w:lineRule="auto"/>
        <w:jc w:val="left"/>
        <w:textAlignment w:val="center"/>
        <w:rPr>
          <w:sz w:val="21"/>
        </w:rPr>
      </w:pPr>
      <w:r>
        <w:rPr>
          <w:sz w:val="21"/>
        </w:rPr>
        <w:t>故选B。</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10．</w:t>
      </w:r>
      <w:r>
        <w:rPr>
          <w:sz w:val="21"/>
        </w:rPr>
        <w:t>【答案】D</w:t>
      </w:r>
    </w:p>
    <w:p>
      <w:pPr>
        <w:pStyle w:val="Normal822e2bc8-5837-4178-ba70-82d7134e1220"/>
        <w:spacing w:line="360" w:lineRule="auto"/>
        <w:jc w:val="left"/>
        <w:textAlignment w:val="center"/>
        <w:rPr>
          <w:sz w:val="21"/>
        </w:rPr>
      </w:pPr>
      <w:r>
        <w:rPr>
          <w:sz w:val="21"/>
        </w:rPr>
        <w:t>【分析】</w:t>
      </w:r>
      <w:r>
        <w:rPr>
          <w:sz w:val="21"/>
        </w:rPr>
        <w:t>生物学是自然科学的一个门类。研究生物的结构、功能、发生和发展的规律，以及生物与周围环境的关系等的科学。</w:t>
      </w:r>
    </w:p>
    <w:p>
      <w:pPr>
        <w:pStyle w:val="Normal822e2bc8-5837-4178-ba70-82d7134e1220"/>
        <w:spacing w:line="360" w:lineRule="auto"/>
        <w:jc w:val="left"/>
        <w:textAlignment w:val="center"/>
        <w:rPr>
          <w:sz w:val="21"/>
        </w:rPr>
      </w:pPr>
      <w:r>
        <w:rPr>
          <w:sz w:val="21"/>
        </w:rPr>
        <w:t>【详解】</w:t>
      </w:r>
      <w:r>
        <w:rPr>
          <w:sz w:val="21"/>
        </w:rPr>
        <w:t>A</w:t>
      </w:r>
      <w:r>
        <w:rPr>
          <w:sz w:val="21"/>
        </w:rPr>
        <w:t>．</w:t>
      </w:r>
      <w:r>
        <w:rPr>
          <w:sz w:val="21"/>
        </w:rPr>
        <w:t>胡克观察到的细胞是</w:t>
      </w:r>
      <w:r>
        <w:rPr>
          <w:sz w:val="21"/>
        </w:rPr>
        <w:t>细胞只是细胞壁，没有原生质，是死细胞，A错误。</w:t>
      </w:r>
    </w:p>
    <w:p>
      <w:pPr>
        <w:pStyle w:val="Normal822e2bc8-5837-4178-ba70-82d7134e1220"/>
        <w:spacing w:line="360" w:lineRule="auto"/>
        <w:jc w:val="left"/>
        <w:textAlignment w:val="center"/>
        <w:rPr>
          <w:sz w:val="21"/>
        </w:rPr>
      </w:pPr>
      <w:r>
        <w:rPr>
          <w:sz w:val="21"/>
        </w:rPr>
        <w:t>B．</w:t>
      </w:r>
      <w:r>
        <w:rPr>
          <w:sz w:val="21"/>
        </w:rPr>
        <w:t>植物学家施莱登和动物学家施旺提出了细胞学说，细胞学说认为所有动物和植物都是由细胞构成，但病毒没有细胞结构，B错误。</w:t>
      </w:r>
    </w:p>
    <w:p>
      <w:pPr>
        <w:pStyle w:val="Normal822e2bc8-5837-4178-ba70-82d7134e1220"/>
        <w:spacing w:line="360" w:lineRule="auto"/>
        <w:jc w:val="left"/>
        <w:textAlignment w:val="center"/>
        <w:rPr>
          <w:sz w:val="21"/>
        </w:rPr>
      </w:pPr>
      <w:r>
        <w:rPr>
          <w:sz w:val="21"/>
        </w:rPr>
        <w:t>C．魏尔肖提出“一切细胞来自细胞”，认为细胞通过分裂产生新细胞，为细胞学说作了重要补充，C错误。</w:t>
      </w:r>
    </w:p>
    <w:p>
      <w:pPr>
        <w:pStyle w:val="Normal822e2bc8-5837-4178-ba70-82d7134e1220"/>
        <w:spacing w:line="360" w:lineRule="auto"/>
        <w:jc w:val="left"/>
        <w:textAlignment w:val="center"/>
        <w:rPr>
          <w:sz w:val="21"/>
        </w:rPr>
      </w:pPr>
      <w:r>
        <w:rPr>
          <w:sz w:val="21"/>
        </w:rPr>
        <w:t>D．②</w:t>
      </w:r>
      <w:r>
        <w:rPr>
          <w:sz w:val="21"/>
        </w:rPr>
        <w:t>细胞核内含有遗传物质DNA，染色体由DNA和蛋白质组成，能传递遗传信息，</w:t>
      </w:r>
      <w:r>
        <w:rPr>
          <w:sz w:val="21"/>
        </w:rPr>
        <w:t>是细胞生命活动的控制中心，</w:t>
      </w:r>
      <w:r>
        <w:rPr>
          <w:sz w:val="21"/>
        </w:rPr>
        <w:t>D</w:t>
      </w:r>
      <w:r>
        <w:rPr>
          <w:sz w:val="21"/>
        </w:rPr>
        <w:t>正确。</w:t>
      </w:r>
    </w:p>
    <w:p>
      <w:pPr>
        <w:pStyle w:val="Normal822e2bc8-5837-4178-ba70-82d7134e1220"/>
        <w:spacing w:line="360" w:lineRule="auto"/>
        <w:jc w:val="left"/>
        <w:textAlignment w:val="center"/>
        <w:rPr>
          <w:sz w:val="21"/>
        </w:rPr>
      </w:pPr>
      <w:r>
        <w:rPr>
          <w:sz w:val="21"/>
        </w:rPr>
        <w:t>故选D。</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11．</w:t>
      </w:r>
      <w:r>
        <w:rPr>
          <w:sz w:val="21"/>
        </w:rPr>
        <w:t>【答案】D</w:t>
      </w:r>
    </w:p>
    <w:p>
      <w:pPr>
        <w:pStyle w:val="Normal822e2bc8-5837-4178-ba70-82d7134e1220"/>
        <w:spacing w:line="360" w:lineRule="auto"/>
        <w:jc w:val="left"/>
        <w:textAlignment w:val="center"/>
        <w:rPr>
          <w:sz w:val="21"/>
        </w:rPr>
      </w:pPr>
      <w:r>
        <w:rPr>
          <w:sz w:val="21"/>
        </w:rPr>
        <w:t>【分析】模拟、分类、比较和模型等方法是科学研究中不可或缺的工具，它们帮助科学家更好地理解自然世界、发现新知识和解决实际问题。</w:t>
      </w:r>
    </w:p>
    <w:p>
      <w:pPr>
        <w:pStyle w:val="Normal822e2bc8-5837-4178-ba70-82d7134e1220"/>
        <w:spacing w:line="360" w:lineRule="auto"/>
        <w:jc w:val="left"/>
        <w:textAlignment w:val="center"/>
        <w:rPr>
          <w:sz w:val="21"/>
        </w:rPr>
      </w:pPr>
      <w:r>
        <w:rPr>
          <w:sz w:val="21"/>
        </w:rPr>
        <w:t>模拟是一种通过构建类似真实系统的模型来进行实验和研究的方法。在科学研究中，模拟可以帮助科学家在不受现实条件限制的情况下，对复杂系统进行研究和预测。</w:t>
      </w:r>
    </w:p>
    <w:p>
      <w:pPr>
        <w:pStyle w:val="Normal822e2bc8-5837-4178-ba70-82d7134e1220"/>
        <w:spacing w:line="360" w:lineRule="auto"/>
        <w:jc w:val="left"/>
        <w:textAlignment w:val="center"/>
        <w:rPr>
          <w:sz w:val="21"/>
        </w:rPr>
      </w:pPr>
      <w:r>
        <w:rPr>
          <w:sz w:val="21"/>
        </w:rPr>
        <w:t xml:space="preserve">【详解】A．该选项用列表的方式对蝗虫、蜈蚣、蜘蛛的触角和翅进行了比较，运用的是比较的方法，A不符合题意。 </w:t>
      </w:r>
    </w:p>
    <w:p>
      <w:pPr>
        <w:pStyle w:val="Normal822e2bc8-5837-4178-ba70-82d7134e1220"/>
        <w:spacing w:line="360" w:lineRule="auto"/>
        <w:jc w:val="left"/>
        <w:textAlignment w:val="center"/>
        <w:rPr>
          <w:sz w:val="21"/>
        </w:rPr>
      </w:pPr>
      <w:r>
        <w:rPr>
          <w:sz w:val="21"/>
        </w:rPr>
        <w:t xml:space="preserve">B．该选项描述了物体运动的类别，包括匀速直线运动、变速直线运动和曲线运动，这是分类方法的直接应用，展示了物体运动的多样性，并未直接体现模拟方法，B不符合题意。 </w:t>
      </w:r>
    </w:p>
    <w:p>
      <w:pPr>
        <w:pStyle w:val="Normal822e2bc8-5837-4178-ba70-82d7134e1220"/>
        <w:spacing w:line="360" w:lineRule="auto"/>
        <w:jc w:val="left"/>
        <w:textAlignment w:val="center"/>
        <w:rPr>
          <w:sz w:val="21"/>
        </w:rPr>
      </w:pPr>
      <w:r>
        <w:rPr>
          <w:sz w:val="21"/>
        </w:rPr>
        <w:t xml:space="preserve">C．该选项呈现了一个太阳系模式图，这是一个典型的模型方法应用，通过构建太阳系的简化模型来直观展示其结构和行星分布，帮助人们理解和研究太阳系，C不符合题意。 </w:t>
      </w:r>
    </w:p>
    <w:p>
      <w:pPr>
        <w:pStyle w:val="Normal822e2bc8-5837-4178-ba70-82d7134e1220"/>
        <w:spacing w:line="360" w:lineRule="auto"/>
        <w:jc w:val="left"/>
        <w:textAlignment w:val="center"/>
        <w:rPr>
          <w:sz w:val="21"/>
        </w:rPr>
      </w:pPr>
      <w:r>
        <w:rPr>
          <w:sz w:val="21"/>
        </w:rPr>
        <w:t xml:space="preserve">D．该选项研究了星系的运动特点，为了更深入地理解星系运动的特点，科学家们通常会采用模拟法。他们通过构建数学模型或计算机模拟来模仿星系的运动，从而可以在控制条件下研究星系的各种行为，D不符合题意。 </w:t>
      </w:r>
    </w:p>
    <w:p>
      <w:pPr>
        <w:pStyle w:val="Normal822e2bc8-5837-4178-ba70-82d7134e1220"/>
        <w:spacing w:line="360" w:lineRule="auto"/>
        <w:jc w:val="left"/>
        <w:textAlignment w:val="center"/>
        <w:rPr>
          <w:sz w:val="21"/>
        </w:rPr>
      </w:pPr>
      <w:r>
        <w:rPr>
          <w:sz w:val="21"/>
        </w:rPr>
        <w:t>故选D。</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12．</w:t>
      </w:r>
      <w:r>
        <w:rPr>
          <w:sz w:val="21"/>
        </w:rPr>
        <w:t>【答案】C</w:t>
      </w:r>
    </w:p>
    <w:p>
      <w:pPr>
        <w:pStyle w:val="Normal822e2bc8-5837-4178-ba70-82d7134e1220"/>
        <w:spacing w:line="360" w:lineRule="auto"/>
        <w:jc w:val="left"/>
        <w:textAlignment w:val="center"/>
        <w:rPr>
          <w:sz w:val="21"/>
        </w:rPr>
      </w:pPr>
      <w:r>
        <w:rPr>
          <w:sz w:val="21"/>
        </w:rPr>
        <w:t>【分析】制作人口腔上皮细胞临时装片的简要步骤：擦；滴（生理盐水）；刮；涂；盖；染；吸。</w:t>
      </w:r>
    </w:p>
    <w:p>
      <w:pPr>
        <w:pStyle w:val="Normal822e2bc8-5837-4178-ba70-82d7134e1220"/>
        <w:spacing w:line="360" w:lineRule="auto"/>
        <w:jc w:val="left"/>
        <w:textAlignment w:val="center"/>
        <w:rPr>
          <w:sz w:val="21"/>
        </w:rPr>
      </w:pPr>
      <w:r>
        <w:rPr>
          <w:sz w:val="21"/>
        </w:rPr>
        <w:t xml:space="preserve">【详解】A．图甲中镜筒下降时，应该是眼睛从侧面注视物镜，以防止物镜在下降过程中压碎玻片标本，A错误。 </w:t>
      </w:r>
    </w:p>
    <w:p>
      <w:pPr>
        <w:pStyle w:val="Normal822e2bc8-5837-4178-ba70-82d7134e1220"/>
        <w:spacing w:line="360" w:lineRule="auto"/>
        <w:jc w:val="left"/>
        <w:textAlignment w:val="center"/>
        <w:rPr>
          <w:sz w:val="21"/>
        </w:rPr>
      </w:pPr>
      <w:r>
        <w:rPr>
          <w:sz w:val="21"/>
        </w:rPr>
        <w:t xml:space="preserve">B．显微镜的放大倍数是目镜和物镜放大倍数的乘积。显微镜的放大倍数越大，看到的范围越小，视野中细胞数目越少；反之，显微镜的放大倍数越小，看到的范围越大，视野中细胞数目越多。图乙中，②物镜与玻片的距离比①近，说明放大倍数比①；因此，②的视野中，观察到细胞数目比①少，B错误。 </w:t>
      </w:r>
    </w:p>
    <w:p>
      <w:pPr>
        <w:pStyle w:val="Normal822e2bc8-5837-4178-ba70-82d7134e1220"/>
        <w:spacing w:line="360" w:lineRule="auto"/>
        <w:jc w:val="left"/>
        <w:textAlignment w:val="center"/>
        <w:rPr>
          <w:sz w:val="21"/>
        </w:rPr>
      </w:pPr>
      <w:r>
        <w:rPr>
          <w:sz w:val="21"/>
        </w:rPr>
        <w:t xml:space="preserve">C．在显微镜下，物像是倒立的，因此物像移动的方向与玻片移动的方向相反；细胞a位于视野的右上方，为了将其移到中央，就需要向右上方移动装片，C正确。 </w:t>
      </w:r>
    </w:p>
    <w:p>
      <w:pPr>
        <w:pStyle w:val="Normal822e2bc8-5837-4178-ba70-82d7134e1220"/>
        <w:spacing w:line="360" w:lineRule="auto"/>
        <w:jc w:val="left"/>
        <w:textAlignment w:val="center"/>
        <w:rPr>
          <w:sz w:val="21"/>
        </w:rPr>
      </w:pPr>
      <w:r>
        <w:rPr>
          <w:sz w:val="21"/>
        </w:rPr>
        <w:t xml:space="preserve">D．图丁中细胞叠加的原因是没有涂抹均匀，与细胞是否经过染色处理无关，D错误。 </w:t>
      </w:r>
    </w:p>
    <w:p>
      <w:pPr>
        <w:pStyle w:val="Normal822e2bc8-5837-4178-ba70-82d7134e1220"/>
        <w:spacing w:line="360" w:lineRule="auto"/>
        <w:jc w:val="left"/>
        <w:textAlignment w:val="center"/>
        <w:rPr>
          <w:sz w:val="21"/>
        </w:rPr>
      </w:pPr>
      <w:r>
        <w:rPr>
          <w:sz w:val="21"/>
        </w:rPr>
        <w:t>故选C。</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13．</w:t>
      </w:r>
      <w:r>
        <w:rPr>
          <w:sz w:val="21"/>
        </w:rPr>
        <w:t>【答案】C</w:t>
      </w:r>
    </w:p>
    <w:p>
      <w:pPr>
        <w:pStyle w:val="Normal822e2bc8-5837-4178-ba70-82d7134e1220"/>
        <w:spacing w:line="360" w:lineRule="auto"/>
        <w:jc w:val="left"/>
        <w:textAlignment w:val="center"/>
        <w:rPr>
          <w:sz w:val="21"/>
        </w:rPr>
      </w:pPr>
      <w:r>
        <w:rPr>
          <w:sz w:val="21"/>
        </w:rPr>
        <w:t>【详解】图①中的蚯蚓属于环节动物，而非线形动物，A错误；图②是月食形成示意图，因为月球位于地球影子中，地球在太阳和月球之间，B错误；图③采用将多个硬币叠加通过累积方法测量一枚硬币的厚度，C正确；图④的装置可以演示地球自转和公转现象，D错误；故选C。</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14．</w:t>
      </w:r>
      <w:r>
        <w:rPr>
          <w:sz w:val="21"/>
        </w:rPr>
        <w:t>【答案】D</w:t>
      </w:r>
    </w:p>
    <w:p>
      <w:pPr>
        <w:pStyle w:val="Normal822e2bc8-5837-4178-ba70-82d7134e1220"/>
        <w:spacing w:line="360" w:lineRule="auto"/>
        <w:jc w:val="left"/>
        <w:textAlignment w:val="center"/>
        <w:rPr>
          <w:sz w:val="21"/>
        </w:rPr>
      </w:pPr>
      <w:r>
        <w:rPr>
          <w:sz w:val="21"/>
        </w:rPr>
        <w:t>【分析】图中，①表示鲫鱼与鳄鱼的共同特征、②表示鲫鱼与青蛙的共同特征、③表示鳄鱼与青蛙的共同特征、④表示鲫鱼、鳄鱼与青蛙的共同特征。</w:t>
      </w:r>
    </w:p>
    <w:p>
      <w:pPr>
        <w:pStyle w:val="Normal822e2bc8-5837-4178-ba70-82d7134e1220"/>
        <w:spacing w:line="360" w:lineRule="auto"/>
        <w:jc w:val="left"/>
        <w:textAlignment w:val="center"/>
        <w:rPr>
          <w:sz w:val="21"/>
        </w:rPr>
      </w:pPr>
      <w:r>
        <w:rPr>
          <w:sz w:val="21"/>
        </w:rPr>
        <w:t xml:space="preserve">【详解】A．①表示鲫鱼与鳄鱼的共同特征，鲫鱼属于鱼类、鳄鱼是爬行动物；因此，①不能表示都属于鱼类，A错误。 </w:t>
      </w:r>
    </w:p>
    <w:p>
      <w:pPr>
        <w:pStyle w:val="Normal822e2bc8-5837-4178-ba70-82d7134e1220"/>
        <w:spacing w:line="360" w:lineRule="auto"/>
        <w:jc w:val="left"/>
        <w:textAlignment w:val="center"/>
        <w:rPr>
          <w:sz w:val="21"/>
        </w:rPr>
      </w:pPr>
      <w:r>
        <w:rPr>
          <w:sz w:val="21"/>
        </w:rPr>
        <w:t xml:space="preserve">B．②表示鲫鱼与青蛙的共同特征，鲫鱼用鳃呼吸，但青蛙用肺呼吸，皮肤辅助呼吸；因此，②表示只能用鳃呼吸是错误的，B错误。 </w:t>
      </w:r>
    </w:p>
    <w:p>
      <w:pPr>
        <w:pStyle w:val="Normal822e2bc8-5837-4178-ba70-82d7134e1220"/>
        <w:spacing w:line="360" w:lineRule="auto"/>
        <w:jc w:val="left"/>
        <w:textAlignment w:val="center"/>
        <w:rPr>
          <w:sz w:val="21"/>
        </w:rPr>
      </w:pPr>
      <w:r>
        <w:rPr>
          <w:sz w:val="21"/>
        </w:rPr>
        <w:t xml:space="preserve">C．③表示鳄鱼与青蛙的共同特征，鳄鱼和青蛙既可以在水中生活，也可以在陆地上生活；因此，③表示只能生活在水中是错误的，C错误。 </w:t>
      </w:r>
    </w:p>
    <w:p>
      <w:pPr>
        <w:pStyle w:val="Normal822e2bc8-5837-4178-ba70-82d7134e1220"/>
        <w:spacing w:line="360" w:lineRule="auto"/>
        <w:jc w:val="left"/>
        <w:textAlignment w:val="center"/>
        <w:rPr>
          <w:sz w:val="21"/>
        </w:rPr>
      </w:pPr>
      <w:r>
        <w:rPr>
          <w:sz w:val="21"/>
        </w:rPr>
        <w:t>D．④表示鲫鱼、鳄鱼与青蛙的共同特征，鲫鱼作为鱼类，鳄鱼作为爬行动物，青蛙作为两栖动物，它们的体温都是随着环境温度的变化而变化的，即它们都是变温动物；因此，④表示体温不恒定是正确的，D正确。</w:t>
      </w:r>
    </w:p>
    <w:p>
      <w:pPr>
        <w:pStyle w:val="Normal822e2bc8-5837-4178-ba70-82d7134e1220"/>
        <w:spacing w:line="360" w:lineRule="auto"/>
        <w:jc w:val="left"/>
        <w:textAlignment w:val="center"/>
        <w:rPr>
          <w:sz w:val="21"/>
        </w:rPr>
      </w:pPr>
      <w:r>
        <w:rPr>
          <w:sz w:val="21"/>
        </w:rPr>
        <w:t>故选D。</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15．</w:t>
      </w:r>
      <w:r>
        <w:rPr>
          <w:sz w:val="21"/>
        </w:rPr>
        <w:t>【答案】C</w:t>
      </w:r>
    </w:p>
    <w:p>
      <w:pPr>
        <w:pStyle w:val="Normal822e2bc8-5837-4178-ba70-82d7134e1220"/>
        <w:spacing w:line="360" w:lineRule="auto"/>
        <w:jc w:val="left"/>
        <w:textAlignment w:val="center"/>
        <w:rPr>
          <w:rFonts w:ascii="Times New Roman" w:eastAsia="Times New Roman" w:hAnsi="Times New Roman" w:cs="Times New Roman"/>
          <w:i/>
          <w:sz w:val="21"/>
        </w:rPr>
      </w:pPr>
      <w:r>
        <w:rPr>
          <w:sz w:val="21"/>
        </w:rPr>
        <w:t>【详解】A．已知甲乙两车分别从</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两点同时出发相向而行，</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是同一直线上相距</w:t>
      </w:r>
      <w:r>
        <w:rPr>
          <w:sz w:val="21"/>
        </w:rPr>
        <w:t>9</w:t>
      </w:r>
      <w:r>
        <w:rPr>
          <w:sz w:val="21"/>
        </w:rPr>
        <w:t>米的两点，经过</w:t>
      </w:r>
      <w:r>
        <w:rPr>
          <w:sz w:val="21"/>
        </w:rPr>
        <w:t>4</w:t>
      </w:r>
      <w:r>
        <w:rPr>
          <w:sz w:val="21"/>
        </w:rPr>
        <w:t>秒，甲乙两车运动的距离均为</w:t>
      </w:r>
      <w:r>
        <w:rPr>
          <w:sz w:val="21"/>
        </w:rPr>
        <w:t>8m</w:t>
      </w:r>
      <w:r>
        <w:rPr>
          <w:sz w:val="21"/>
        </w:rPr>
        <w:t>，此时两车一定不会相遇，故</w:t>
      </w:r>
      <w:r>
        <w:rPr>
          <w:sz w:val="21"/>
        </w:rPr>
        <w:t>A</w:t>
      </w:r>
      <w:r>
        <w:rPr>
          <w:sz w:val="21"/>
        </w:rPr>
        <w:t>不符合题意；</w:t>
      </w:r>
    </w:p>
    <w:p>
      <w:pPr>
        <w:pStyle w:val="Normal822e2bc8-5837-4178-ba70-82d7134e1220"/>
        <w:spacing w:line="360" w:lineRule="auto"/>
        <w:jc w:val="left"/>
        <w:textAlignment w:val="center"/>
        <w:rPr>
          <w:sz w:val="21"/>
        </w:rPr>
      </w:pPr>
      <w:r>
        <w:rPr>
          <w:sz w:val="21"/>
        </w:rPr>
        <w:t>B．图中甲车2s后路程不变，说明甲车开始静止，乙车一直做匀速直线运动，因此两车在</w:t>
      </w:r>
      <w:r>
        <w:rPr>
          <w:sz w:val="21"/>
        </w:rPr>
        <w:t>4</w:t>
      </w:r>
      <w:r>
        <w:rPr>
          <w:sz w:val="21"/>
        </w:rPr>
        <w:t>秒末，速度一定不相等，故</w:t>
      </w:r>
      <w:r>
        <w:rPr>
          <w:sz w:val="21"/>
        </w:rPr>
        <w:t>B</w:t>
      </w:r>
      <w:r>
        <w:rPr>
          <w:sz w:val="21"/>
        </w:rPr>
        <w:t>不符合题意；</w:t>
      </w:r>
    </w:p>
    <w:p>
      <w:pPr>
        <w:pStyle w:val="Normal822e2bc8-5837-4178-ba70-82d7134e1220"/>
        <w:spacing w:line="360" w:lineRule="auto"/>
        <w:jc w:val="left"/>
        <w:textAlignment w:val="center"/>
        <w:rPr>
          <w:sz w:val="21"/>
        </w:rPr>
      </w:pPr>
      <w:r>
        <w:rPr>
          <w:sz w:val="21"/>
        </w:rPr>
        <w:t>C．</w:t>
      </w:r>
      <w:r>
        <w:rPr>
          <w:sz w:val="21"/>
        </w:rPr>
        <w:t>6</w:t>
      </w:r>
      <w:r>
        <w:rPr>
          <w:sz w:val="21"/>
        </w:rPr>
        <w:t>秒末，已知</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是同一直线上相距</w:t>
      </w:r>
      <w:r>
        <w:rPr>
          <w:sz w:val="21"/>
        </w:rPr>
        <w:t>9</w:t>
      </w:r>
      <w:r>
        <w:rPr>
          <w:sz w:val="21"/>
        </w:rPr>
        <w:t>米的两点，据图可知，甲车</w:t>
      </w:r>
      <w:r>
        <w:rPr>
          <w:sz w:val="21"/>
        </w:rPr>
        <w:t>2s</w:t>
      </w:r>
      <w:r>
        <w:rPr>
          <w:sz w:val="21"/>
        </w:rPr>
        <w:t>运动的距离为</w:t>
      </w:r>
      <w:r>
        <w:rPr>
          <w:sz w:val="21"/>
        </w:rPr>
        <w:t>8m</w:t>
      </w:r>
      <w:r>
        <w:rPr>
          <w:sz w:val="21"/>
        </w:rPr>
        <w:t>，且保持静止，此时甲车运动到距离乙车出发位置</w:t>
      </w:r>
      <w:r>
        <w:rPr>
          <w:sz w:val="21"/>
        </w:rPr>
        <w:t>1m</w:t>
      </w:r>
      <w:r>
        <w:rPr>
          <w:sz w:val="21"/>
        </w:rPr>
        <w:t>的位置，乙车</w:t>
      </w:r>
      <w:r>
        <w:rPr>
          <w:sz w:val="21"/>
        </w:rPr>
        <w:t>6</w:t>
      </w:r>
      <w:r>
        <w:rPr>
          <w:sz w:val="21"/>
        </w:rPr>
        <w:t>秒末，从出发位置开始运动的距离为</w:t>
      </w:r>
      <w:r>
        <w:rPr>
          <w:sz w:val="21"/>
        </w:rPr>
        <w:t>12m</w:t>
      </w:r>
      <w:r>
        <w:rPr>
          <w:sz w:val="21"/>
        </w:rPr>
        <w:t>，则此时两车相距的距离为：</w:t>
      </w:r>
      <w:r>
        <w:object>
          <v:shape id="_x0000_i1027" type="#_x0000_t75" alt="试题资源网 stzy.com" style="width:70.37pt;height:11.18pt" o:oleicon="f" o:ole="">
            <v:imagedata r:id="rId56" o:title="eqId361c87a830ec8966353e422125820c4c"/>
          </v:shape>
          <o:OLEObject Type="Embed" ProgID="Equation.DSMT4" ShapeID="_x0000_i1027" DrawAspect="Content" ObjectID="_1" r:id="rId57"/>
        </w:object>
      </w:r>
      <w:r>
        <w:rPr>
          <w:sz w:val="21"/>
        </w:rPr>
        <w:t>，故C符合题意；</w:t>
      </w:r>
    </w:p>
    <w:p>
      <w:pPr>
        <w:pStyle w:val="Normal822e2bc8-5837-4178-ba70-82d7134e1220"/>
        <w:spacing w:line="360" w:lineRule="auto"/>
        <w:jc w:val="left"/>
        <w:textAlignment w:val="center"/>
        <w:rPr>
          <w:sz w:val="21"/>
        </w:rPr>
      </w:pPr>
      <w:r>
        <w:rPr>
          <w:sz w:val="21"/>
        </w:rPr>
        <w:t>D．</w:t>
      </w:r>
      <w:r>
        <w:rPr>
          <w:sz w:val="21"/>
        </w:rPr>
        <w:t>在</w:t>
      </w:r>
      <w:r>
        <w:rPr>
          <w:sz w:val="21"/>
        </w:rPr>
        <w:t>2-6</w:t>
      </w:r>
      <w:r>
        <w:rPr>
          <w:sz w:val="21"/>
        </w:rPr>
        <w:t>秒内，甲车路程不随时间发生改变，甲车静止，故</w:t>
      </w:r>
      <w:r>
        <w:rPr>
          <w:sz w:val="21"/>
        </w:rPr>
        <w:t>D</w:t>
      </w:r>
      <w:r>
        <w:rPr>
          <w:sz w:val="21"/>
        </w:rPr>
        <w:t>不符合题意。</w:t>
      </w:r>
    </w:p>
    <w:p>
      <w:pPr>
        <w:pStyle w:val="Normal822e2bc8-5837-4178-ba70-82d7134e1220"/>
        <w:spacing w:line="360" w:lineRule="auto"/>
        <w:jc w:val="left"/>
        <w:textAlignment w:val="center"/>
        <w:rPr>
          <w:sz w:val="21"/>
        </w:rPr>
      </w:pPr>
      <w:r>
        <w:rPr>
          <w:sz w:val="21"/>
        </w:rPr>
        <w:t>故选C。</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16．</w:t>
      </w:r>
      <w:r>
        <w:rPr>
          <w:sz w:val="21"/>
        </w:rPr>
        <w:t>【答案】(1)21℃</w:t>
      </w:r>
    </w:p>
    <w:p>
      <w:pPr>
        <w:pStyle w:val="Normal822e2bc8-5837-4178-ba70-82d7134e1220"/>
        <w:spacing w:line="360" w:lineRule="auto"/>
        <w:jc w:val="left"/>
        <w:textAlignment w:val="center"/>
        <w:rPr>
          <w:sz w:val="21"/>
        </w:rPr>
      </w:pPr>
      <w:r>
        <w:rPr>
          <w:sz w:val="21"/>
        </w:rPr>
        <w:t>(2)用力甩几下</w:t>
      </w:r>
    </w:p>
    <w:p>
      <w:pPr>
        <w:pStyle w:val="Normal822e2bc8-5837-4178-ba70-82d7134e1220"/>
        <w:spacing w:line="360" w:lineRule="auto"/>
        <w:jc w:val="left"/>
        <w:textAlignment w:val="center"/>
        <w:rPr>
          <w:sz w:val="21"/>
        </w:rPr>
      </w:pPr>
      <w:r>
        <w:rPr>
          <w:sz w:val="21"/>
        </w:rPr>
        <w:t>(3)</w:t>
      </w:r>
      <w:r>
        <w:rPr>
          <w:sz w:val="21"/>
        </w:rPr>
        <w:t>毫升/mL</w:t>
      </w:r>
    </w:p>
    <w:p>
      <w:pPr>
        <w:pStyle w:val="Normal822e2bc8-5837-4178-ba70-82d7134e1220"/>
        <w:spacing w:line="360" w:lineRule="auto"/>
        <w:jc w:val="left"/>
        <w:textAlignment w:val="center"/>
        <w:rPr>
          <w:sz w:val="21"/>
        </w:rPr>
      </w:pPr>
      <w:r>
        <w:rPr>
          <w:sz w:val="21"/>
        </w:rPr>
        <w:t>(4)偏小</w:t>
      </w:r>
    </w:p>
    <w:p>
      <w:pPr>
        <w:pStyle w:val="Normal822e2bc8-5837-4178-ba70-82d7134e1220"/>
        <w:spacing w:line="360" w:lineRule="auto"/>
        <w:jc w:val="left"/>
        <w:textAlignment w:val="center"/>
        <w:rPr>
          <w:sz w:val="21"/>
        </w:rPr>
      </w:pPr>
      <w:r>
        <w:rPr>
          <w:sz w:val="21"/>
        </w:rPr>
        <w:t>【详解】（1）图中温度计向上示数越大，说明温度为零摄氏度以上；该温度计刻度的一个大格表示10℃，里面有10个小格，因此它的分度值为1℃，示数为21℃。</w:t>
      </w:r>
    </w:p>
    <w:p>
      <w:pPr>
        <w:pStyle w:val="Normal822e2bc8-5837-4178-ba70-82d7134e1220"/>
        <w:spacing w:line="360" w:lineRule="auto"/>
        <w:jc w:val="left"/>
        <w:textAlignment w:val="center"/>
        <w:rPr>
          <w:sz w:val="21"/>
        </w:rPr>
      </w:pPr>
      <w:r>
        <w:rPr>
          <w:sz w:val="21"/>
        </w:rPr>
        <w:t>（2）体温计使用之前要用力甩几下，将已上升的水银柱甩回玻璃泡中。</w:t>
      </w:r>
    </w:p>
    <w:p>
      <w:pPr>
        <w:pStyle w:val="Normal822e2bc8-5837-4178-ba70-82d7134e1220"/>
        <w:spacing w:line="360" w:lineRule="auto"/>
        <w:jc w:val="left"/>
        <w:textAlignment w:val="center"/>
        <w:rPr>
          <w:sz w:val="21"/>
        </w:rPr>
      </w:pPr>
      <w:r>
        <w:rPr>
          <w:sz w:val="21"/>
        </w:rPr>
        <w:t>（3）一瓶矿泉水的体积为500mL，小科同学跑完400米后，喝完瓶中剩下的约200毫升的矿泉水来补充水分。</w:t>
      </w:r>
    </w:p>
    <w:p>
      <w:pPr>
        <w:pStyle w:val="Normal822e2bc8-5837-4178-ba70-82d7134e1220"/>
        <w:spacing w:line="360" w:lineRule="auto"/>
        <w:jc w:val="left"/>
        <w:textAlignment w:val="center"/>
        <w:rPr>
          <w:sz w:val="21"/>
        </w:rPr>
      </w:pPr>
      <w:r>
        <w:rPr>
          <w:sz w:val="21"/>
        </w:rPr>
        <w:t>（4）裁判员用皮卷尺测跳远比赛成绩时，若将皮尺拉得太紧，皮尺自身长度变长，会造成测量值比真实值偏小。</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17．</w:t>
      </w:r>
      <w:r>
        <w:rPr>
          <w:sz w:val="21"/>
        </w:rPr>
        <w:t>【答案】(1)地轴</w:t>
      </w:r>
    </w:p>
    <w:p>
      <w:pPr>
        <w:pStyle w:val="Normal822e2bc8-5837-4178-ba70-82d7134e1220"/>
        <w:spacing w:line="360" w:lineRule="auto"/>
        <w:jc w:val="left"/>
        <w:textAlignment w:val="center"/>
        <w:rPr>
          <w:sz w:val="21"/>
        </w:rPr>
      </w:pPr>
      <w:r>
        <w:rPr>
          <w:sz w:val="21"/>
        </w:rPr>
        <w:t>(2)从左向右</w:t>
      </w:r>
    </w:p>
    <w:p>
      <w:pPr>
        <w:pStyle w:val="Normal822e2bc8-5837-4178-ba70-82d7134e1220"/>
        <w:spacing w:line="360" w:lineRule="auto"/>
        <w:jc w:val="left"/>
        <w:textAlignment w:val="center"/>
        <w:rPr>
          <w:sz w:val="21"/>
        </w:rPr>
      </w:pPr>
      <w:r>
        <w:rPr>
          <w:sz w:val="21"/>
        </w:rPr>
        <w:t>(3)①②</w:t>
      </w:r>
    </w:p>
    <w:p>
      <w:pPr>
        <w:pStyle w:val="Normal822e2bc8-5837-4178-ba70-82d7134e1220"/>
        <w:spacing w:line="360" w:lineRule="auto"/>
        <w:jc w:val="left"/>
        <w:textAlignment w:val="center"/>
        <w:rPr>
          <w:sz w:val="21"/>
        </w:rPr>
      </w:pPr>
      <w:r>
        <w:rPr>
          <w:sz w:val="21"/>
        </w:rPr>
        <w:t>【分析】本大题以制作地球仪为材料，涉及地球自转方向、地轴和地球自转产生的现象等相关内容，考查学生对相关知识的掌握程度。</w:t>
      </w:r>
    </w:p>
    <w:p>
      <w:pPr>
        <w:pStyle w:val="Normal822e2bc8-5837-4178-ba70-82d7134e1220"/>
        <w:spacing w:line="360" w:lineRule="auto"/>
        <w:jc w:val="left"/>
        <w:textAlignment w:val="center"/>
        <w:rPr>
          <w:sz w:val="21"/>
        </w:rPr>
      </w:pPr>
      <w:r>
        <w:rPr>
          <w:sz w:val="21"/>
        </w:rPr>
        <w:t>【详解】（1）图乙中的倾斜铁丝表示地球的自转轴（地轴），其倾斜角度为66.5°，这显示了地球自转轴与公转轨道面的倾斜角。</w:t>
      </w:r>
    </w:p>
    <w:p>
      <w:pPr>
        <w:pStyle w:val="Normal822e2bc8-5837-4178-ba70-82d7134e1220"/>
        <w:spacing w:line="360" w:lineRule="auto"/>
        <w:jc w:val="left"/>
        <w:textAlignment w:val="center"/>
        <w:rPr>
          <w:sz w:val="21"/>
        </w:rPr>
      </w:pPr>
      <w:r>
        <w:rPr>
          <w:sz w:val="21"/>
        </w:rPr>
        <w:t>（2）地球自转的方向是自西向东，因此面对赤道时，应该从左向右拨动地球仪模拟自转。</w:t>
      </w:r>
    </w:p>
    <w:p>
      <w:pPr>
        <w:pStyle w:val="Normal822e2bc8-5837-4178-ba70-82d7134e1220"/>
        <w:spacing w:line="360" w:lineRule="auto"/>
        <w:jc w:val="left"/>
        <w:textAlignment w:val="center"/>
        <w:rPr>
          <w:sz w:val="21"/>
        </w:rPr>
      </w:pPr>
      <w:r>
        <w:rPr>
          <w:sz w:val="21"/>
        </w:rPr>
        <w:t>（3）地球自转主要影响现象有昼夜交替和太阳东升西落。①昼夜交替和②太阳东升西落是因为地球自转产生的，而③正午太阳高度变化和④二十四节气与地球公转相关。故选①②。</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18．</w:t>
      </w:r>
      <w:r>
        <w:rPr>
          <w:sz w:val="21"/>
        </w:rPr>
        <w:t>【答案】(1)     B     印度洋</w:t>
      </w:r>
    </w:p>
    <w:p>
      <w:pPr>
        <w:pStyle w:val="Normal822e2bc8-5837-4178-ba70-82d7134e1220"/>
        <w:spacing w:line="360" w:lineRule="auto"/>
        <w:jc w:val="left"/>
        <w:textAlignment w:val="center"/>
        <w:rPr>
          <w:sz w:val="21"/>
        </w:rPr>
      </w:pPr>
      <w:r>
        <w:rPr>
          <w:sz w:val="21"/>
        </w:rPr>
        <w:t>(2)①③</w:t>
      </w:r>
    </w:p>
    <w:p>
      <w:pPr>
        <w:pStyle w:val="Normal822e2bc8-5837-4178-ba70-82d7134e1220"/>
        <w:spacing w:line="360" w:lineRule="auto"/>
        <w:jc w:val="left"/>
        <w:textAlignment w:val="center"/>
        <w:rPr>
          <w:sz w:val="21"/>
        </w:rPr>
      </w:pPr>
      <w:r>
        <w:rPr>
          <w:sz w:val="21"/>
        </w:rPr>
        <w:t>【分析】本题以全国防灾减灾日信息为材料设置试题，涉及板块的运动的影响、防震减灾的措施等相关内容，考查学生对相关知识的掌握程度。</w:t>
      </w:r>
    </w:p>
    <w:p>
      <w:pPr>
        <w:pStyle w:val="Normal822e2bc8-5837-4178-ba70-82d7134e1220"/>
        <w:spacing w:line="360" w:lineRule="auto"/>
        <w:jc w:val="left"/>
        <w:textAlignment w:val="center"/>
        <w:rPr>
          <w:sz w:val="21"/>
        </w:rPr>
      </w:pPr>
      <w:r>
        <w:rPr>
          <w:sz w:val="21"/>
        </w:rPr>
        <w:t>【详解】（1）我国的四川省是地震多发区，汶川位于亚欧板块和印度洋板块之间的挤压碰撞处，处于地中海-喜马拉雅山地震带，B正确，AC错误；故选B。汶川大地震是由印度洋板块向亚欧板块俯冲，使青藏高原快速隆升导致的。</w:t>
      </w:r>
    </w:p>
    <w:p>
      <w:pPr>
        <w:pStyle w:val="Normal822e2bc8-5837-4178-ba70-82d7134e1220"/>
        <w:spacing w:line="360" w:lineRule="auto"/>
        <w:jc w:val="left"/>
        <w:textAlignment w:val="center"/>
        <w:rPr>
          <w:sz w:val="21"/>
        </w:rPr>
      </w:pPr>
      <w:r>
        <w:rPr>
          <w:sz w:val="21"/>
        </w:rPr>
        <w:t>（2） 发生地震时，若在底楼，则立即跑向室外开阔处，①正确；不能站着不动，也不能跑到窗口处大声呼救，②④错误；若在高楼，应该就近躲到坚固的桌子旁并用书包护头，③正确；应选①③。</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19．</w:t>
      </w:r>
      <w:r>
        <w:rPr>
          <w:sz w:val="21"/>
        </w:rPr>
        <w:t>【答案】(1)     大爆炸     膨胀</w:t>
      </w:r>
    </w:p>
    <w:p>
      <w:pPr>
        <w:pStyle w:val="Normal822e2bc8-5837-4178-ba70-82d7134e1220"/>
        <w:spacing w:line="360" w:lineRule="auto"/>
        <w:jc w:val="left"/>
        <w:textAlignment w:val="center"/>
        <w:rPr>
          <w:sz w:val="21"/>
        </w:rPr>
      </w:pPr>
      <w:r>
        <w:rPr>
          <w:sz w:val="21"/>
        </w:rPr>
        <w:t>(2)②</w:t>
      </w:r>
    </w:p>
    <w:p>
      <w:pPr>
        <w:pStyle w:val="Normal822e2bc8-5837-4178-ba70-82d7134e1220"/>
        <w:spacing w:line="360" w:lineRule="auto"/>
        <w:jc w:val="left"/>
        <w:textAlignment w:val="center"/>
        <w:rPr>
          <w:sz w:val="21"/>
        </w:rPr>
      </w:pPr>
      <w:r>
        <w:rPr>
          <w:sz w:val="21"/>
        </w:rPr>
        <w:t>【分析】本题以现代宇宙学说的发展为材料，涉及宇宙起源的学说、现代宇宙发展过程的启示等知识点，考查学生对相关知识点的掌握程度。</w:t>
      </w:r>
    </w:p>
    <w:p>
      <w:pPr>
        <w:pStyle w:val="Normal822e2bc8-5837-4178-ba70-82d7134e1220"/>
        <w:spacing w:line="360" w:lineRule="auto"/>
        <w:jc w:val="left"/>
        <w:textAlignment w:val="center"/>
        <w:rPr>
          <w:sz w:val="21"/>
        </w:rPr>
      </w:pPr>
      <w:r>
        <w:rPr>
          <w:sz w:val="21"/>
        </w:rPr>
        <w:t>【详解】（1）伽莫夫等人提出的元素生成理论，主要探讨了宇宙早期高温高密度条件下元素的形成过程。这一理论为大爆炸理论提供了重要的支持，解释了宇宙起源和早期演化的关键问题，特别是轻元素（如氢、氦）的丰度分布。因此，伽莫夫的工作为大爆炸理论奠定了科学基础。根据材料三中哈勃的发现可知，银河系以外的大多数星系都在远离我们而去，距离越远，说明我们所处的宇宙正在不断地膨胀。</w:t>
      </w:r>
    </w:p>
    <w:p>
      <w:pPr>
        <w:pStyle w:val="Normal822e2bc8-5837-4178-ba70-82d7134e1220"/>
        <w:spacing w:line="360" w:lineRule="auto"/>
        <w:jc w:val="left"/>
        <w:textAlignment w:val="center"/>
        <w:rPr>
          <w:sz w:val="21"/>
        </w:rPr>
      </w:pPr>
      <w:r>
        <w:rPr>
          <w:sz w:val="21"/>
        </w:rPr>
        <w:t>（2）科学的发展往往建立在前人研究的基础上，而非完全否定，①错误；科学是一个不断修正、完善和发展的过程。科学理论并非一成不变，而是随着技术进步和认知深化不断更新，②正确；科学研究需要社会支持、技术协作和公众参与，③错误；科学认识依赖于系统的观测、实验和逻辑推理，而非偶然的灵感，④错误。故选②。</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20．</w:t>
      </w:r>
      <w:r>
        <w:rPr>
          <w:sz w:val="21"/>
        </w:rPr>
        <w:t>【答案】(1)果实</w:t>
      </w:r>
    </w:p>
    <w:p>
      <w:pPr>
        <w:pStyle w:val="Normal822e2bc8-5837-4178-ba70-82d7134e1220"/>
        <w:spacing w:line="360" w:lineRule="auto"/>
        <w:jc w:val="left"/>
        <w:textAlignment w:val="center"/>
        <w:rPr>
          <w:sz w:val="21"/>
        </w:rPr>
      </w:pPr>
      <w:r>
        <w:rPr>
          <w:sz w:val="21"/>
        </w:rPr>
        <w:t>(2)种</w:t>
      </w:r>
    </w:p>
    <w:p>
      <w:pPr>
        <w:pStyle w:val="Normal822e2bc8-5837-4178-ba70-82d7134e1220"/>
        <w:spacing w:line="360" w:lineRule="auto"/>
        <w:jc w:val="left"/>
        <w:textAlignment w:val="center"/>
        <w:rPr>
          <w:sz w:val="21"/>
        </w:rPr>
      </w:pPr>
      <w:r>
        <w:rPr>
          <w:sz w:val="21"/>
        </w:rPr>
        <w:t>(3)种子有果皮包被</w:t>
      </w:r>
    </w:p>
    <w:p>
      <w:pPr>
        <w:pStyle w:val="Normal822e2bc8-5837-4178-ba70-82d7134e1220"/>
        <w:spacing w:line="360" w:lineRule="auto"/>
        <w:jc w:val="left"/>
        <w:textAlignment w:val="center"/>
        <w:rPr>
          <w:sz w:val="21"/>
        </w:rPr>
      </w:pPr>
      <w:r>
        <w:rPr>
          <w:sz w:val="21"/>
        </w:rPr>
        <w:t>(4)D</w:t>
      </w:r>
    </w:p>
    <w:p>
      <w:pPr>
        <w:pStyle w:val="Normal822e2bc8-5837-4178-ba70-82d7134e1220"/>
        <w:spacing w:line="360" w:lineRule="auto"/>
        <w:jc w:val="left"/>
        <w:textAlignment w:val="center"/>
        <w:rPr>
          <w:sz w:val="21"/>
        </w:rPr>
      </w:pPr>
      <w:r>
        <w:rPr>
          <w:sz w:val="21"/>
        </w:rPr>
        <w:t>【分析】生物分类的依据是生物的形态结构和生理功能的差异程度和亲缘关系的远近。 生物分类单位由大到小是界、门、纲、目、科、属、种。</w:t>
      </w:r>
    </w:p>
    <w:p>
      <w:pPr>
        <w:pStyle w:val="Normal822e2bc8-5837-4178-ba70-82d7134e1220"/>
        <w:spacing w:line="360" w:lineRule="auto"/>
        <w:jc w:val="left"/>
        <w:textAlignment w:val="center"/>
        <w:rPr>
          <w:sz w:val="21"/>
        </w:rPr>
      </w:pPr>
      <w:r>
        <w:rPr>
          <w:sz w:val="21"/>
        </w:rPr>
        <w:t>【详解】（1）牛心柿是牛心柿树的果实，果实是植物在开花后，经传粉和受精作用，由子房发育而成的结构，我们平时吃的就是这种果实。</w:t>
      </w:r>
    </w:p>
    <w:p>
      <w:pPr>
        <w:pStyle w:val="Normal822e2bc8-5837-4178-ba70-82d7134e1220"/>
        <w:spacing w:line="360" w:lineRule="auto"/>
        <w:jc w:val="left"/>
        <w:textAlignment w:val="center"/>
        <w:rPr>
          <w:sz w:val="21"/>
        </w:rPr>
      </w:pPr>
      <w:r>
        <w:rPr>
          <w:sz w:val="21"/>
        </w:rPr>
        <w:t>（2）图乙所示的分类单位由大到小依次是界、门、纲、目、科、属、种。因此，图乙中的最小的分类单位是“种”。</w:t>
      </w:r>
    </w:p>
    <w:p>
      <w:pPr>
        <w:pStyle w:val="Normal822e2bc8-5837-4178-ba70-82d7134e1220"/>
        <w:spacing w:line="360" w:lineRule="auto"/>
        <w:jc w:val="left"/>
        <w:textAlignment w:val="center"/>
        <w:rPr>
          <w:sz w:val="21"/>
        </w:rPr>
      </w:pPr>
      <w:r>
        <w:rPr>
          <w:sz w:val="21"/>
        </w:rPr>
        <w:t>（3）依据二歧分类检索表的编写规则，2b处为“种子外无果皮包被”，则与之相对应的2a处应该是“种子外有果皮包被”。</w:t>
      </w:r>
    </w:p>
    <w:p>
      <w:pPr>
        <w:pStyle w:val="Normal822e2bc8-5837-4178-ba70-82d7134e1220"/>
        <w:spacing w:line="360" w:lineRule="auto"/>
        <w:jc w:val="left"/>
        <w:textAlignment w:val="center"/>
        <w:rPr>
          <w:sz w:val="21"/>
        </w:rPr>
      </w:pPr>
      <w:r>
        <w:rPr>
          <w:sz w:val="21"/>
        </w:rPr>
        <w:t>（4）从图乙可以看出，牛心柿属于植物界，被子植物门，双子叶植物纲，柿树目，柿树科，柿树属。图丙通过检索表可以得知，A表示的是没有种子的生物，B的种子外无果皮包被，为裸子植物；C、D的种子外有果皮包被，为被子植物；但C的叶成针状，与图甲牛心柿的叶不符，D的叶片扁平，与图甲的叶片一致。因此，图丙中字母表示的生物中，与牛心柿亲缘关系最近的是D。</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21．</w:t>
      </w:r>
      <w:r>
        <w:rPr>
          <w:sz w:val="21"/>
        </w:rPr>
        <w:t>【答案】(1)表格</w:t>
      </w:r>
    </w:p>
    <w:p>
      <w:pPr>
        <w:pStyle w:val="Normal822e2bc8-5837-4178-ba70-82d7134e1220"/>
        <w:spacing w:line="360" w:lineRule="auto"/>
        <w:jc w:val="left"/>
        <w:textAlignment w:val="center"/>
        <w:rPr>
          <w:sz w:val="21"/>
        </w:rPr>
      </w:pPr>
      <w:r>
        <w:rPr>
          <w:sz w:val="21"/>
        </w:rPr>
        <w:t>(2)140</w:t>
      </w:r>
    </w:p>
    <w:p>
      <w:pPr>
        <w:pStyle w:val="Normal822e2bc8-5837-4178-ba70-82d7134e1220"/>
        <w:spacing w:line="360" w:lineRule="auto"/>
        <w:jc w:val="left"/>
        <w:textAlignment w:val="center"/>
        <w:rPr>
          <w:sz w:val="21"/>
        </w:rPr>
      </w:pPr>
      <w:r>
        <w:rPr>
          <w:sz w:val="21"/>
        </w:rPr>
        <w:t>【详解】（1）根据图中表格可知，小科采用的是表格记录法。</w:t>
      </w:r>
    </w:p>
    <w:p>
      <w:pPr>
        <w:pStyle w:val="Normal822e2bc8-5837-4178-ba70-82d7134e1220"/>
        <w:spacing w:line="360" w:lineRule="auto"/>
        <w:jc w:val="left"/>
        <w:textAlignment w:val="center"/>
        <w:rPr>
          <w:sz w:val="21"/>
        </w:rPr>
      </w:pPr>
      <w:r>
        <w:rPr>
          <w:sz w:val="21"/>
        </w:rPr>
        <w:t>（2）小科同学左脚鞋底贴地部分所占方格数</w:t>
      </w:r>
      <w:r>
        <w:rPr>
          <w:rFonts w:ascii="Times New Roman" w:eastAsia="Times New Roman" w:hAnsi="Times New Roman" w:cs="Times New Roman"/>
          <w:i/>
          <w:sz w:val="21"/>
        </w:rPr>
        <w:t>n</w:t>
      </w:r>
      <w:r>
        <w:rPr>
          <w:sz w:val="21"/>
        </w:rPr>
        <w:t>=28</w:t>
      </w:r>
    </w:p>
    <w:p>
      <w:pPr>
        <w:pStyle w:val="Normal822e2bc8-5837-4178-ba70-82d7134e1220"/>
        <w:spacing w:line="360" w:lineRule="auto"/>
        <w:jc w:val="left"/>
        <w:textAlignment w:val="center"/>
        <w:rPr>
          <w:sz w:val="21"/>
        </w:rPr>
      </w:pPr>
      <w:r>
        <w:rPr>
          <w:sz w:val="21"/>
        </w:rPr>
        <w:t>每个方格的面积</w:t>
      </w:r>
      <w:r>
        <w:rPr>
          <w:rFonts w:ascii="Times New Roman" w:eastAsia="Times New Roman" w:hAnsi="Times New Roman" w:cs="Times New Roman"/>
          <w:i/>
          <w:sz w:val="21"/>
        </w:rPr>
        <w:t>S</w:t>
      </w:r>
      <w:r>
        <w:rPr>
          <w:rFonts w:ascii="Times New Roman" w:eastAsia="Times New Roman" w:hAnsi="Times New Roman" w:cs="Times New Roman"/>
          <w:i/>
          <w:sz w:val="21"/>
          <w:vertAlign w:val="subscript"/>
        </w:rPr>
        <w:t>1</w:t>
      </w:r>
      <w:r>
        <w:rPr>
          <w:sz w:val="21"/>
        </w:rPr>
        <w:t>=5.0cm</w:t>
      </w:r>
      <w:r>
        <w:rPr>
          <w:sz w:val="21"/>
          <w:vertAlign w:val="superscript"/>
        </w:rPr>
        <w:t>2</w:t>
      </w:r>
    </w:p>
    <w:p>
      <w:pPr>
        <w:pStyle w:val="Normal822e2bc8-5837-4178-ba70-82d7134e1220"/>
        <w:spacing w:line="360" w:lineRule="auto"/>
        <w:jc w:val="left"/>
        <w:textAlignment w:val="center"/>
        <w:rPr>
          <w:sz w:val="21"/>
        </w:rPr>
      </w:pPr>
      <w:r>
        <w:rPr>
          <w:sz w:val="21"/>
        </w:rPr>
        <w:t>鞋底贴地部分的面积</w:t>
      </w:r>
      <w:r>
        <w:object>
          <v:shape id="_x0000_i1028" type="#_x0000_t75" alt="试题资源网 stzy.com" style="width:127.6pt;height:16.64pt" o:oleicon="f" o:ole="">
            <v:imagedata r:id="rId58" o:title="eqIda9cf40adcef42bd772c8f0d6fb6d15e7"/>
          </v:shape>
          <o:OLEObject Type="Embed" ProgID="Equation.DSMT4" ShapeID="_x0000_i1028" DrawAspect="Content" ObjectID="_4" r:id="rId59"/>
        </w:objec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22．</w:t>
      </w:r>
      <w:r>
        <w:rPr>
          <w:sz w:val="21"/>
        </w:rPr>
        <w:t>【答案】(1)胎生和哺乳</w:t>
      </w:r>
    </w:p>
    <w:p>
      <w:pPr>
        <w:pStyle w:val="Normal822e2bc8-5837-4178-ba70-82d7134e1220"/>
        <w:spacing w:line="360" w:lineRule="auto"/>
        <w:jc w:val="left"/>
        <w:textAlignment w:val="center"/>
        <w:rPr>
          <w:sz w:val="21"/>
        </w:rPr>
      </w:pPr>
      <w:r>
        <w:rPr>
          <w:sz w:val="21"/>
        </w:rPr>
        <w:t>(2)AC</w:t>
      </w:r>
    </w:p>
    <w:p>
      <w:pPr>
        <w:pStyle w:val="Normal822e2bc8-5837-4178-ba70-82d7134e1220"/>
        <w:spacing w:line="360" w:lineRule="auto"/>
        <w:jc w:val="left"/>
        <w:textAlignment w:val="center"/>
        <w:rPr>
          <w:sz w:val="21"/>
        </w:rPr>
      </w:pPr>
      <w:r>
        <w:rPr>
          <w:sz w:val="21"/>
        </w:rPr>
        <w:t>(3)     鳍     多样性</w:t>
      </w:r>
    </w:p>
    <w:p>
      <w:pPr>
        <w:pStyle w:val="Normal822e2bc8-5837-4178-ba70-82d7134e1220"/>
        <w:spacing w:line="360" w:lineRule="auto"/>
        <w:jc w:val="left"/>
        <w:textAlignment w:val="center"/>
        <w:rPr>
          <w:sz w:val="21"/>
        </w:rPr>
      </w:pPr>
      <w:r>
        <w:rPr>
          <w:sz w:val="21"/>
        </w:rPr>
        <w:t>(4)体内都有由脊椎骨构成的脊柱</w:t>
      </w:r>
    </w:p>
    <w:p>
      <w:pPr>
        <w:pStyle w:val="Normal822e2bc8-5837-4178-ba70-82d7134e1220"/>
        <w:spacing w:line="360" w:lineRule="auto"/>
        <w:jc w:val="left"/>
        <w:textAlignment w:val="center"/>
        <w:rPr>
          <w:sz w:val="21"/>
        </w:rPr>
      </w:pPr>
      <w:r>
        <w:rPr>
          <w:sz w:val="21"/>
        </w:rPr>
        <w:t>【分析】根据动物的体内有无脊椎骨构成的脊柱，可以把动物分为脊椎动物和无脊椎动物两大类；无脊椎动物是身体内没有由脊椎骨组成的脊柱的动物，脊椎动物是身体内有由脊椎骨组成的脊柱的动物，包括鱼类、两栖类、爬行类、鸟类和哺乳类。</w:t>
      </w:r>
    </w:p>
    <w:p>
      <w:pPr>
        <w:pStyle w:val="Normal822e2bc8-5837-4178-ba70-82d7134e1220"/>
        <w:spacing w:line="360" w:lineRule="auto"/>
        <w:jc w:val="left"/>
        <w:textAlignment w:val="center"/>
        <w:rPr>
          <w:sz w:val="21"/>
        </w:rPr>
      </w:pPr>
      <w:r>
        <w:rPr>
          <w:sz w:val="21"/>
        </w:rPr>
        <w:t xml:space="preserve">【详解】（1）图中，动物①是鲸鱼，属于哺乳动物，哺乳动物的生殖发育特点是胎生、哺乳，胎生哺乳大大提高了哺乳动物后代的成活率，增强了它们对陆地生活的适应能力。 </w:t>
      </w:r>
    </w:p>
    <w:p>
      <w:pPr>
        <w:pStyle w:val="Normal822e2bc8-5837-4178-ba70-82d7134e1220"/>
        <w:spacing w:line="360" w:lineRule="auto"/>
        <w:jc w:val="left"/>
        <w:textAlignment w:val="center"/>
        <w:rPr>
          <w:sz w:val="21"/>
        </w:rPr>
      </w:pPr>
      <w:r>
        <w:rPr>
          <w:sz w:val="21"/>
        </w:rPr>
        <w:t>（2）鸟类与其飞行生活相适应的结构特点为：前肢变成翼；身体呈流线型，可以减少飞行时的阻力；有的骨中空，有的骨愈合，直肠很短，能减轻体重；胸肌发达收缩有力，飞行时能产生强大的动力，利于牵动两翼完成飞行动作； 鸟类的食量大，为它的飞行生活提供大量的能量；鸟类有气囊，协助肺完成双重呼吸。故AC符合题意，BD不符合题意。</w:t>
      </w:r>
    </w:p>
    <w:p>
      <w:pPr>
        <w:pStyle w:val="Normal822e2bc8-5837-4178-ba70-82d7134e1220"/>
        <w:spacing w:line="360" w:lineRule="auto"/>
        <w:jc w:val="left"/>
        <w:textAlignment w:val="center"/>
        <w:rPr>
          <w:sz w:val="21"/>
        </w:rPr>
      </w:pPr>
      <w:r>
        <w:rPr>
          <w:sz w:val="21"/>
        </w:rPr>
        <w:t>故选AC。</w:t>
      </w:r>
    </w:p>
    <w:p>
      <w:pPr>
        <w:pStyle w:val="Normal822e2bc8-5837-4178-ba70-82d7134e1220"/>
        <w:spacing w:line="360" w:lineRule="auto"/>
        <w:jc w:val="left"/>
        <w:textAlignment w:val="center"/>
        <w:rPr>
          <w:sz w:val="21"/>
        </w:rPr>
      </w:pPr>
      <w:r>
        <w:rPr>
          <w:sz w:val="21"/>
        </w:rPr>
        <w:t>（3）鱼翅实际上是鲨鱼的鳍，不吃鱼翅有助于减少捕杀鲨鱼的行为，保护生物多样性。</w:t>
      </w:r>
    </w:p>
    <w:p>
      <w:pPr>
        <w:pStyle w:val="Normal822e2bc8-5837-4178-ba70-82d7134e1220"/>
        <w:spacing w:line="360" w:lineRule="auto"/>
        <w:jc w:val="left"/>
        <w:textAlignment w:val="center"/>
        <w:rPr>
          <w:sz w:val="21"/>
        </w:rPr>
      </w:pPr>
      <w:r>
        <w:rPr>
          <w:sz w:val="21"/>
        </w:rPr>
        <w:t>（4）图片显示的四种动物鲸鱼、鱼鹰、鲨鱼和甲鱼，尽管名称含有“鱼”，但它们都有一个共同特征：体内都有由脊椎骨构成的脊柱，即它们都是脊椎动物。</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23．</w:t>
      </w:r>
      <w:r>
        <w:rPr>
          <w:sz w:val="21"/>
        </w:rPr>
        <w:t>【答案】(1)杂草→鸭</w:t>
      </w:r>
    </w:p>
    <w:p>
      <w:pPr>
        <w:pStyle w:val="Normal822e2bc8-5837-4178-ba70-82d7134e1220"/>
        <w:spacing w:line="360" w:lineRule="auto"/>
        <w:jc w:val="left"/>
        <w:textAlignment w:val="center"/>
        <w:rPr>
          <w:sz w:val="21"/>
        </w:rPr>
      </w:pPr>
      <w:r>
        <w:rPr>
          <w:sz w:val="21"/>
        </w:rPr>
        <w:t>(2)①③</w:t>
      </w:r>
    </w:p>
    <w:p>
      <w:pPr>
        <w:pStyle w:val="Normal822e2bc8-5837-4178-ba70-82d7134e1220"/>
        <w:spacing w:line="360" w:lineRule="auto"/>
        <w:jc w:val="left"/>
        <w:textAlignment w:val="center"/>
        <w:rPr>
          <w:sz w:val="21"/>
        </w:rPr>
      </w:pPr>
      <w:r>
        <w:rPr>
          <w:sz w:val="21"/>
        </w:rPr>
        <w:t>(3)保护色</w:t>
      </w:r>
    </w:p>
    <w:p>
      <w:pPr>
        <w:pStyle w:val="Normal822e2bc8-5837-4178-ba70-82d7134e1220"/>
        <w:spacing w:line="360" w:lineRule="auto"/>
        <w:jc w:val="left"/>
        <w:textAlignment w:val="center"/>
        <w:rPr>
          <w:sz w:val="21"/>
        </w:rPr>
      </w:pPr>
      <w:r>
        <w:rPr>
          <w:sz w:val="21"/>
        </w:rPr>
        <w:t>(4)①鸭子以昆虫和杂草为食，青蛙以昆虫为食，可以为稻田除草、治虫，从而能减少农药的使用，保护环境。②鸭子的粪便可以增加稻田的肥力。（答案合理即可）</w:t>
      </w:r>
    </w:p>
    <w:p>
      <w:pPr>
        <w:pStyle w:val="Normal822e2bc8-5837-4178-ba70-82d7134e1220"/>
        <w:spacing w:line="360" w:lineRule="auto"/>
        <w:jc w:val="left"/>
        <w:textAlignment w:val="center"/>
        <w:rPr>
          <w:sz w:val="21"/>
        </w:rPr>
      </w:pPr>
      <w:r>
        <w:rPr>
          <w:sz w:val="21"/>
        </w:rPr>
        <w:t>【分析】在一定的空间范围内，生物与环境所形成的统一的整体叫生态系统。生态系统包括生物成分和非生物成分，生物成分包括生产者、消费者和分解者。一片森林，一块农田，一片草原生态系统，一个湖泊，一条河流等都可以看成一个个生态系统。</w:t>
      </w:r>
    </w:p>
    <w:p>
      <w:pPr>
        <w:pStyle w:val="Normal822e2bc8-5837-4178-ba70-82d7134e1220"/>
        <w:spacing w:line="360" w:lineRule="auto"/>
        <w:jc w:val="left"/>
        <w:textAlignment w:val="center"/>
        <w:rPr>
          <w:sz w:val="21"/>
        </w:rPr>
      </w:pPr>
      <w:r>
        <w:rPr>
          <w:sz w:val="21"/>
        </w:rPr>
        <w:t>【详解】（1）在生态系统中，生产者与消费者、消费者与消费者之间由于吃与被吃的关系而形成的链状结构叫食物链；图中的食物链有：杂草→鸭、杂草→昆虫→鸭、杂草→昆虫→青蛙、水稻→昆虫→鸭、水稻→昆虫→青蛙；最短的食物链是杂草→鸭。</w:t>
      </w:r>
    </w:p>
    <w:p>
      <w:pPr>
        <w:pStyle w:val="Normal822e2bc8-5837-4178-ba70-82d7134e1220"/>
        <w:spacing w:line="360" w:lineRule="auto"/>
        <w:jc w:val="left"/>
        <w:textAlignment w:val="center"/>
        <w:rPr>
          <w:sz w:val="21"/>
        </w:rPr>
      </w:pPr>
      <w:r>
        <w:rPr>
          <w:sz w:val="21"/>
        </w:rPr>
        <w:t>（2）鸭和昆虫之间存在①捕食关系，因为鸭吃昆虫；此外，鸭和昆虫在争夺食物或栖息地时存在③竞争关系，因为鸭和昆虫都取食杂草。</w:t>
      </w:r>
    </w:p>
    <w:p>
      <w:pPr>
        <w:pStyle w:val="Normal822e2bc8-5837-4178-ba70-82d7134e1220"/>
        <w:spacing w:line="360" w:lineRule="auto"/>
        <w:jc w:val="left"/>
        <w:textAlignment w:val="center"/>
        <w:rPr>
          <w:sz w:val="21"/>
        </w:rPr>
      </w:pPr>
      <w:r>
        <w:rPr>
          <w:sz w:val="21"/>
        </w:rPr>
        <w:t>（3）动物的体色与周围环境的颜色相似，从而不易被敌害发现，利于其避敌和捕食，这种体色叫做保护色。因此，青蛙的体色与它所生活的稻田环境融合，使其不易被天敌发现，这种现象称为保护色。</w:t>
      </w:r>
    </w:p>
    <w:p>
      <w:pPr>
        <w:pStyle w:val="Normal822e2bc8-5837-4178-ba70-82d7134e1220"/>
        <w:spacing w:line="360" w:lineRule="auto"/>
        <w:jc w:val="left"/>
        <w:textAlignment w:val="center"/>
        <w:rPr>
          <w:sz w:val="21"/>
        </w:rPr>
      </w:pPr>
      <w:r>
        <w:rPr>
          <w:sz w:val="21"/>
        </w:rPr>
        <w:t>（4）在稻鸭共育模式中，鸭子和青蛙通过捕食害虫和杂草，从而起到生物防治的作用，减少农药使用，保护生态环境。鸭子的粪便则能促进土壤肥力，充分利用资源，形成良性循环。因此，这一模式在生态系统中达到了资源的再循环和减少化学物质的积累。</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24．</w:t>
      </w:r>
      <w:r>
        <w:rPr>
          <w:sz w:val="21"/>
        </w:rPr>
        <w:t>【答案】(1)2.44~2.46</w:t>
      </w:r>
    </w:p>
    <w:p>
      <w:pPr>
        <w:pStyle w:val="Normal822e2bc8-5837-4178-ba70-82d7134e1220"/>
        <w:spacing w:line="360" w:lineRule="auto"/>
        <w:jc w:val="left"/>
        <w:textAlignment w:val="center"/>
        <w:rPr>
          <w:sz w:val="21"/>
        </w:rPr>
      </w:pPr>
      <w:r>
        <w:rPr>
          <w:sz w:val="21"/>
        </w:rPr>
        <w:t>(2)     3     A     小于</w:t>
      </w:r>
    </w:p>
    <w:p>
      <w:pPr>
        <w:pStyle w:val="Normal822e2bc8-5837-4178-ba70-82d7134e1220"/>
        <w:spacing w:line="360" w:lineRule="auto"/>
        <w:jc w:val="left"/>
        <w:textAlignment w:val="center"/>
        <w:rPr>
          <w:sz w:val="21"/>
        </w:rPr>
      </w:pPr>
      <w:r>
        <w:rPr>
          <w:sz w:val="21"/>
        </w:rPr>
        <w:t>【详解】（1）甲图中刻度尺的分度值是0.1cm，木块的长度为：</w:t>
      </w:r>
      <w:r>
        <w:object>
          <v:shape id="_x0000_i1029" type="#_x0000_t75" alt="试题资源网 stzy.com" style="width:113.47pt;height:12.53pt" o:oleicon="f" o:ole="">
            <v:imagedata r:id="rId60" o:title="eqId2d5e2c920f2dddfcbde466c23e1b17f4"/>
          </v:shape>
          <o:OLEObject Type="Embed" ProgID="Equation.DSMT4" ShapeID="_x0000_i1029" DrawAspect="Content" ObjectID="_5" r:id="rId61"/>
        </w:object>
      </w:r>
      <w:r>
        <w:rPr>
          <w:sz w:val="21"/>
        </w:rPr>
        <w:t>，估读值会存在一定的误差，因此读数在</w:t>
      </w:r>
      <w:r>
        <w:rPr>
          <w:sz w:val="21"/>
        </w:rPr>
        <w:t>2.44~2.46cm</w:t>
      </w:r>
      <w:r>
        <w:rPr>
          <w:sz w:val="21"/>
        </w:rPr>
        <w:t>范围内均可。</w:t>
      </w:r>
    </w:p>
    <w:p>
      <w:pPr>
        <w:pStyle w:val="Normal822e2bc8-5837-4178-ba70-82d7134e1220"/>
        <w:spacing w:line="360" w:lineRule="auto"/>
        <w:jc w:val="left"/>
        <w:textAlignment w:val="center"/>
        <w:rPr>
          <w:sz w:val="21"/>
        </w:rPr>
      </w:pPr>
      <w:r>
        <w:rPr>
          <w:sz w:val="21"/>
        </w:rPr>
        <w:t>（2）[1]乙图中运用排水法可得</w:t>
      </w:r>
      <w:r>
        <w:rPr>
          <w:sz w:val="21"/>
        </w:rPr>
        <w:t>塑料盒的体积是：</w:t>
      </w:r>
      <w:r>
        <w:object>
          <v:shape id="_x0000_i1030" type="#_x0000_t75" alt="试题资源网 stzy.com" style="width:120.56pt;height:13.83pt" o:oleicon="f" o:ole="">
            <v:imagedata r:id="rId62" o:title="eqId65fc4fb4c7128117ffbc63bd0ab7693b"/>
          </v:shape>
          <o:OLEObject Type="Embed" ProgID="Equation.DSMT4" ShapeID="_x0000_i1030" DrawAspect="Content" ObjectID="_6" r:id="rId63"/>
        </w:object>
      </w:r>
      <w:r>
        <w:rPr>
          <w:sz w:val="21"/>
        </w:rPr>
        <w:t>。</w:t>
      </w:r>
    </w:p>
    <w:p>
      <w:pPr>
        <w:pStyle w:val="Normal822e2bc8-5837-4178-ba70-82d7134e1220"/>
        <w:spacing w:line="360" w:lineRule="auto"/>
        <w:jc w:val="left"/>
        <w:textAlignment w:val="center"/>
        <w:rPr>
          <w:sz w:val="21"/>
        </w:rPr>
      </w:pPr>
      <w:r>
        <w:rPr>
          <w:sz w:val="21"/>
        </w:rPr>
        <w:t>[2]由于</w:t>
      </w:r>
      <w:r>
        <w:rPr>
          <w:sz w:val="21"/>
        </w:rPr>
        <w:t>塑料盒不易浸没在水中，因此没有必要做步骤</w:t>
      </w:r>
      <w:r>
        <w:rPr>
          <w:sz w:val="21"/>
        </w:rPr>
        <w:t>A</w:t>
      </w:r>
      <w:r>
        <w:rPr>
          <w:sz w:val="21"/>
        </w:rPr>
        <w:t>的实验，利用BC两步骤即可得出塑料盒的体积。</w:t>
      </w:r>
    </w:p>
    <w:p>
      <w:pPr>
        <w:pStyle w:val="Normal822e2bc8-5837-4178-ba70-82d7134e1220"/>
        <w:spacing w:line="360" w:lineRule="auto"/>
        <w:jc w:val="left"/>
        <w:textAlignment w:val="center"/>
        <w:rPr>
          <w:sz w:val="21"/>
        </w:rPr>
      </w:pPr>
      <w:r>
        <w:rPr>
          <w:sz w:val="21"/>
        </w:rPr>
        <w:t>[3]</w:t>
      </w:r>
      <w:r>
        <w:rPr>
          <w:sz w:val="21"/>
        </w:rPr>
        <w:t>从量筒中取出小石块，小石块会带出部分水滴在量筒的外面，使塑料盒和小石块都浸没在水中，量筒中液面上升的高度偏小，导致测量塑料盒的体积偏小。</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25．</w:t>
      </w:r>
      <w:r>
        <w:rPr>
          <w:sz w:val="21"/>
        </w:rPr>
        <w:t>【答案】(1)变速</w:t>
      </w:r>
    </w:p>
    <w:p>
      <w:pPr>
        <w:pStyle w:val="Normal822e2bc8-5837-4178-ba70-82d7134e1220"/>
        <w:spacing w:line="360" w:lineRule="auto"/>
        <w:jc w:val="left"/>
        <w:textAlignment w:val="center"/>
        <w:rPr>
          <w:sz w:val="21"/>
        </w:rPr>
      </w:pPr>
      <w:r>
        <w:rPr>
          <w:sz w:val="21"/>
        </w:rPr>
        <w:t>(2)0.7</w:t>
      </w:r>
    </w:p>
    <w:p>
      <w:pPr>
        <w:pStyle w:val="Normal822e2bc8-5837-4178-ba70-82d7134e1220"/>
        <w:spacing w:line="360" w:lineRule="auto"/>
        <w:jc w:val="left"/>
        <w:textAlignment w:val="center"/>
        <w:rPr>
          <w:sz w:val="21"/>
        </w:rPr>
      </w:pPr>
      <w:r>
        <w:rPr>
          <w:sz w:val="21"/>
        </w:rPr>
        <w:t>(3)</w:t>
      </w:r>
      <w:r>
        <w:rPr>
          <w:rFonts w:ascii="Times New Roman" w:eastAsia="Times New Roman" w:hAnsi="Times New Roman" w:cs="Times New Roman"/>
          <w:strike w:val="0"/>
          <w:kern w:val="0"/>
          <w:sz w:val="24"/>
          <w:szCs w:val="24"/>
          <w:u w:val="none"/>
        </w:rPr>
        <w:drawing>
          <wp:inline>
            <wp:extent cx="1114425" cy="1133475"/>
            <wp:docPr id="100071"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64"/>
                    <a:stretch>
                      <a:fillRect/>
                    </a:stretch>
                  </pic:blipFill>
                  <pic:spPr>
                    <a:xfrm>
                      <a:off x="0" y="0"/>
                      <a:ext cx="1114425" cy="1133475"/>
                    </a:xfrm>
                    <a:prstGeom prst="rect">
                      <a:avLst/>
                    </a:prstGeom>
                  </pic:spPr>
                </pic:pic>
              </a:graphicData>
            </a:graphic>
          </wp:inline>
        </w:drawing>
      </w:r>
    </w:p>
    <w:p>
      <w:pPr>
        <w:pStyle w:val="Normal822e2bc8-5837-4178-ba70-82d7134e1220"/>
        <w:spacing w:line="360" w:lineRule="auto"/>
        <w:jc w:val="left"/>
        <w:textAlignment w:val="center"/>
        <w:rPr>
          <w:sz w:val="21"/>
        </w:rPr>
      </w:pPr>
      <w:r>
        <w:rPr>
          <w:sz w:val="21"/>
        </w:rPr>
        <w:t>【详解】（1）据甲图可知，</w:t>
      </w:r>
      <w:r>
        <w:rPr>
          <w:sz w:val="21"/>
        </w:rPr>
        <w:t>纸锥开始下落相同时间内距离逐渐变大，说明在做加速运动，后相同时间内运动距离相同，说明纸锥在做匀速运动，因此纸锥在下落过程中做变速运动。</w:t>
      </w:r>
    </w:p>
    <w:p>
      <w:pPr>
        <w:pStyle w:val="Normal822e2bc8-5837-4178-ba70-82d7134e1220"/>
        <w:spacing w:line="360" w:lineRule="auto"/>
        <w:jc w:val="left"/>
        <w:textAlignment w:val="center"/>
        <w:rPr>
          <w:sz w:val="21"/>
        </w:rPr>
      </w:pPr>
      <w:r>
        <w:rPr>
          <w:sz w:val="21"/>
        </w:rPr>
        <w:t>（2）据甲图可知，</w:t>
      </w:r>
      <w:r>
        <w:rPr>
          <w:sz w:val="21"/>
        </w:rPr>
        <w:t>纸锥在</w:t>
      </w:r>
      <w:r>
        <w:rPr>
          <w:rFonts w:ascii="Times New Roman" w:eastAsia="Times New Roman" w:hAnsi="Times New Roman" w:cs="Times New Roman"/>
          <w:i/>
          <w:sz w:val="21"/>
        </w:rPr>
        <w:t>B</w:t>
      </w:r>
      <w:r>
        <w:rPr>
          <w:sz w:val="21"/>
        </w:rPr>
        <w:t>的下方位置开始做匀速运动，</w:t>
      </w:r>
      <w:r>
        <w:rPr>
          <w:rFonts w:ascii="Times New Roman" w:eastAsia="Times New Roman" w:hAnsi="Times New Roman" w:cs="Times New Roman"/>
          <w:i/>
          <w:sz w:val="21"/>
        </w:rPr>
        <w:t>CD</w:t>
      </w:r>
      <w:r>
        <w:rPr>
          <w:sz w:val="21"/>
        </w:rPr>
        <w:t>之间的距离为：</w:t>
      </w:r>
      <w:r>
        <w:object>
          <v:shape id="_x0000_i1031" type="#_x0000_t75" alt="试题资源网 stzy.com" style="width:172.48pt;height:15.86pt" o:oleicon="f" o:ole="">
            <v:imagedata r:id="rId65" o:title="eqId608125c06c41626846a2519d22f705de"/>
          </v:shape>
          <o:OLEObject Type="Embed" ProgID="Equation.DSMT4" ShapeID="_x0000_i1031" DrawAspect="Content" ObjectID="_7" r:id="rId66"/>
        </w:object>
      </w:r>
      <w:r>
        <w:rPr>
          <w:sz w:val="21"/>
        </w:rPr>
        <w:t>，所用的时间为：</w:t>
      </w:r>
      <w:r>
        <w:object>
          <v:shape id="_x0000_i1032" type="#_x0000_t75" alt="试题资源网 stzy.com" style="width:43.1pt;height:15.91pt" o:oleicon="f" o:ole="">
            <v:imagedata r:id="rId67" o:title="eqIda91e13f5ca8117ce76bd5469c646427d"/>
          </v:shape>
          <o:OLEObject Type="Embed" ProgID="Equation.DSMT4" ShapeID="_x0000_i1032" DrawAspect="Content" ObjectID="_8" r:id="rId68"/>
        </w:object>
      </w:r>
      <w:r>
        <w:rPr>
          <w:sz w:val="21"/>
        </w:rPr>
        <w:t>，则速度为：</w:t>
      </w:r>
      <w:r>
        <w:object>
          <v:shape id="_x0000_i1033" type="#_x0000_t75" alt="试题资源网 stzy.com" style="width:110.88pt;height:29.7pt" o:oleicon="f" o:ole="">
            <v:imagedata r:id="rId69" o:title="eqIda70719a15102720b4e28aa9d19951592"/>
          </v:shape>
          <o:OLEObject Type="Embed" ProgID="Equation.DSMT4" ShapeID="_x0000_i1033" DrawAspect="Content" ObjectID="_9" r:id="rId70"/>
        </w:object>
      </w:r>
      <w:r>
        <w:rPr>
          <w:sz w:val="21"/>
        </w:rPr>
        <w:t>，</w:t>
      </w:r>
      <w:r>
        <w:rPr>
          <w:sz w:val="21"/>
        </w:rPr>
        <w:t>纸锥完全通过刻度尺上“</w:t>
      </w:r>
      <w:r>
        <w:rPr>
          <w:sz w:val="21"/>
        </w:rPr>
        <w:t>50</w:t>
      </w:r>
      <w:r>
        <w:rPr>
          <w:sz w:val="21"/>
        </w:rPr>
        <w:t>”到“</w:t>
      </w:r>
      <w:r>
        <w:rPr>
          <w:sz w:val="21"/>
        </w:rPr>
        <w:t>20</w:t>
      </w:r>
      <w:r>
        <w:rPr>
          <w:sz w:val="21"/>
        </w:rPr>
        <w:t>”这段的路程为：</w:t>
      </w:r>
      <w:r>
        <w:object>
          <v:shape id="_x0000_i1034" type="#_x0000_t75" alt="试题资源网 stzy.com" style="width:166.32pt;height:12.54pt" o:oleicon="f" o:ole="">
            <v:imagedata r:id="rId71" o:title="eqId9ad6645b0f03d4e71555bcdc75095abf"/>
          </v:shape>
          <o:OLEObject Type="Embed" ProgID="Equation.DSMT4" ShapeID="_x0000_i1034" DrawAspect="Content" ObjectID="_10" r:id="rId72"/>
        </w:object>
      </w:r>
      <w:r>
        <w:rPr>
          <w:sz w:val="21"/>
        </w:rPr>
        <w:t>，这段路程</w:t>
      </w:r>
      <w:r>
        <w:rPr>
          <w:sz w:val="21"/>
        </w:rPr>
        <w:t>所用时间为：</w:t>
      </w:r>
      <w:r>
        <w:object>
          <v:shape id="_x0000_i1035" type="#_x0000_t75" alt="试题资源网 stzy.com" style="width:95.92pt;height:27.12pt" o:oleicon="f" o:ole="">
            <v:imagedata r:id="rId73" o:title="eqId464ac619526a6811e2c799b6c5f3b301"/>
          </v:shape>
          <o:OLEObject Type="Embed" ProgID="Equation.DSMT4" ShapeID="_x0000_i1035" DrawAspect="Content" ObjectID="_11" r:id="rId74"/>
        </w:object>
      </w:r>
      <w:r>
        <w:rPr>
          <w:sz w:val="21"/>
        </w:rPr>
        <w:t>。</w:t>
      </w:r>
    </w:p>
    <w:p>
      <w:pPr>
        <w:pStyle w:val="Normal822e2bc8-5837-4178-ba70-82d7134e1220"/>
        <w:spacing w:line="360" w:lineRule="auto"/>
        <w:jc w:val="left"/>
        <w:textAlignment w:val="center"/>
        <w:rPr>
          <w:sz w:val="21"/>
        </w:rPr>
      </w:pPr>
      <w:r>
        <w:rPr>
          <w:sz w:val="21"/>
        </w:rPr>
        <w:t>（3）根据（1）分析可知，</w:t>
      </w:r>
      <w:r>
        <w:rPr>
          <w:sz w:val="21"/>
        </w:rPr>
        <w:t>纸锥先做加速运动，即速度随时间逐渐变大，后做匀速运动，速度随时间不发生改变，因此作图如下所示：</w:t>
      </w:r>
    </w:p>
    <w:p>
      <w:pPr>
        <w:pStyle w:val="Normal822e2bc8-5837-4178-ba70-82d7134e1220"/>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wp:extent cx="1419225" cy="1447800"/>
            <wp:docPr id="100073" name=""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64"/>
                    <a:stretch>
                      <a:fillRect/>
                    </a:stretch>
                  </pic:blipFill>
                  <pic:spPr>
                    <a:xfrm>
                      <a:off x="0" y="0"/>
                      <a:ext cx="1419225" cy="1447800"/>
                    </a:xfrm>
                    <a:prstGeom prst="rect">
                      <a:avLst/>
                    </a:prstGeom>
                  </pic:spPr>
                </pic:pic>
              </a:graphicData>
            </a:graphic>
          </wp:inline>
        </w:drawing>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26．</w:t>
      </w:r>
      <w:r>
        <w:rPr>
          <w:sz w:val="21"/>
        </w:rPr>
        <w:t>【答案】(1)软体</w:t>
      </w:r>
    </w:p>
    <w:p>
      <w:pPr>
        <w:pStyle w:val="Normal822e2bc8-5837-4178-ba70-82d7134e1220"/>
        <w:spacing w:line="360" w:lineRule="auto"/>
        <w:jc w:val="left"/>
        <w:textAlignment w:val="center"/>
        <w:rPr>
          <w:sz w:val="21"/>
        </w:rPr>
      </w:pPr>
      <w:r>
        <w:rPr>
          <w:sz w:val="21"/>
        </w:rPr>
        <w:t>(2)放大镜</w:t>
      </w:r>
    </w:p>
    <w:p>
      <w:pPr>
        <w:pStyle w:val="Normal822e2bc8-5837-4178-ba70-82d7134e1220"/>
        <w:spacing w:line="360" w:lineRule="auto"/>
        <w:jc w:val="left"/>
        <w:textAlignment w:val="center"/>
        <w:rPr>
          <w:sz w:val="21"/>
        </w:rPr>
      </w:pPr>
      <w:r>
        <w:rPr>
          <w:sz w:val="21"/>
        </w:rPr>
        <w:t>(3)     听觉     控制无关变量相同</w:t>
      </w:r>
    </w:p>
    <w:p>
      <w:pPr>
        <w:pStyle w:val="Normal822e2bc8-5837-4178-ba70-82d7134e1220"/>
        <w:spacing w:line="360" w:lineRule="auto"/>
        <w:jc w:val="left"/>
        <w:textAlignment w:val="center"/>
        <w:rPr>
          <w:sz w:val="21"/>
        </w:rPr>
      </w:pPr>
      <w:r>
        <w:rPr>
          <w:sz w:val="21"/>
        </w:rPr>
        <w:t>【分析】探究的过程是从发现问题、提出问题开始的。发现问题后，应用已有的知识和生活经验对问题作出假设。再围绕提出的问题和假设制定并实施探究计划。然后，根据实验现象，分析结果，得出结论，最后表达交流探究过程和结论。</w:t>
      </w:r>
    </w:p>
    <w:p>
      <w:pPr>
        <w:pStyle w:val="Normal822e2bc8-5837-4178-ba70-82d7134e1220"/>
        <w:spacing w:line="360" w:lineRule="auto"/>
        <w:jc w:val="left"/>
        <w:textAlignment w:val="center"/>
        <w:rPr>
          <w:sz w:val="21"/>
        </w:rPr>
      </w:pPr>
      <w:r>
        <w:rPr>
          <w:sz w:val="21"/>
        </w:rPr>
        <w:t>【详解】（1）根据资料，蜗牛属于无脊椎动物的一种。由于蜗牛有柔软的身体并且体外有贝壳，它们属于软体动物。</w:t>
      </w:r>
    </w:p>
    <w:p>
      <w:pPr>
        <w:pStyle w:val="Normal822e2bc8-5837-4178-ba70-82d7134e1220"/>
        <w:spacing w:line="360" w:lineRule="auto"/>
        <w:jc w:val="left"/>
        <w:textAlignment w:val="center"/>
        <w:rPr>
          <w:sz w:val="21"/>
        </w:rPr>
      </w:pPr>
      <w:r>
        <w:rPr>
          <w:sz w:val="21"/>
        </w:rPr>
        <w:t>（2）使用放大镜可以观察到细小的结构，通过放大镜仔细观察，能清晰看到蜗牛头部的触角和眼睛。</w:t>
      </w:r>
    </w:p>
    <w:p>
      <w:pPr>
        <w:pStyle w:val="Normal822e2bc8-5837-4178-ba70-82d7134e1220"/>
        <w:spacing w:line="360" w:lineRule="auto"/>
        <w:jc w:val="left"/>
        <w:textAlignment w:val="center"/>
        <w:rPr>
          <w:sz w:val="21"/>
        </w:rPr>
      </w:pPr>
      <w:r>
        <w:rPr>
          <w:sz w:val="21"/>
        </w:rPr>
        <w:t>（3）①小科探究的问题是蜗牛是否具有‌听觉‌。这是因为在距离蜗牛约0.5米处用力鼓掌，是在测试蜗牛是否能感知到声音（即是否具有听觉），并观察其对此的反应。</w:t>
      </w:r>
    </w:p>
    <w:p>
      <w:pPr>
        <w:pStyle w:val="Normal822e2bc8-5837-4178-ba70-82d7134e1220"/>
        <w:spacing w:line="360" w:lineRule="auto"/>
        <w:jc w:val="left"/>
        <w:textAlignment w:val="center"/>
        <w:rPr>
          <w:sz w:val="21"/>
        </w:rPr>
      </w:pPr>
      <w:r>
        <w:rPr>
          <w:sz w:val="21"/>
        </w:rPr>
        <w:t>②小科将米醋和蔗糖溶液都放在蜗牛前3厘米处的操作目的是‌控制单一变量、保证无关变量相同。在这个实验中，米醋和蔗糖溶液作为不同的刺激物，放在相同距离处让蜗牛选择，以此来观察蜗牛对不同气味的反应，从而得出蜗牛具有嗅觉的结论。通过对照，我们可以更准确地判断蜗牛的行为是由于对某种特定气味的反应，而不是其他无关因素导致的。</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27．</w:t>
      </w:r>
      <w:r>
        <w:rPr>
          <w:sz w:val="21"/>
        </w:rPr>
        <w:t>【答案】(1)清水</w:t>
      </w:r>
    </w:p>
    <w:p>
      <w:pPr>
        <w:pStyle w:val="Normal822e2bc8-5837-4178-ba70-82d7134e1220"/>
        <w:spacing w:line="360" w:lineRule="auto"/>
        <w:jc w:val="left"/>
        <w:textAlignment w:val="center"/>
        <w:rPr>
          <w:sz w:val="21"/>
        </w:rPr>
      </w:pPr>
      <w:r>
        <w:rPr>
          <w:sz w:val="21"/>
        </w:rPr>
        <w:t>(2)①③②④</w:t>
      </w:r>
    </w:p>
    <w:p>
      <w:pPr>
        <w:pStyle w:val="Normal822e2bc8-5837-4178-ba70-82d7134e1220"/>
        <w:spacing w:line="360" w:lineRule="auto"/>
        <w:jc w:val="left"/>
        <w:textAlignment w:val="center"/>
        <w:rPr>
          <w:sz w:val="21"/>
        </w:rPr>
      </w:pPr>
      <w:r>
        <w:rPr>
          <w:sz w:val="21"/>
        </w:rPr>
        <w:t>(3)②</w:t>
      </w:r>
    </w:p>
    <w:p>
      <w:pPr>
        <w:pStyle w:val="Normal822e2bc8-5837-4178-ba70-82d7134e1220"/>
        <w:spacing w:line="360" w:lineRule="auto"/>
        <w:jc w:val="left"/>
        <w:textAlignment w:val="center"/>
        <w:rPr>
          <w:sz w:val="21"/>
        </w:rPr>
      </w:pPr>
      <w:r>
        <w:rPr>
          <w:sz w:val="21"/>
        </w:rPr>
        <w:t>(4)2</w:t>
      </w:r>
    </w:p>
    <w:p>
      <w:pPr>
        <w:pStyle w:val="Normal822e2bc8-5837-4178-ba70-82d7134e1220"/>
        <w:spacing w:line="360" w:lineRule="auto"/>
        <w:jc w:val="left"/>
        <w:textAlignment w:val="center"/>
        <w:rPr>
          <w:sz w:val="21"/>
        </w:rPr>
      </w:pPr>
      <w:r>
        <w:rPr>
          <w:sz w:val="21"/>
        </w:rPr>
        <w:t>【分析】图甲中，①是滴清水；图乙的视野中出现了气泡；图丙中，1是细胞壁、2想细胞膜、3是细胞核、4是液泡、5是细胞质。</w:t>
      </w:r>
    </w:p>
    <w:p>
      <w:pPr>
        <w:pStyle w:val="Normal822e2bc8-5837-4178-ba70-82d7134e1220"/>
        <w:spacing w:line="360" w:lineRule="auto"/>
        <w:jc w:val="left"/>
        <w:textAlignment w:val="center"/>
        <w:rPr>
          <w:sz w:val="21"/>
        </w:rPr>
      </w:pPr>
      <w:r>
        <w:rPr>
          <w:sz w:val="21"/>
        </w:rPr>
        <w:t>【详解】（1）在制作临时装片的过程中，步骤①是在载玻片上滴一滴清水，使所要观察的洋葱鳞片叶内表皮细胞可以平展，以便于用显微镜观察。</w:t>
      </w:r>
    </w:p>
    <w:p>
      <w:pPr>
        <w:pStyle w:val="Normal822e2bc8-5837-4178-ba70-82d7134e1220"/>
        <w:spacing w:line="360" w:lineRule="auto"/>
        <w:jc w:val="left"/>
        <w:textAlignment w:val="center"/>
        <w:rPr>
          <w:sz w:val="21"/>
        </w:rPr>
      </w:pPr>
      <w:r>
        <w:rPr>
          <w:sz w:val="21"/>
        </w:rPr>
        <w:t>（2）制作洋葱表皮细胞临时装片的简要步骤：擦、 ①滴（清水）、③撕 、③展 、②盖、 ④染 、④吸。 因此，图中，正确的操作顺序是①③②④。</w:t>
      </w:r>
    </w:p>
    <w:p>
      <w:pPr>
        <w:pStyle w:val="Normal822e2bc8-5837-4178-ba70-82d7134e1220"/>
        <w:spacing w:line="360" w:lineRule="auto"/>
        <w:jc w:val="left"/>
        <w:textAlignment w:val="center"/>
        <w:rPr>
          <w:sz w:val="21"/>
        </w:rPr>
      </w:pPr>
      <w:r>
        <w:rPr>
          <w:sz w:val="21"/>
        </w:rPr>
        <w:t>（3）图乙中出现了气泡，这是图甲中②盖盖玻片的操作不当造成的；盖盖玻片时，用镊子夹起盖玻片的一边，使它的另一边先接触载玻片上的水滴，然后缓缓放下，这样可以避免盖玻片下面出现气泡而影响观察。</w:t>
      </w:r>
    </w:p>
    <w:p>
      <w:pPr>
        <w:pStyle w:val="Normal822e2bc8-5837-4178-ba70-82d7134e1220"/>
        <w:spacing w:line="360" w:lineRule="auto"/>
        <w:jc w:val="left"/>
        <w:textAlignment w:val="center"/>
        <w:rPr>
          <w:sz w:val="21"/>
        </w:rPr>
      </w:pPr>
      <w:r>
        <w:rPr>
          <w:sz w:val="21"/>
        </w:rPr>
        <w:t>（4）细胞膜具有保护和控制物质进出的作用，细胞膜将细胞内部与外界环境分开，使细胞拥有一个比较稳定的内部环境。细胞膜能让有用的物质进入细胞，有害的物质挡在外面，同时把细胞产生的废物排到细胞外。因此，图丙中能控制物质进出细胞的结构是2细胞膜。</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28．</w:t>
      </w:r>
      <w:r>
        <w:rPr>
          <w:sz w:val="21"/>
        </w:rPr>
        <w:t>【答案】(1)被子</w:t>
      </w:r>
    </w:p>
    <w:p>
      <w:pPr>
        <w:pStyle w:val="Normal822e2bc8-5837-4178-ba70-82d7134e1220"/>
        <w:spacing w:line="360" w:lineRule="auto"/>
        <w:jc w:val="left"/>
        <w:textAlignment w:val="center"/>
        <w:rPr>
          <w:sz w:val="21"/>
        </w:rPr>
      </w:pPr>
      <w:r>
        <w:rPr>
          <w:sz w:val="21"/>
        </w:rPr>
        <w:t>(2)有无种子</w:t>
      </w:r>
    </w:p>
    <w:p>
      <w:pPr>
        <w:pStyle w:val="Normal822e2bc8-5837-4178-ba70-82d7134e1220"/>
        <w:spacing w:line="360" w:lineRule="auto"/>
        <w:jc w:val="left"/>
        <w:textAlignment w:val="center"/>
        <w:rPr>
          <w:sz w:val="21"/>
        </w:rPr>
      </w:pPr>
      <w:r>
        <w:rPr>
          <w:sz w:val="21"/>
        </w:rPr>
        <w:t>(3)裸子</w:t>
      </w:r>
    </w:p>
    <w:p>
      <w:pPr>
        <w:pStyle w:val="Normal822e2bc8-5837-4178-ba70-82d7134e1220"/>
        <w:spacing w:line="360" w:lineRule="auto"/>
        <w:jc w:val="left"/>
        <w:textAlignment w:val="center"/>
        <w:rPr>
          <w:sz w:val="21"/>
        </w:rPr>
      </w:pPr>
      <w:r>
        <w:rPr>
          <w:sz w:val="21"/>
        </w:rPr>
        <w:t>(4)合格</w:t>
      </w:r>
    </w:p>
    <w:p>
      <w:pPr>
        <w:pStyle w:val="Normal822e2bc8-5837-4178-ba70-82d7134e1220"/>
        <w:spacing w:line="360" w:lineRule="auto"/>
        <w:jc w:val="left"/>
        <w:textAlignment w:val="center"/>
        <w:rPr>
          <w:sz w:val="21"/>
        </w:rPr>
      </w:pPr>
      <w:r>
        <w:rPr>
          <w:sz w:val="21"/>
        </w:rPr>
        <w:t>【分析】绿色植物分为孢子植物和种子植物两大类；孢子植物包括藻类、苔藓植物和蕨类植物，种子植物包括裸子植物和被子植物，都用种子繁殖后代。</w:t>
      </w:r>
    </w:p>
    <w:p>
      <w:pPr>
        <w:pStyle w:val="Normal822e2bc8-5837-4178-ba70-82d7134e1220"/>
        <w:spacing w:line="360" w:lineRule="auto"/>
        <w:jc w:val="left"/>
        <w:textAlignment w:val="center"/>
        <w:rPr>
          <w:sz w:val="21"/>
        </w:rPr>
      </w:pPr>
      <w:r>
        <w:rPr>
          <w:sz w:val="21"/>
        </w:rPr>
        <w:t>【详解】（1）被子植物的种子有果皮包被，被子植物就是常说的绿色开花植物，具有根、茎、叶、花、果实、种子六大器官；根据表中白术的特征：“小花呈紫红色，瘦果倒圆锥状，根茎肥大”，可以判断出白术具有开花和结果的特点，因此属于被子植物。</w:t>
      </w:r>
    </w:p>
    <w:p>
      <w:pPr>
        <w:pStyle w:val="Normal822e2bc8-5837-4178-ba70-82d7134e1220"/>
        <w:spacing w:line="360" w:lineRule="auto"/>
        <w:jc w:val="left"/>
        <w:textAlignment w:val="center"/>
        <w:rPr>
          <w:sz w:val="21"/>
        </w:rPr>
      </w:pPr>
      <w:r>
        <w:rPr>
          <w:sz w:val="21"/>
        </w:rPr>
        <w:t>（2）将植物手册中的植物分为两类，依据是它们是否有种子。水绵、葫芦藓、金毛狗蕨都没有种子，依靠孢子繁殖后代；而红叶石楠和白术有种子，依靠种子繁殖后代。所以分类依据是有无种子。</w:t>
      </w:r>
    </w:p>
    <w:p>
      <w:pPr>
        <w:pStyle w:val="Normal822e2bc8-5837-4178-ba70-82d7134e1220"/>
        <w:spacing w:line="360" w:lineRule="auto"/>
        <w:jc w:val="left"/>
        <w:textAlignment w:val="center"/>
        <w:rPr>
          <w:sz w:val="21"/>
        </w:rPr>
      </w:pPr>
      <w:r>
        <w:rPr>
          <w:sz w:val="21"/>
        </w:rPr>
        <w:t>（3）表格中的水绵是藻类，葫芦藓是苔藓植物，金毛狗蕨是蕨类植物，红叶石楠和白术是被子植物；因此，表格中列出的植物不包括裸子植物，因此植物手册里没有出现的植物种类是裸子植物。</w:t>
      </w:r>
    </w:p>
    <w:p>
      <w:pPr>
        <w:pStyle w:val="Normal822e2bc8-5837-4178-ba70-82d7134e1220"/>
        <w:spacing w:line="360" w:lineRule="auto"/>
        <w:jc w:val="left"/>
        <w:textAlignment w:val="center"/>
        <w:rPr>
          <w:sz w:val="21"/>
        </w:rPr>
      </w:pPr>
      <w:r>
        <w:rPr>
          <w:sz w:val="21"/>
        </w:rPr>
        <w:t>（4）手册中包含水绵（藻类植物）、葫芦藓（苔藓植物）、金毛狗蕨（蕨类植物）、红叶石楠和白术（被子植物），包含四类植物，符合合格等级的评价标准。</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29．</w:t>
      </w:r>
      <w:r>
        <w:rPr>
          <w:sz w:val="21"/>
        </w:rPr>
        <w:t>【答案】(1)光在同一均匀介质中沿直线传播</w:t>
      </w:r>
    </w:p>
    <w:p>
      <w:pPr>
        <w:pStyle w:val="Normal822e2bc8-5837-4178-ba70-82d7134e1220"/>
        <w:spacing w:line="360" w:lineRule="auto"/>
        <w:jc w:val="left"/>
        <w:textAlignment w:val="center"/>
        <w:rPr>
          <w:sz w:val="21"/>
        </w:rPr>
      </w:pPr>
      <w:r>
        <w:rPr>
          <w:sz w:val="21"/>
        </w:rPr>
        <w:t>(2)A</w:t>
      </w:r>
    </w:p>
    <w:p>
      <w:pPr>
        <w:pStyle w:val="Normal822e2bc8-5837-4178-ba70-82d7134e1220"/>
        <w:spacing w:line="360" w:lineRule="auto"/>
        <w:jc w:val="left"/>
        <w:textAlignment w:val="center"/>
        <w:rPr>
          <w:sz w:val="21"/>
        </w:rPr>
      </w:pPr>
      <w:r>
        <w:rPr>
          <w:sz w:val="21"/>
        </w:rPr>
        <w:t>(3)③</w:t>
      </w:r>
    </w:p>
    <w:p>
      <w:pPr>
        <w:pStyle w:val="Normal822e2bc8-5837-4178-ba70-82d7134e1220"/>
        <w:spacing w:line="360" w:lineRule="auto"/>
        <w:jc w:val="left"/>
        <w:textAlignment w:val="center"/>
        <w:rPr>
          <w:sz w:val="21"/>
        </w:rPr>
      </w:pPr>
      <w:r>
        <w:rPr>
          <w:sz w:val="21"/>
        </w:rPr>
        <w:t>(4)越大</w:t>
      </w:r>
    </w:p>
    <w:p>
      <w:pPr>
        <w:pStyle w:val="Normal822e2bc8-5837-4178-ba70-82d7134e1220"/>
        <w:spacing w:line="360" w:lineRule="auto"/>
        <w:jc w:val="left"/>
        <w:textAlignment w:val="center"/>
        <w:rPr>
          <w:sz w:val="21"/>
        </w:rPr>
      </w:pPr>
      <w:r>
        <w:rPr>
          <w:sz w:val="21"/>
        </w:rPr>
        <w:t>【详解】（1）小孔成像是由光沿直线传播形成的实像。</w:t>
      </w:r>
    </w:p>
    <w:p>
      <w:pPr>
        <w:pStyle w:val="Normal822e2bc8-5837-4178-ba70-82d7134e1220"/>
        <w:spacing w:line="360" w:lineRule="auto"/>
        <w:jc w:val="left"/>
        <w:textAlignment w:val="center"/>
        <w:rPr>
          <w:sz w:val="21"/>
        </w:rPr>
      </w:pPr>
      <w:r>
        <w:rPr>
          <w:sz w:val="21"/>
        </w:rPr>
        <w:t>（2）</w:t>
      </w:r>
      <w:r>
        <w:rPr>
          <w:sz w:val="21"/>
        </w:rPr>
        <w:t>“</w:t>
      </w:r>
      <w:r>
        <w:rPr>
          <w:sz w:val="21"/>
        </w:rPr>
        <w:t>F</w:t>
      </w:r>
      <w:r>
        <w:rPr>
          <w:sz w:val="21"/>
        </w:rPr>
        <w:t>”形</w:t>
      </w:r>
      <w:r>
        <w:rPr>
          <w:sz w:val="21"/>
        </w:rPr>
        <w:t>LED</w:t>
      </w:r>
      <w:r>
        <w:rPr>
          <w:sz w:val="21"/>
        </w:rPr>
        <w:t>灯成像是由光沿直线传播形成的，此时成像在塑料板的下方，为了让像移到塑料板中央，可以向下移动“</w:t>
      </w:r>
      <w:r>
        <w:rPr>
          <w:sz w:val="21"/>
        </w:rPr>
        <w:t>F</w:t>
      </w:r>
      <w:r>
        <w:rPr>
          <w:sz w:val="21"/>
        </w:rPr>
        <w:t>”字样光源、向下运动塑料板、向上移动带小孔的卡纸，故</w:t>
      </w:r>
      <w:r>
        <w:rPr>
          <w:sz w:val="21"/>
        </w:rPr>
        <w:t>A</w:t>
      </w:r>
      <w:r>
        <w:rPr>
          <w:sz w:val="21"/>
        </w:rPr>
        <w:t>符合题意，</w:t>
      </w:r>
      <w:r>
        <w:rPr>
          <w:sz w:val="21"/>
        </w:rPr>
        <w:t>BC</w:t>
      </w:r>
      <w:r>
        <w:rPr>
          <w:sz w:val="21"/>
        </w:rPr>
        <w:t>不符合题意。</w:t>
      </w:r>
    </w:p>
    <w:p>
      <w:pPr>
        <w:pStyle w:val="Normal822e2bc8-5837-4178-ba70-82d7134e1220"/>
        <w:spacing w:line="360" w:lineRule="auto"/>
        <w:jc w:val="left"/>
        <w:textAlignment w:val="center"/>
        <w:rPr>
          <w:sz w:val="21"/>
        </w:rPr>
      </w:pPr>
      <w:r>
        <w:rPr>
          <w:sz w:val="21"/>
        </w:rPr>
        <w:t>故选A。</w:t>
      </w:r>
    </w:p>
    <w:p>
      <w:pPr>
        <w:pStyle w:val="Normal822e2bc8-5837-4178-ba70-82d7134e1220"/>
        <w:spacing w:line="360" w:lineRule="auto"/>
        <w:jc w:val="left"/>
        <w:textAlignment w:val="center"/>
        <w:rPr>
          <w:sz w:val="21"/>
        </w:rPr>
      </w:pPr>
      <w:r>
        <w:rPr>
          <w:sz w:val="21"/>
        </w:rPr>
        <w:t>（3）小孔成像成倒立的实像，光源的上下、左右均会相反，因此</w:t>
      </w:r>
      <w:r>
        <w:rPr>
          <w:sz w:val="21"/>
        </w:rPr>
        <w:t>③符合题意。</w:t>
      </w:r>
    </w:p>
    <w:p>
      <w:pPr>
        <w:pStyle w:val="Normal822e2bc8-5837-4178-ba70-82d7134e1220"/>
        <w:spacing w:line="360" w:lineRule="auto"/>
        <w:jc w:val="left"/>
        <w:textAlignment w:val="center"/>
        <w:rPr>
          <w:sz w:val="21"/>
        </w:rPr>
      </w:pPr>
      <w:r>
        <w:rPr>
          <w:sz w:val="21"/>
        </w:rPr>
        <w:t>（4）根据表格数据分析可知，当</w:t>
      </w:r>
      <w:r>
        <w:rPr>
          <w:sz w:val="21"/>
        </w:rPr>
        <w:t>塑料板到小孔的距离越远时，像的高度越高。</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30．</w:t>
      </w:r>
      <w:r>
        <w:rPr>
          <w:sz w:val="21"/>
        </w:rPr>
        <w:t>【答案】(1)B</w:t>
      </w:r>
    </w:p>
    <w:p>
      <w:pPr>
        <w:pStyle w:val="Normal822e2bc8-5837-4178-ba70-82d7134e1220"/>
        <w:spacing w:line="360" w:lineRule="auto"/>
        <w:jc w:val="left"/>
        <w:textAlignment w:val="center"/>
        <w:rPr>
          <w:sz w:val="21"/>
        </w:rPr>
      </w:pPr>
      <w:r>
        <w:rPr>
          <w:sz w:val="21"/>
        </w:rPr>
        <w:t>(2)     15°     应在0~30°之间多测几组数据</w:t>
      </w:r>
    </w:p>
    <w:p>
      <w:pPr>
        <w:pStyle w:val="Normal822e2bc8-5837-4178-ba70-82d7134e1220"/>
        <w:spacing w:line="360" w:lineRule="auto"/>
        <w:jc w:val="left"/>
        <w:textAlignment w:val="center"/>
        <w:rPr>
          <w:sz w:val="21"/>
        </w:rPr>
      </w:pPr>
      <w:r>
        <w:rPr>
          <w:sz w:val="21"/>
        </w:rPr>
        <w:t>(3)纸张材质</w:t>
      </w:r>
    </w:p>
    <w:p>
      <w:pPr>
        <w:pStyle w:val="Normal822e2bc8-5837-4178-ba70-82d7134e1220"/>
        <w:spacing w:line="360" w:lineRule="auto"/>
        <w:jc w:val="left"/>
        <w:textAlignment w:val="center"/>
        <w:rPr>
          <w:sz w:val="21"/>
        </w:rPr>
      </w:pPr>
      <w:r>
        <w:rPr>
          <w:sz w:val="21"/>
        </w:rPr>
        <w:t>【详解】（1）“小科认为纸飞机的飞行距离可能与纸张大小、纸张材质和发射角度有关”，属于科学探究基本过程中的猜想和假设，故选B。</w:t>
      </w:r>
    </w:p>
    <w:p>
      <w:pPr>
        <w:pStyle w:val="Normal822e2bc8-5837-4178-ba70-82d7134e1220"/>
        <w:spacing w:line="360" w:lineRule="auto"/>
        <w:jc w:val="left"/>
        <w:textAlignment w:val="center"/>
        <w:rPr>
          <w:sz w:val="21"/>
        </w:rPr>
      </w:pPr>
      <w:r>
        <w:rPr>
          <w:sz w:val="21"/>
        </w:rPr>
        <w:t>（2）[1]小科根据表格中数据可知，在纸张材质和纸张大小相同时，发射角度为15°时纸飞机的飞行距离最大；</w:t>
      </w:r>
    </w:p>
    <w:p>
      <w:pPr>
        <w:pStyle w:val="Normal822e2bc8-5837-4178-ba70-82d7134e1220"/>
        <w:spacing w:line="360" w:lineRule="auto"/>
        <w:jc w:val="left"/>
        <w:textAlignment w:val="center"/>
        <w:rPr>
          <w:sz w:val="21"/>
        </w:rPr>
      </w:pPr>
      <w:r>
        <w:rPr>
          <w:sz w:val="21"/>
        </w:rPr>
        <w:t>[2]因为在发射角度在0~30°之间还有其他的角度可能比发射角度为15°时，飞行距离更远，所以为了使结论更可靠，应该在0~30°之间多测几组数据。</w:t>
      </w:r>
    </w:p>
    <w:p>
      <w:pPr>
        <w:pStyle w:val="Normal822e2bc8-5837-4178-ba70-82d7134e1220"/>
        <w:spacing w:line="360" w:lineRule="auto"/>
        <w:jc w:val="left"/>
        <w:textAlignment w:val="center"/>
        <w:rPr>
          <w:sz w:val="21"/>
        </w:rPr>
      </w:pPr>
      <w:r>
        <w:rPr>
          <w:sz w:val="21"/>
        </w:rPr>
        <w:t>（3）根据第一组和第二组的数据比较可知，在纸张大小不同时，同种材质的纸飞机在飞行角度相同时，飞行的距离相同，说明纸飞机的飞行距离与纸张大小无关；</w:t>
      </w:r>
    </w:p>
    <w:p>
      <w:pPr>
        <w:pStyle w:val="Normal822e2bc8-5837-4178-ba70-82d7134e1220"/>
        <w:spacing w:line="360" w:lineRule="auto"/>
        <w:jc w:val="left"/>
        <w:textAlignment w:val="center"/>
        <w:rPr>
          <w:sz w:val="21"/>
        </w:rPr>
      </w:pPr>
      <w:r>
        <w:rPr>
          <w:sz w:val="21"/>
        </w:rPr>
        <w:t>根据第一组和第三组的数据比较可知，在其他条件相同时，纸飞机的纸张材质不同，飞行距离也不同，说明纸飞机的飞行距离和纸张材质有关。</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31．</w:t>
      </w:r>
      <w:r>
        <w:rPr>
          <w:sz w:val="21"/>
        </w:rPr>
        <w:t>【答案】(1)东八区</w:t>
      </w:r>
    </w:p>
    <w:p>
      <w:pPr>
        <w:pStyle w:val="Normal822e2bc8-5837-4178-ba70-82d7134e1220"/>
        <w:spacing w:line="360" w:lineRule="auto"/>
        <w:jc w:val="left"/>
        <w:textAlignment w:val="center"/>
        <w:rPr>
          <w:sz w:val="21"/>
        </w:rPr>
      </w:pPr>
      <w:r>
        <w:rPr>
          <w:sz w:val="21"/>
        </w:rPr>
        <w:t>(2)     ③     A</w:t>
      </w:r>
    </w:p>
    <w:p>
      <w:pPr>
        <w:pStyle w:val="Normal822e2bc8-5837-4178-ba70-82d7134e1220"/>
        <w:spacing w:line="360" w:lineRule="auto"/>
        <w:jc w:val="left"/>
        <w:textAlignment w:val="center"/>
        <w:rPr>
          <w:sz w:val="21"/>
        </w:rPr>
      </w:pPr>
      <w:r>
        <w:rPr>
          <w:sz w:val="21"/>
        </w:rPr>
        <w:t>(3)西北</w:t>
      </w:r>
    </w:p>
    <w:p>
      <w:pPr>
        <w:pStyle w:val="Normal822e2bc8-5837-4178-ba70-82d7134e1220"/>
        <w:spacing w:line="360" w:lineRule="auto"/>
        <w:jc w:val="left"/>
        <w:textAlignment w:val="center"/>
        <w:rPr>
          <w:sz w:val="21"/>
        </w:rPr>
      </w:pPr>
      <w:r>
        <w:rPr>
          <w:sz w:val="21"/>
        </w:rPr>
        <w:t>(4)机械</w:t>
      </w:r>
    </w:p>
    <w:p>
      <w:pPr>
        <w:pStyle w:val="Normal822e2bc8-5837-4178-ba70-82d7134e1220"/>
        <w:spacing w:line="360" w:lineRule="auto"/>
        <w:jc w:val="left"/>
        <w:textAlignment w:val="center"/>
        <w:rPr>
          <w:sz w:val="21"/>
        </w:rPr>
      </w:pPr>
      <w:r>
        <w:rPr>
          <w:sz w:val="21"/>
        </w:rPr>
        <w:t>(5)静止</w:t>
      </w:r>
    </w:p>
    <w:p>
      <w:pPr>
        <w:pStyle w:val="Normal822e2bc8-5837-4178-ba70-82d7134e1220"/>
        <w:spacing w:line="360" w:lineRule="auto"/>
        <w:jc w:val="left"/>
        <w:textAlignment w:val="center"/>
        <w:rPr>
          <w:sz w:val="21"/>
        </w:rPr>
      </w:pPr>
      <w:r>
        <w:rPr>
          <w:sz w:val="21"/>
        </w:rPr>
        <w:t>【分析】本题以地球公转示意图为材料，设置五个小题，涉及地球公转的判读、昼夜长短的变化等相关内容，考查学生对相关知识的掌握程度。</w:t>
      </w:r>
    </w:p>
    <w:p>
      <w:pPr>
        <w:pStyle w:val="Normal822e2bc8-5837-4178-ba70-82d7134e1220"/>
        <w:spacing w:line="360" w:lineRule="auto"/>
        <w:jc w:val="left"/>
        <w:textAlignment w:val="center"/>
        <w:rPr>
          <w:sz w:val="21"/>
        </w:rPr>
      </w:pPr>
      <w:r>
        <w:rPr>
          <w:sz w:val="21"/>
        </w:rPr>
        <w:t>【详解】（1）根据所学知识可知，北京地区东八区，故北京时间是中国采用北京所在的东八区的区时作为标准时间。</w:t>
      </w:r>
    </w:p>
    <w:p>
      <w:pPr>
        <w:pStyle w:val="Normal822e2bc8-5837-4178-ba70-82d7134e1220"/>
        <w:spacing w:line="360" w:lineRule="auto"/>
        <w:jc w:val="left"/>
        <w:textAlignment w:val="center"/>
        <w:rPr>
          <w:sz w:val="21"/>
        </w:rPr>
      </w:pPr>
      <w:r>
        <w:rPr>
          <w:sz w:val="21"/>
        </w:rPr>
        <w:t>（2）火箭发射这一天为10月30日，地球公转轨迹位于秋分日和冬至日之间，即图中③；此时太阳直射点位于南半球，地处北半球的新昌昼短夜长，故选A。</w:t>
      </w:r>
    </w:p>
    <w:p>
      <w:pPr>
        <w:pStyle w:val="Normal822e2bc8-5837-4178-ba70-82d7134e1220"/>
        <w:spacing w:line="360" w:lineRule="auto"/>
        <w:jc w:val="left"/>
        <w:textAlignment w:val="center"/>
        <w:rPr>
          <w:sz w:val="21"/>
        </w:rPr>
      </w:pPr>
      <w:r>
        <w:rPr>
          <w:sz w:val="21"/>
        </w:rPr>
        <w:t>（3）纬线指示东西方向，经线指示南北方向，故酒泉卫星发射中心（40°N，100°E）位于新昌（30°N，120°E）的西北方向。</w:t>
      </w:r>
    </w:p>
    <w:p>
      <w:pPr>
        <w:pStyle w:val="Normal822e2bc8-5837-4178-ba70-82d7134e1220"/>
        <w:spacing w:line="360" w:lineRule="auto"/>
        <w:jc w:val="left"/>
        <w:textAlignment w:val="center"/>
        <w:rPr>
          <w:sz w:val="21"/>
        </w:rPr>
      </w:pPr>
      <w:r>
        <w:rPr>
          <w:sz w:val="21"/>
        </w:rPr>
        <w:t>（4） 神舟十九号载人飞船进入预定轨道后，运行时处于高速运动状态，具有动能，同时由于其在地球引力范围内的高位置，还具有重力势能，因此飞船具有机械能。</w:t>
      </w:r>
    </w:p>
    <w:p>
      <w:pPr>
        <w:pStyle w:val="Normal822e2bc8-5837-4178-ba70-82d7134e1220"/>
        <w:spacing w:line="360" w:lineRule="auto"/>
        <w:jc w:val="left"/>
        <w:textAlignment w:val="center"/>
        <w:rPr>
          <w:sz w:val="21"/>
        </w:rPr>
      </w:pPr>
      <w:r>
        <w:rPr>
          <w:sz w:val="21"/>
        </w:rPr>
        <w:t>（5）成功对接后，神舟十九号载人飞船与空间站天和核心舱一起运行，二者之间没有相对运动，因此相对空间站核心舱是静止的。</w:t>
      </w: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32．</w:t>
      </w:r>
      <w:r>
        <w:rPr>
          <w:sz w:val="21"/>
        </w:rPr>
        <w:t>【答案】(1)72千米/时</w:t>
      </w:r>
    </w:p>
    <w:p>
      <w:pPr>
        <w:pStyle w:val="Normal822e2bc8-5837-4178-ba70-82d7134e1220"/>
        <w:spacing w:line="360" w:lineRule="auto"/>
        <w:jc w:val="left"/>
        <w:textAlignment w:val="center"/>
        <w:rPr>
          <w:sz w:val="21"/>
        </w:rPr>
      </w:pPr>
      <w:r>
        <w:rPr>
          <w:sz w:val="21"/>
        </w:rPr>
        <w:t>(2)见解析</w:t>
      </w:r>
    </w:p>
    <w:p>
      <w:pPr>
        <w:pStyle w:val="Normal822e2bc8-5837-4178-ba70-82d7134e1220"/>
        <w:spacing w:line="360" w:lineRule="auto"/>
        <w:jc w:val="left"/>
        <w:textAlignment w:val="center"/>
        <w:rPr>
          <w:sz w:val="21"/>
        </w:rPr>
      </w:pPr>
      <w:r>
        <w:rPr>
          <w:sz w:val="21"/>
        </w:rPr>
        <w:t>(3)②</w:t>
      </w:r>
    </w:p>
    <w:p>
      <w:pPr>
        <w:pStyle w:val="Normal822e2bc8-5837-4178-ba70-82d7134e1220"/>
        <w:spacing w:line="360" w:lineRule="auto"/>
        <w:jc w:val="left"/>
        <w:textAlignment w:val="center"/>
        <w:rPr>
          <w:sz w:val="21"/>
        </w:rPr>
      </w:pPr>
      <w:r>
        <w:rPr>
          <w:sz w:val="21"/>
        </w:rPr>
        <w:t>【详解】（1）路程为</w:t>
      </w:r>
      <w:r>
        <w:object>
          <v:shape id="_x0000_i1036" type="#_x0000_t75" alt="试题资源网 stzy.com" style="width:41.34pt;height:12.47pt" o:oleicon="f" o:ole="">
            <v:imagedata r:id="rId75" o:title="eqId0549209c3d8378589da4e12fc3324176"/>
          </v:shape>
          <o:OLEObject Type="Embed" ProgID="Equation.DSMT4" ShapeID="_x0000_i1036" DrawAspect="Content" ObjectID="_12" r:id="rId76"/>
        </w:object>
      </w:r>
      <w:r>
        <w:rPr>
          <w:sz w:val="21"/>
        </w:rPr>
        <w:t>，时间为</w:t>
      </w:r>
      <w:r>
        <w:object>
          <v:shape id="_x0000_i1037" type="#_x0000_t75" alt="试题资源网 stzy.com" style="width:70.4pt;height:26.98pt" o:oleicon="f" o:ole="">
            <v:imagedata r:id="rId77" o:title="eqId1b72b590a766f8c6224cbc8041738454"/>
          </v:shape>
          <o:OLEObject Type="Embed" ProgID="Equation.DSMT4" ShapeID="_x0000_i1037" DrawAspect="Content" ObjectID="_13" r:id="rId78"/>
        </w:object>
      </w:r>
      <w:r>
        <w:rPr>
          <w:sz w:val="21"/>
        </w:rPr>
        <w:t>，</w:t>
      </w:r>
      <w:r>
        <w:rPr>
          <w:sz w:val="21"/>
        </w:rPr>
        <w:t>汽车的实际行驶速度是：</w:t>
      </w:r>
      <w:r>
        <w:object>
          <v:shape id="_x0000_i1038" type="#_x0000_t75" alt="试题资源网 stzy.com" style="width:106.43pt;height:40.33pt" o:oleicon="f" o:ole="">
            <v:imagedata r:id="rId79" o:title="eqIde9f0b86fb4d4c0514fe27184af30865b"/>
          </v:shape>
          <o:OLEObject Type="Embed" ProgID="Equation.DSMT4" ShapeID="_x0000_i1038" DrawAspect="Content" ObjectID="_14" r:id="rId80"/>
        </w:object>
      </w:r>
      <w:r>
        <w:rPr>
          <w:sz w:val="21"/>
        </w:rPr>
        <w:t>。</w:t>
      </w:r>
    </w:p>
    <w:p>
      <w:pPr>
        <w:pStyle w:val="Normal822e2bc8-5837-4178-ba70-82d7134e1220"/>
        <w:spacing w:line="360" w:lineRule="auto"/>
        <w:jc w:val="left"/>
        <w:textAlignment w:val="center"/>
        <w:rPr>
          <w:sz w:val="21"/>
        </w:rPr>
      </w:pPr>
      <w:r>
        <w:rPr>
          <w:sz w:val="21"/>
        </w:rPr>
        <w:t>（2）图中的标牌是限速标志，是指汽车在该路段的行驶速度不能超过100千米/时。</w:t>
      </w:r>
    </w:p>
    <w:p>
      <w:pPr>
        <w:pStyle w:val="Normal822e2bc8-5837-4178-ba70-82d7134e1220"/>
        <w:spacing w:line="360" w:lineRule="auto"/>
        <w:jc w:val="left"/>
        <w:textAlignment w:val="center"/>
        <w:rPr>
          <w:sz w:val="21"/>
        </w:rPr>
      </w:pPr>
      <w:r>
        <w:rPr>
          <w:sz w:val="21"/>
        </w:rPr>
        <w:t>（3）</w:t>
      </w:r>
      <w:r>
        <w:rPr>
          <w:sz w:val="21"/>
        </w:rPr>
        <w:t>①用仰卧起坐个数与所用时间的比值反映仰卧起坐的快慢，采用了比值定值法表示仰卧起坐的快慢，①不符合题意；</w:t>
      </w:r>
    </w:p>
    <w:p>
      <w:pPr>
        <w:pStyle w:val="Normal822e2bc8-5837-4178-ba70-82d7134e1220"/>
        <w:spacing w:line="360" w:lineRule="auto"/>
        <w:jc w:val="left"/>
        <w:textAlignment w:val="center"/>
        <w:rPr>
          <w:sz w:val="21"/>
        </w:rPr>
      </w:pPr>
      <w:r>
        <w:rPr>
          <w:sz w:val="21"/>
        </w:rPr>
        <w:t>②用多次测量橡皮长度的总和除以次数来表示橡皮的长度，采用多次测量求平均值减小误差，不属于比值定义法，②符合题意；</w:t>
      </w:r>
    </w:p>
    <w:p>
      <w:pPr>
        <w:pStyle w:val="Normal822e2bc8-5837-4178-ba70-82d7134e1220"/>
        <w:spacing w:line="360" w:lineRule="auto"/>
        <w:jc w:val="left"/>
        <w:textAlignment w:val="center"/>
        <w:rPr>
          <w:sz w:val="21"/>
        </w:rPr>
      </w:pPr>
      <w:r>
        <w:rPr>
          <w:sz w:val="21"/>
        </w:rPr>
        <w:t>③用班级脊柱侧弯人数与总人数的比值来统计脊柱侧弯率的高低，采用比值定值法表示脊柱侧弯率的高低，③不符合题意。</w:t>
      </w:r>
    </w:p>
    <w:p>
      <w:pPr>
        <w:pStyle w:val="Normal822e2bc8-5837-4178-ba70-82d7134e1220"/>
        <w:spacing w:line="360" w:lineRule="auto"/>
        <w:jc w:val="left"/>
        <w:textAlignment w:val="center"/>
        <w:rPr>
          <w:sz w:val="21"/>
        </w:rPr>
      </w:pPr>
      <w:r>
        <w:rPr>
          <w:sz w:val="21"/>
        </w:rPr>
        <w:t>④用所有绿化植物的垂直投影面积占学校总面积的比值来反映校园绿化覆盖率，采用比值定值法表示校园绿化覆盖率，④不符合题意。</w:t>
      </w:r>
    </w:p>
    <w:p>
      <w:pPr>
        <w:pStyle w:val="Normal822e2bc8-5837-4178-ba70-82d7134e1220"/>
        <w:jc w:val="center"/>
        <w:textAlignment w:val="center"/>
        <w:rPr>
          <w:rFonts w:ascii="黑体" w:eastAsia="黑体" w:hAnsi="黑体" w:cs="黑体"/>
          <w:b/>
          <w:i w:val="0"/>
          <w:color w:val="000000"/>
          <w:sz w:val="30"/>
        </w:rPr>
      </w:pPr>
    </w:p>
    <w:p>
      <w:pPr>
        <w:pStyle w:val="Normal822e2bc8-5837-4178-ba70-82d7134e1220"/>
        <w:spacing w:line="360" w:lineRule="auto"/>
        <w:jc w:val="left"/>
        <w:textAlignment w:val="center"/>
        <w:rPr>
          <w:sz w:val="21"/>
        </w:rPr>
      </w:pPr>
      <w:r>
        <w:rPr>
          <w:rFonts w:ascii="Times New Roman" w:eastAsia="Times New Roman" w:hAnsi="Times New Roman" w:cs="Times New Roman"/>
          <w:sz w:val="21"/>
        </w:rPr>
        <w:t>33．</w:t>
      </w:r>
      <w:r>
        <w:rPr>
          <w:sz w:val="21"/>
        </w:rPr>
        <w:t>【答案】(1)空气</w:t>
      </w:r>
    </w:p>
    <w:p>
      <w:pPr>
        <w:pStyle w:val="Normal822e2bc8-5837-4178-ba70-82d7134e1220"/>
        <w:spacing w:line="360" w:lineRule="auto"/>
        <w:jc w:val="left"/>
        <w:textAlignment w:val="center"/>
        <w:rPr>
          <w:sz w:val="21"/>
        </w:rPr>
      </w:pPr>
      <w:r>
        <w:rPr>
          <w:sz w:val="21"/>
        </w:rPr>
        <w:t>(2)降低</w:t>
      </w:r>
    </w:p>
    <w:p>
      <w:pPr>
        <w:pStyle w:val="Normal822e2bc8-5837-4178-ba70-82d7134e1220"/>
        <w:spacing w:line="360" w:lineRule="auto"/>
        <w:jc w:val="left"/>
        <w:textAlignment w:val="center"/>
        <w:rPr>
          <w:sz w:val="21"/>
        </w:rPr>
      </w:pPr>
      <w:r>
        <w:rPr>
          <w:sz w:val="21"/>
        </w:rPr>
        <w:t>(3)①换用内径更细的吸管；②换用容积更大的药瓶；③把瓶内的水换成酒精</w:t>
      </w:r>
    </w:p>
    <w:p>
      <w:pPr>
        <w:pStyle w:val="Normal822e2bc8-5837-4178-ba70-82d7134e1220"/>
        <w:spacing w:line="360" w:lineRule="auto"/>
        <w:jc w:val="left"/>
        <w:textAlignment w:val="center"/>
        <w:rPr>
          <w:sz w:val="21"/>
        </w:rPr>
      </w:pPr>
      <w:r>
        <w:rPr>
          <w:sz w:val="21"/>
        </w:rPr>
        <w:t>(4)     21     左</w:t>
      </w:r>
    </w:p>
    <w:p>
      <w:pPr>
        <w:pStyle w:val="Normal822e2bc8-5837-4178-ba70-82d7134e1220"/>
        <w:spacing w:line="360" w:lineRule="auto"/>
        <w:jc w:val="left"/>
        <w:textAlignment w:val="center"/>
        <w:rPr>
          <w:sz w:val="21"/>
        </w:rPr>
      </w:pPr>
      <w:r>
        <w:rPr>
          <w:sz w:val="21"/>
        </w:rPr>
        <w:t>【详解】（1）伽利略发明的温度计是根据上方玻璃泡中空气的热胀冷缩制成的。</w:t>
      </w:r>
    </w:p>
    <w:p>
      <w:pPr>
        <w:pStyle w:val="Normal822e2bc8-5837-4178-ba70-82d7134e1220"/>
        <w:spacing w:line="360" w:lineRule="auto"/>
        <w:jc w:val="left"/>
        <w:textAlignment w:val="center"/>
        <w:rPr>
          <w:sz w:val="21"/>
        </w:rPr>
      </w:pPr>
      <w:r>
        <w:rPr>
          <w:sz w:val="21"/>
        </w:rPr>
        <w:t>（2）珍雷伊发明的温度计是通过液体的热胀冷缩制成的，所以当外界温度降低时，温度计玻璃管中液面将会下降。</w:t>
      </w:r>
    </w:p>
    <w:p>
      <w:pPr>
        <w:pStyle w:val="Normal822e2bc8-5837-4178-ba70-82d7134e1220"/>
        <w:spacing w:line="360" w:lineRule="auto"/>
        <w:jc w:val="left"/>
        <w:textAlignment w:val="center"/>
        <w:rPr>
          <w:sz w:val="21"/>
        </w:rPr>
      </w:pPr>
      <w:r>
        <w:rPr>
          <w:sz w:val="21"/>
        </w:rPr>
        <w:t>（3）小科在完成制作后，分别将小药瓶浸入热水或冷水中，发现吸管中的液面位置基本不变，说明该温度计灵敏度不高，即液体的热胀冷缩情况反映到吸管中不够大，可能是吸管太粗或药瓶太小。可以选择换用内径更细的吸管、换用容积更大的药瓶，或者把水换成热胀冷缩更明显的酒精。</w:t>
      </w:r>
    </w:p>
    <w:p>
      <w:pPr>
        <w:pStyle w:val="Normal822e2bc8-5837-4178-ba70-82d7134e1220"/>
        <w:spacing w:line="360" w:lineRule="auto"/>
        <w:jc w:val="left"/>
        <w:textAlignment w:val="center"/>
        <w:rPr>
          <w:sz w:val="21"/>
        </w:rPr>
      </w:pPr>
      <w:r>
        <w:rPr>
          <w:sz w:val="21"/>
        </w:rPr>
        <w:t>（4）[1]由表格数据知气温每升高4℃，水柱高度升高2厘米。所以第5次水柱高度为21厘米；</w:t>
      </w:r>
    </w:p>
    <w:p>
      <w:pPr>
        <w:pStyle w:val="Normal822e2bc8-5837-4178-ba70-82d7134e1220"/>
        <w:spacing w:line="360" w:lineRule="auto"/>
        <w:jc w:val="left"/>
        <w:textAlignment w:val="center"/>
        <w:rPr>
          <w:sz w:val="21"/>
        </w:rPr>
      </w:pPr>
      <w:r>
        <w:rPr>
          <w:sz w:val="21"/>
        </w:rPr>
        <w:t>[2]当气温升高时，铝的膨胀程度比铜的膨胀程度大，所以指针偏向中央刻度线的左侧。</w:t>
      </w:r>
    </w:p>
    <w:p>
      <w:pPr>
        <w:pStyle w:val="Normal822e2bc8-5837-4178-ba70-82d7134e1220"/>
        <w:spacing w:line="360" w:lineRule="auto"/>
        <w:jc w:val="left"/>
        <w:textAlignment w:val="center"/>
        <w:rPr>
          <w:sz w:val="21"/>
        </w:rPr>
      </w:pPr>
    </w:p>
    <w:sectPr>
      <w:headerReference w:type="even" r:id="rId81"/>
      <w:headerReference w:type="default" r:id="rId82"/>
      <w:footerReference w:type="even" r:id="rId83"/>
      <w:footerReference w:type="default" r:id="rId84"/>
      <w:headerReference w:type="first" r:id="rId85"/>
      <w:pgSz w:w="11900" w:h="16840" w:orient="portrait"/>
      <w:pgMar w:top="1000" w:right="1800" w:bottom="1200" w:left="1800"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245.17pt;height:69.81pt;margin-top:0;margin-left:0;mso-position-horizontal:center;mso-position-horizontal-relative:margin;mso-position-vertical:center;mso-position-vertical-relative:margin;position:absolute;rotation:315;z-index:251658240" o:allowincell="f" fillcolor="white" stroked="f">
          <v:fill opacity="0.5"/>
          <v:textpath style="font-family:'Times New Roman';font-size:64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245.17pt;height:69.81pt;margin-top:0;margin-left:0;mso-position-horizontal:center;mso-position-horizontal-relative:margin;mso-position-vertical:center;mso-position-vertical-relative:margin;position:absolute;rotation:315;z-index:251659264" o:allowincell="f" fillcolor="white" stroked="f">
          <v:fill opacity="0.5"/>
          <v:textpath style="font-family:'Times New Roman';font-size:64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245.17pt;height:69.81pt;margin-top:0;margin-left:0;mso-position-horizontal:center;mso-position-horizontal-relative:margin;mso-position-vertical:center;mso-position-vertical-relative:margin;position:absolute;rotation:315;z-index:251660288" o:allowincell="f" fillcolor="white" stroked="f">
          <v:fill opacity="0.5"/>
          <v:textpath style="font-family:'Times New Roman';font-size:64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caf502ba-b77e-4dd0-9198-4910521adb46">
    <w:name w:val="Normal_caf502ba-b77e-4dd0-9198-4910521adb46"/>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7c0a1e1c-cf0e-4a2b-8ebc-4cb2448cc02c">
    <w:name w:val="subTitleStyle_7c0a1e1c-cf0e-4a2b-8ebc-4cb2448cc02c"/>
    <w:basedOn w:val="Normalcaf502ba-b77e-4dd0-9198-4910521adb46"/>
    <w:qFormat/>
    <w:rPr>
      <w:rFonts w:ascii="宋体" w:eastAsia="宋体" w:hAnsi="宋体" w:cs="宋体"/>
      <w:b/>
      <w:color w:val="000000"/>
      <w:sz w:val="32"/>
    </w:rPr>
  </w:style>
  <w:style w:type="paragraph" w:customStyle="1" w:styleId="Normal822e2bc8-5837-4178-ba70-82d7134e1220">
    <w:name w:val="Normal_822e2bc8-5837-4178-ba70-82d7134e1220"/>
    <w:qFormat/>
    <w:pPr>
      <w:widowControl w:val="0"/>
      <w:jc w:val="both"/>
    </w:p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jpe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jpe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wmf" /><Relationship Id="rId35" Type="http://schemas.openxmlformats.org/officeDocument/2006/relationships/oleObject" Target="embeddings/oleObject1.bin" /><Relationship Id="rId36" Type="http://schemas.openxmlformats.org/officeDocument/2006/relationships/image" Target="media/image32.wmf" /><Relationship Id="rId37" Type="http://schemas.openxmlformats.org/officeDocument/2006/relationships/oleObject" Target="embeddings/oleObject2.bin" /><Relationship Id="rId38" Type="http://schemas.openxmlformats.org/officeDocument/2006/relationships/image" Target="media/image33.png" /><Relationship Id="rId39" Type="http://schemas.openxmlformats.org/officeDocument/2006/relationships/image" Target="media/image34.png" /><Relationship Id="rId4" Type="http://schemas.openxmlformats.org/officeDocument/2006/relationships/image" Target="media/image1.png" /><Relationship Id="rId40" Type="http://schemas.openxmlformats.org/officeDocument/2006/relationships/image" Target="media/image35.png" /><Relationship Id="rId41" Type="http://schemas.openxmlformats.org/officeDocument/2006/relationships/image" Target="media/image36.png" /><Relationship Id="rId42" Type="http://schemas.openxmlformats.org/officeDocument/2006/relationships/image" Target="media/image37.png" /><Relationship Id="rId43" Type="http://schemas.openxmlformats.org/officeDocument/2006/relationships/image" Target="media/image38.png" /><Relationship Id="rId44" Type="http://schemas.openxmlformats.org/officeDocument/2006/relationships/image" Target="media/image39.png" /><Relationship Id="rId45" Type="http://schemas.openxmlformats.org/officeDocument/2006/relationships/image" Target="media/image40.png" /><Relationship Id="rId46" Type="http://schemas.openxmlformats.org/officeDocument/2006/relationships/image" Target="media/image41.png" /><Relationship Id="rId47" Type="http://schemas.openxmlformats.org/officeDocument/2006/relationships/image" Target="media/image42.png" /><Relationship Id="rId48" Type="http://schemas.openxmlformats.org/officeDocument/2006/relationships/image" Target="media/image43.png" /><Relationship Id="rId49" Type="http://schemas.openxmlformats.org/officeDocument/2006/relationships/image" Target="media/image44.png" /><Relationship Id="rId5" Type="http://schemas.openxmlformats.org/officeDocument/2006/relationships/image" Target="media/image2.png" /><Relationship Id="rId50" Type="http://schemas.openxmlformats.org/officeDocument/2006/relationships/image" Target="media/image45.png" /><Relationship Id="rId51" Type="http://schemas.openxmlformats.org/officeDocument/2006/relationships/image" Target="media/image46.png" /><Relationship Id="rId52" Type="http://schemas.openxmlformats.org/officeDocument/2006/relationships/image" Target="media/image47.png" /><Relationship Id="rId53" Type="http://schemas.openxmlformats.org/officeDocument/2006/relationships/image" Target="media/image48.png" /><Relationship Id="rId54" Type="http://schemas.openxmlformats.org/officeDocument/2006/relationships/image" Target="media/image49.png" /><Relationship Id="rId55" Type="http://schemas.openxmlformats.org/officeDocument/2006/relationships/image" Target="media/image50.png" /><Relationship Id="rId56" Type="http://schemas.openxmlformats.org/officeDocument/2006/relationships/image" Target="media/image51.wmf" /><Relationship Id="rId57" Type="http://schemas.openxmlformats.org/officeDocument/2006/relationships/oleObject" Target="embeddings/oleObject3.bin" /><Relationship Id="rId58" Type="http://schemas.openxmlformats.org/officeDocument/2006/relationships/image" Target="media/image52.wmf" /><Relationship Id="rId59" Type="http://schemas.openxmlformats.org/officeDocument/2006/relationships/oleObject" Target="embeddings/oleObject4.bin" /><Relationship Id="rId6" Type="http://schemas.openxmlformats.org/officeDocument/2006/relationships/image" Target="media/image3.png" /><Relationship Id="rId60" Type="http://schemas.openxmlformats.org/officeDocument/2006/relationships/image" Target="media/image53.wmf" /><Relationship Id="rId61" Type="http://schemas.openxmlformats.org/officeDocument/2006/relationships/oleObject" Target="embeddings/oleObject5.bin" /><Relationship Id="rId62" Type="http://schemas.openxmlformats.org/officeDocument/2006/relationships/image" Target="media/image54.wmf" /><Relationship Id="rId63" Type="http://schemas.openxmlformats.org/officeDocument/2006/relationships/oleObject" Target="embeddings/oleObject6.bin" /><Relationship Id="rId64" Type="http://schemas.openxmlformats.org/officeDocument/2006/relationships/image" Target="media/image55.png" /><Relationship Id="rId65" Type="http://schemas.openxmlformats.org/officeDocument/2006/relationships/image" Target="media/image56.wmf" /><Relationship Id="rId66" Type="http://schemas.openxmlformats.org/officeDocument/2006/relationships/oleObject" Target="embeddings/oleObject7.bin" /><Relationship Id="rId67" Type="http://schemas.openxmlformats.org/officeDocument/2006/relationships/image" Target="media/image57.wmf" /><Relationship Id="rId68" Type="http://schemas.openxmlformats.org/officeDocument/2006/relationships/oleObject" Target="embeddings/oleObject8.bin" /><Relationship Id="rId69" Type="http://schemas.openxmlformats.org/officeDocument/2006/relationships/image" Target="media/image58.wmf" /><Relationship Id="rId7" Type="http://schemas.openxmlformats.org/officeDocument/2006/relationships/image" Target="media/image4.png" /><Relationship Id="rId70" Type="http://schemas.openxmlformats.org/officeDocument/2006/relationships/oleObject" Target="embeddings/oleObject9.bin" /><Relationship Id="rId71" Type="http://schemas.openxmlformats.org/officeDocument/2006/relationships/image" Target="media/image59.wmf" /><Relationship Id="rId72" Type="http://schemas.openxmlformats.org/officeDocument/2006/relationships/oleObject" Target="embeddings/oleObject10.bin" /><Relationship Id="rId73" Type="http://schemas.openxmlformats.org/officeDocument/2006/relationships/image" Target="media/image60.wmf" /><Relationship Id="rId74" Type="http://schemas.openxmlformats.org/officeDocument/2006/relationships/oleObject" Target="embeddings/oleObject11.bin" /><Relationship Id="rId75" Type="http://schemas.openxmlformats.org/officeDocument/2006/relationships/image" Target="media/image61.wmf" /><Relationship Id="rId76" Type="http://schemas.openxmlformats.org/officeDocument/2006/relationships/oleObject" Target="embeddings/oleObject12.bin" /><Relationship Id="rId77" Type="http://schemas.openxmlformats.org/officeDocument/2006/relationships/image" Target="media/image62.wmf" /><Relationship Id="rId78" Type="http://schemas.openxmlformats.org/officeDocument/2006/relationships/oleObject" Target="embeddings/oleObject13.bin" /><Relationship Id="rId79" Type="http://schemas.openxmlformats.org/officeDocument/2006/relationships/image" Target="media/image63.wmf" /><Relationship Id="rId8" Type="http://schemas.openxmlformats.org/officeDocument/2006/relationships/image" Target="media/image5.png" /><Relationship Id="rId80" Type="http://schemas.openxmlformats.org/officeDocument/2006/relationships/oleObject" Target="embeddings/oleObject14.bin" /><Relationship Id="rId81" Type="http://schemas.openxmlformats.org/officeDocument/2006/relationships/header" Target="header1.xml" /><Relationship Id="rId82" Type="http://schemas.openxmlformats.org/officeDocument/2006/relationships/header" Target="header2.xml" /><Relationship Id="rId83" Type="http://schemas.openxmlformats.org/officeDocument/2006/relationships/footer" Target="footer1.xml" /><Relationship Id="rId84" Type="http://schemas.openxmlformats.org/officeDocument/2006/relationships/footer" Target="footer2.xml" /><Relationship Id="rId85" Type="http://schemas.openxmlformats.org/officeDocument/2006/relationships/header" Target="header3.xml" /><Relationship Id="rId86" Type="http://schemas.openxmlformats.org/officeDocument/2006/relationships/theme" Target="theme/theme1.xml" /><Relationship Id="rId87" Type="http://schemas.openxmlformats.org/officeDocument/2006/relationships/styles" Target="styles.xml"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2025-05-15T20:11:57Z</dcterms:created>
  <dcterms:modified xsi:type="dcterms:W3CDTF">2025-05-15T20:11:57Z</dcterms:modified>
  <cp:category>试题</cp:category>
</cp:coreProperties>
</file>