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194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生态系统及其稳定性</w:t>
      </w:r>
    </w:p>
    <w:p w14:paraId="294FB5A6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第3节 生态系统的物质循环</w:t>
      </w:r>
    </w:p>
    <w:p w14:paraId="4797A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50F0FF7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碳在生物群落与非生物环境之间的循环主要是以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二氧化碳</w:t>
      </w:r>
      <w:r>
        <w:rPr>
          <w:rFonts w:hint="eastAsia"/>
          <w:sz w:val="21"/>
          <w:lang w:val="en-US" w:eastAsia="zh-CN"/>
        </w:rPr>
        <w:t>的</w:t>
      </w:r>
      <w:r>
        <w:rPr>
          <w:rFonts w:hint="eastAsia"/>
          <w:sz w:val="21"/>
        </w:rPr>
        <w:t>形式进行的。由于二氧化碳能够随着大</w:t>
      </w:r>
    </w:p>
    <w:p w14:paraId="3B29AC28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</w:rPr>
        <w:t>气环流在全球范围内流动，因此，碳循环具有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全球性</w:t>
      </w:r>
      <w:r>
        <w:rPr>
          <w:rFonts w:hint="eastAsia"/>
          <w:sz w:val="21"/>
        </w:rPr>
        <w:t>。</w:t>
      </w:r>
    </w:p>
    <w:p w14:paraId="0C995DB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2.组成生物体的碳、氢、氧、氮、磷、硫等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元素</w:t>
      </w:r>
      <w:r>
        <w:rPr>
          <w:rFonts w:hint="eastAsia"/>
          <w:sz w:val="21"/>
          <w:lang w:val="en-US" w:eastAsia="zh-CN"/>
        </w:rPr>
        <w:t xml:space="preserve"> ，都在不断进行着从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非生物环境 </w:t>
      </w:r>
      <w:r>
        <w:rPr>
          <w:rFonts w:hint="eastAsia"/>
          <w:sz w:val="21"/>
          <w:lang w:val="en-US" w:eastAsia="zh-CN"/>
        </w:rPr>
        <w:t>到生物群落 ，又从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生物群落 </w:t>
      </w:r>
      <w:r>
        <w:rPr>
          <w:rFonts w:hint="eastAsia"/>
          <w:sz w:val="21"/>
          <w:lang w:val="en-US" w:eastAsia="zh-CN"/>
        </w:rPr>
        <w:t>到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非生物环境 </w:t>
      </w:r>
      <w:r>
        <w:rPr>
          <w:rFonts w:hint="eastAsia"/>
          <w:sz w:val="21"/>
          <w:lang w:val="en-US" w:eastAsia="zh-CN"/>
        </w:rPr>
        <w:t>的循环过程，这就是生态系统的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物质循环</w:t>
      </w:r>
      <w:r>
        <w:rPr>
          <w:rFonts w:hint="eastAsia"/>
          <w:sz w:val="21"/>
          <w:lang w:val="en-US" w:eastAsia="zh-CN"/>
        </w:rPr>
        <w:t>。</w:t>
      </w:r>
    </w:p>
    <w:p w14:paraId="190B59C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3.生物体从周围环境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吸收、积蓄 </w:t>
      </w:r>
      <w:r>
        <w:rPr>
          <w:rFonts w:hint="eastAsia"/>
          <w:sz w:val="21"/>
          <w:lang w:val="en-US" w:eastAsia="zh-CN"/>
        </w:rPr>
        <w:t>某种元素或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难降解</w:t>
      </w:r>
      <w:r>
        <w:rPr>
          <w:rFonts w:hint="eastAsia"/>
          <w:sz w:val="21"/>
          <w:lang w:val="en-US" w:eastAsia="zh-CN"/>
        </w:rPr>
        <w:t>的化合物，使其在机体内浓度超过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环境浓度 </w:t>
      </w:r>
      <w:r>
        <w:rPr>
          <w:rFonts w:hint="eastAsia"/>
          <w:sz w:val="21"/>
          <w:lang w:val="en-US" w:eastAsia="zh-CN"/>
        </w:rPr>
        <w:t>的现象，称作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生物富集</w:t>
      </w:r>
      <w:r>
        <w:rPr>
          <w:rFonts w:hint="eastAsia"/>
          <w:sz w:val="21"/>
          <w:lang w:val="en-US" w:eastAsia="zh-CN"/>
        </w:rPr>
        <w:t>。</w:t>
      </w:r>
    </w:p>
    <w:p w14:paraId="27305CB7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4.含有铅的生物被更高营养级的动物食用，铅就会沿着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食物链 </w:t>
      </w:r>
      <w:r>
        <w:rPr>
          <w:rFonts w:hint="eastAsia"/>
          <w:sz w:val="21"/>
          <w:lang w:val="en-US" w:eastAsia="zh-CN"/>
        </w:rPr>
        <w:t>逐渐在生物体内聚集，最终积累在食物链的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顶端</w:t>
      </w:r>
      <w:r>
        <w:rPr>
          <w:rFonts w:hint="eastAsia"/>
          <w:sz w:val="21"/>
          <w:lang w:val="en-US" w:eastAsia="zh-CN"/>
        </w:rPr>
        <w:t>。</w:t>
      </w:r>
    </w:p>
    <w:p w14:paraId="1233FE1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能量流动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物质循环</w:t>
      </w:r>
      <w:r>
        <w:rPr>
          <w:rFonts w:hint="eastAsia"/>
          <w:sz w:val="21"/>
          <w:lang w:val="en-US" w:eastAsia="zh-CN"/>
        </w:rPr>
        <w:t>是生态系统的主要功能，它们同时进行，彼此相互依存，不可分割。物质作为能</w:t>
      </w:r>
    </w:p>
    <w:p w14:paraId="59765BFA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量的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载体</w:t>
      </w:r>
      <w:r>
        <w:rPr>
          <w:rFonts w:hint="eastAsia"/>
          <w:sz w:val="21"/>
          <w:lang w:val="en-US" w:eastAsia="zh-CN"/>
        </w:rPr>
        <w:t>，使能量沿着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食物链（网）</w:t>
      </w:r>
      <w:r>
        <w:rPr>
          <w:rFonts w:hint="eastAsia"/>
          <w:sz w:val="21"/>
          <w:lang w:val="en-US" w:eastAsia="zh-CN"/>
        </w:rPr>
        <w:t>流动；能量作为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动力</w:t>
      </w:r>
      <w:r>
        <w:rPr>
          <w:rFonts w:hint="eastAsia"/>
          <w:sz w:val="21"/>
          <w:lang w:val="en-US" w:eastAsia="zh-CN"/>
        </w:rPr>
        <w:t>，使物质能够不断地在生物群落和非生物环境之间循环往返。</w:t>
      </w:r>
    </w:p>
    <w:p w14:paraId="5ECE4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3A5C798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热带雨林物种组成和结构复杂，物质循环相对封闭。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09C5DD4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碳可在生物群落和非生物环境之间进行循环。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08988C6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碳循环在生物群落内部以CO</w:t>
      </w:r>
      <w:r>
        <w:rPr>
          <w:sz w:val="21"/>
          <w:vertAlign w:val="subscript"/>
        </w:rPr>
        <w:t>2</w:t>
      </w:r>
      <w:r>
        <w:rPr>
          <w:sz w:val="21"/>
        </w:rPr>
        <w:t>形式进行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3A9C87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参与循环的物质是组成生物体的各种化合物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EEA646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土壤中微生物的呼吸作用是碳循环的重要环节。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66AD022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难降解的有害物质会沿着食物链转移和富集。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47070B6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光合作用推动碳循环过程，促进了生物群落中的能量循环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2BE5DC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8.</w:t>
      </w:r>
      <w:r>
        <w:rPr>
          <w:sz w:val="21"/>
        </w:rPr>
        <w:t>植物可通过呼吸作用和光合作用参与生态系统的碳循环。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099460E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9.</w:t>
      </w:r>
      <w:r>
        <w:rPr>
          <w:sz w:val="21"/>
        </w:rPr>
        <w:t>碳在生物群落和非生物环境之间的循环主要以CO</w:t>
      </w:r>
      <w:r>
        <w:rPr>
          <w:sz w:val="21"/>
          <w:vertAlign w:val="subscript"/>
        </w:rPr>
        <w:t>2</w:t>
      </w:r>
      <w:r>
        <w:rPr>
          <w:sz w:val="21"/>
        </w:rPr>
        <w:t>的形式进行。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1848051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10.</w:t>
      </w:r>
      <w:r>
        <w:rPr>
          <w:sz w:val="21"/>
        </w:rPr>
        <w:t>大气中的CO</w:t>
      </w:r>
      <w:r>
        <w:rPr>
          <w:sz w:val="21"/>
          <w:vertAlign w:val="subscript"/>
        </w:rPr>
        <w:t>2</w:t>
      </w:r>
      <w:r>
        <w:rPr>
          <w:sz w:val="21"/>
        </w:rPr>
        <w:t>进入生物群落的唯一方式是光合作用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D11EC6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11.</w:t>
      </w:r>
      <w:r>
        <w:rPr>
          <w:sz w:val="21"/>
        </w:rPr>
        <w:t>物质是单向流动、不可循环的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B8C9042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1A5F15FC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4FFBB21E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7D35C438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53036A0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8684725"/>
    <w:rsid w:val="0B2A1351"/>
    <w:rsid w:val="0C2C03B7"/>
    <w:rsid w:val="0F1037C8"/>
    <w:rsid w:val="10B01EA8"/>
    <w:rsid w:val="13B21E17"/>
    <w:rsid w:val="1400193E"/>
    <w:rsid w:val="151D0037"/>
    <w:rsid w:val="16A26AE6"/>
    <w:rsid w:val="1724562B"/>
    <w:rsid w:val="189A73B7"/>
    <w:rsid w:val="196E00DA"/>
    <w:rsid w:val="19BB18F7"/>
    <w:rsid w:val="1DE07FD7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C5E2C05"/>
    <w:rsid w:val="4F777FB7"/>
    <w:rsid w:val="50D41D5E"/>
    <w:rsid w:val="53CB3E08"/>
    <w:rsid w:val="543E31D9"/>
    <w:rsid w:val="574901DC"/>
    <w:rsid w:val="58A9237C"/>
    <w:rsid w:val="5A52483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FB7B86"/>
    <w:rsid w:val="6A495A7A"/>
    <w:rsid w:val="6C9D7B22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638</Words>
  <Characters>662</Characters>
  <Lines>0</Lines>
  <Paragraphs>0</Paragraphs>
  <TotalTime>0</TotalTime>
  <ScaleCrop>false</ScaleCrop>
  <LinksUpToDate>false</LinksUpToDate>
  <CharactersWithSpaces>732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6D6D8EC1F53D4DBFB2C888C7911683CD_13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