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2E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044D8731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生态系统的结构</w:t>
      </w:r>
    </w:p>
    <w:p w14:paraId="36C2A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347D24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在一定空间内，由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生物群落</w:t>
      </w:r>
      <w:r>
        <w:rPr>
          <w:sz w:val="21"/>
        </w:rPr>
        <w:t>与它的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非生物环境</w:t>
      </w:r>
      <w:r>
        <w:rPr>
          <w:sz w:val="21"/>
        </w:rPr>
        <w:t xml:space="preserve">相互作用而形成的统一整体，叫作生态系统。 </w:t>
      </w:r>
    </w:p>
    <w:p w14:paraId="1E22EC24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2.生态系统的组成成分</w:t>
      </w:r>
    </w:p>
    <w:p w14:paraId="6662C76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非生物的物质和能量：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热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空气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无机盐 </w:t>
      </w:r>
      <w:r>
        <w:rPr>
          <w:sz w:val="21"/>
        </w:rPr>
        <w:t xml:space="preserve">等。 </w:t>
      </w:r>
    </w:p>
    <w:p w14:paraId="29BE35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生产者：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自养</w:t>
      </w:r>
      <w:r>
        <w:rPr>
          <w:sz w:val="21"/>
        </w:rPr>
        <w:t>生物，主要是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绿色植物 </w:t>
      </w:r>
      <w:r>
        <w:rPr>
          <w:sz w:val="21"/>
        </w:rPr>
        <w:t xml:space="preserve">。 </w:t>
      </w:r>
    </w:p>
    <w:p w14:paraId="33C3378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消费者：动物，包括植食性动物、肉食性动物、杂食性动物和寄生动物等。</w:t>
      </w:r>
    </w:p>
    <w:p w14:paraId="55FFE3D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分解者：能将动植物遗体残骸中的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有机物 </w:t>
      </w:r>
      <w:r>
        <w:rPr>
          <w:sz w:val="21"/>
        </w:rPr>
        <w:t>分解成无机物 ，主要是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细菌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真菌 </w:t>
      </w:r>
      <w:r>
        <w:rPr>
          <w:sz w:val="21"/>
        </w:rPr>
        <w:t xml:space="preserve">。 </w:t>
      </w:r>
    </w:p>
    <w:p w14:paraId="29D46F2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生产者可以说是生态系统的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基石 </w:t>
      </w:r>
      <w:r>
        <w:rPr>
          <w:sz w:val="21"/>
        </w:rPr>
        <w:t>，消费者能够加快生态系统的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物质循环 </w:t>
      </w:r>
      <w:r>
        <w:rPr>
          <w:rFonts w:hint="eastAsia" w:eastAsia="宋体"/>
          <w:sz w:val="21"/>
          <w:lang w:eastAsia="zh-CN"/>
        </w:rPr>
        <w:t>，</w:t>
      </w:r>
      <w:r>
        <w:rPr>
          <w:sz w:val="21"/>
        </w:rPr>
        <w:t>此外，消费者对于植物的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传粉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种子的传播 </w:t>
      </w:r>
      <w:r>
        <w:rPr>
          <w:sz w:val="21"/>
        </w:rPr>
        <w:t>等具有重要作用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分解者能将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动植物遗体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动物的排遗物 </w:t>
      </w:r>
      <w:r>
        <w:rPr>
          <w:sz w:val="21"/>
        </w:rPr>
        <w:t>分解成无机物。</w:t>
      </w:r>
    </w:p>
    <w:p w14:paraId="0424BCF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生产者</w:t>
      </w:r>
      <w:r>
        <w:rPr>
          <w:rFonts w:hint="eastAsia"/>
          <w:sz w:val="21"/>
          <w:lang w:val="en-US" w:eastAsia="zh-CN"/>
        </w:rPr>
        <w:t>属于第一营养级，植食性动物是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初级</w:t>
      </w:r>
      <w:r>
        <w:rPr>
          <w:rFonts w:hint="eastAsia"/>
          <w:sz w:val="21"/>
          <w:lang w:val="en-US" w:eastAsia="zh-CN"/>
        </w:rPr>
        <w:t>消费者，属于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第二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次级消费者</w:t>
      </w:r>
      <w:r>
        <w:rPr>
          <w:rFonts w:hint="eastAsia"/>
          <w:sz w:val="21"/>
          <w:lang w:val="en-US" w:eastAsia="zh-CN"/>
        </w:rPr>
        <w:t>是以初级消费者为食的肉食性动物，它们属于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第三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三级消费者</w:t>
      </w:r>
      <w:r>
        <w:rPr>
          <w:rFonts w:hint="eastAsia"/>
          <w:sz w:val="21"/>
          <w:lang w:val="en-US" w:eastAsia="zh-CN"/>
        </w:rPr>
        <w:t>是以次级消费者为食的肉食性动物，它们属于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第四</w:t>
      </w:r>
      <w:r>
        <w:rPr>
          <w:rFonts w:hint="eastAsia"/>
          <w:sz w:val="21"/>
          <w:lang w:val="en-US" w:eastAsia="zh-CN"/>
        </w:rPr>
        <w:t>营养级。绿色植物所固定的太阳能，能通过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</w:t>
      </w:r>
      <w:r>
        <w:rPr>
          <w:rFonts w:hint="eastAsia"/>
          <w:sz w:val="21"/>
          <w:lang w:val="en-US" w:eastAsia="zh-CN"/>
        </w:rPr>
        <w:t>由一个营养级向下一个营养级传递。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</w:t>
      </w:r>
      <w:r>
        <w:rPr>
          <w:sz w:val="21"/>
        </w:rPr>
        <w:t>彼此相互交错连接成的复杂营养关系 ，就是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食物网</w:t>
      </w:r>
      <w:r>
        <w:rPr>
          <w:sz w:val="21"/>
        </w:rPr>
        <w:t>。一般认为，食物网越复杂，生态系统抵抗外界干扰的能力就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越强</w:t>
      </w:r>
      <w:r>
        <w:rPr>
          <w:rFonts w:hint="eastAsia"/>
          <w:sz w:val="21"/>
          <w:lang w:eastAsia="zh-CN"/>
        </w:rPr>
        <w:t>。</w:t>
      </w:r>
    </w:p>
    <w:p w14:paraId="2044D36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食物链和食物网</w:t>
      </w:r>
      <w:r>
        <w:rPr>
          <w:rFonts w:hint="eastAsia"/>
          <w:sz w:val="21"/>
          <w:lang w:val="en-US" w:eastAsia="zh-CN"/>
        </w:rPr>
        <w:t>是生态系统的营养结构，生态系统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物质循环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能量流动</w:t>
      </w:r>
      <w:r>
        <w:rPr>
          <w:rFonts w:hint="eastAsia"/>
          <w:sz w:val="21"/>
          <w:lang w:val="en-US" w:eastAsia="zh-CN"/>
        </w:rPr>
        <w:t>就是沿着这种渠道进行的。</w:t>
      </w:r>
    </w:p>
    <w:p w14:paraId="34C14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A827C9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土壤中的硝化细菌是异养生物，因而不属于生产者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B889A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生态系统的结构包括非生物的物质和能量、生产者、消费者、分解者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6C859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食物链中营养级越高的生物，其体型必然越大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B9927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食物网中两种生物之间都是捕食关系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EE90F9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细菌都是分解者，但分解者并不都是细菌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C36921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自养生物一定是生产者，生产者一定是自养生物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72423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营养级的位置越高，归属于这个营养级的能量通常越多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5BDDE0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地球上的全部生物及其非生物环境的总和，构成地球上最大的生态系统——生物圈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B5521C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在生态系统的营养结构中，食物网可使每种生物都限定在一条食物链的固定位置上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D1E87A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食物网的复杂程度取决于该生态系统中生物的数量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6E54E6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在捕食食物链中，食物链的起点总是生产者，占据最高营养级的是不被其他动物捕食的动物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7820827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4B518C9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0A344E1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839</Words>
  <Characters>858</Characters>
  <Lines>0</Lines>
  <Paragraphs>0</Paragraphs>
  <TotalTime>0</TotalTime>
  <ScaleCrop>false</ScaleCrop>
  <LinksUpToDate>false</LinksUpToDate>
  <CharactersWithSpaces>941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8AF71F78FF784D48959D2CB316465593_13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