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9E94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第二章 群落</w:t>
      </w:r>
    </w:p>
    <w:p w14:paraId="6892074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第一节 生物群落的结构</w:t>
      </w:r>
    </w:p>
    <w:p w14:paraId="5318CD75">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hAnsi="Times New Roman" w:cs="Times New Roman"/>
          <w:b/>
          <w:bCs/>
        </w:rPr>
      </w:pPr>
      <w:r>
        <w:rPr>
          <w:rFonts w:ascii="Times New Roman" w:hAnsi="Times New Roman" w:cs="Times New Roman"/>
          <w:b/>
          <w:bCs/>
        </w:rPr>
        <w:t>知识填空</w:t>
      </w:r>
    </w:p>
    <w:p w14:paraId="18A1EF26">
      <w:pPr>
        <w:shd w:val="clear" w:color="auto" w:fill="auto"/>
        <w:spacing w:line="360" w:lineRule="auto"/>
        <w:jc w:val="left"/>
        <w:textAlignment w:val="center"/>
        <w:rPr>
          <w:rFonts w:hint="eastAsia"/>
          <w:sz w:val="21"/>
          <w:lang w:val="en-US" w:eastAsia="zh-CN"/>
        </w:rPr>
      </w:pPr>
      <w:r>
        <w:rPr>
          <w:rFonts w:hint="eastAsia"/>
          <w:sz w:val="21"/>
          <w:lang w:val="en-US" w:eastAsia="zh-CN"/>
        </w:rPr>
        <w:t>1.群落是特定空间或生境中</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各种生物种群</w:t>
      </w:r>
      <w:r>
        <w:rPr>
          <w:rFonts w:hint="eastAsia"/>
          <w:sz w:val="21"/>
          <w:lang w:val="en-US" w:eastAsia="zh-CN"/>
        </w:rPr>
        <w:t>所构成的集合，群落中的所有生物，包括</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动物、植物和微生物</w:t>
      </w:r>
      <w:r>
        <w:rPr>
          <w:rFonts w:hint="eastAsia"/>
          <w:sz w:val="21"/>
          <w:lang w:val="en-US" w:eastAsia="zh-CN"/>
        </w:rPr>
        <w:t>。群落结构主要有</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水平结构</w:t>
      </w:r>
      <w:r>
        <w:rPr>
          <w:rFonts w:hint="eastAsia"/>
          <w:sz w:val="21"/>
          <w:lang w:val="en-US" w:eastAsia="zh-CN"/>
        </w:rPr>
        <w:t>和</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垂直结构</w:t>
      </w:r>
      <w:r>
        <w:rPr>
          <w:rFonts w:hint="eastAsia"/>
          <w:sz w:val="21"/>
          <w:lang w:val="en-US" w:eastAsia="zh-CN"/>
        </w:rPr>
        <w:t>两种类型。</w:t>
      </w:r>
    </w:p>
    <w:p w14:paraId="3AD08613">
      <w:pPr>
        <w:shd w:val="clear" w:color="auto" w:fill="auto"/>
        <w:spacing w:line="360" w:lineRule="auto"/>
        <w:jc w:val="left"/>
        <w:textAlignment w:val="center"/>
        <w:rPr>
          <w:rFonts w:hint="eastAsia"/>
          <w:sz w:val="21"/>
          <w:lang w:val="en-US" w:eastAsia="zh-CN"/>
        </w:rPr>
      </w:pPr>
      <w:r>
        <w:rPr>
          <w:rFonts w:hint="eastAsia"/>
          <w:sz w:val="21"/>
          <w:lang w:val="en-US" w:eastAsia="zh-CN"/>
        </w:rPr>
        <w:t>2.群落中的各个种群在水平方向上的配置状况或水平格局称为该群落的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水平结构</w:t>
      </w:r>
      <w:r>
        <w:rPr>
          <w:rFonts w:hint="eastAsia"/>
          <w:sz w:val="21"/>
          <w:lang w:val="en-US" w:eastAsia="zh-CN"/>
        </w:rPr>
        <w:t>，</w:t>
      </w:r>
      <w:r>
        <w:rPr>
          <w:rFonts w:hint="default" w:ascii="Times New Roman" w:hAnsi="Times New Roman" w:eastAsia="宋体" w:cs="Times New Roman"/>
          <w:sz w:val="21"/>
          <w:szCs w:val="21"/>
          <w:lang w:val="en-US" w:eastAsia="zh-CN"/>
        </w:rPr>
        <w:t>在水平方向上，</w:t>
      </w:r>
      <w:r>
        <w:rPr>
          <w:rFonts w:hint="eastAsia" w:ascii="Times New Roman" w:hAnsi="Times New Roman" w:eastAsia="宋体" w:cs="Times New Roman"/>
          <w:sz w:val="21"/>
          <w:szCs w:val="21"/>
          <w:lang w:val="en-US" w:eastAsia="zh-CN"/>
        </w:rPr>
        <w:t>生物群落通</w:t>
      </w:r>
      <w:r>
        <w:rPr>
          <w:rFonts w:hint="default" w:ascii="Times New Roman" w:hAnsi="Times New Roman" w:eastAsia="宋体" w:cs="Times New Roman"/>
          <w:sz w:val="21"/>
          <w:szCs w:val="21"/>
          <w:lang w:val="en-US" w:eastAsia="zh-CN"/>
        </w:rPr>
        <w:t>常呈</w:t>
      </w:r>
      <w:r>
        <w:rPr>
          <w:rFonts w:hint="default" w:ascii="Times New Roman" w:hAnsi="Times New Roman" w:eastAsia="宋体" w:cs="Times New Roman"/>
          <w:color w:val="91ACE0" w:themeColor="accent1" w:themeTint="99"/>
          <w:sz w:val="21"/>
          <w:szCs w:val="21"/>
          <w:u w:val="single"/>
          <w:lang w:val="en-US" w:eastAsia="zh-CN"/>
          <w14:textFill>
            <w14:solidFill>
              <w14:schemeClr w14:val="accent1">
                <w14:lumMod w14:val="60000"/>
                <w14:lumOff w14:val="40000"/>
              </w14:schemeClr>
            </w14:solidFill>
          </w14:textFill>
        </w:rPr>
        <w:t xml:space="preserve">镶嵌 </w:t>
      </w:r>
      <w:r>
        <w:rPr>
          <w:rFonts w:hint="default" w:ascii="Times New Roman" w:hAnsi="Times New Roman" w:eastAsia="宋体" w:cs="Times New Roman"/>
          <w:sz w:val="21"/>
          <w:szCs w:val="21"/>
          <w:lang w:val="en-US" w:eastAsia="zh-CN"/>
        </w:rPr>
        <w:t>分布。</w:t>
      </w:r>
      <w:r>
        <w:rPr>
          <w:rFonts w:hint="eastAsia"/>
          <w:sz w:val="21"/>
          <w:lang w:val="en-US" w:eastAsia="zh-CN"/>
        </w:rPr>
        <w:t>群落的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垂直结构</w:t>
      </w:r>
      <w:r>
        <w:rPr>
          <w:rFonts w:hint="eastAsia"/>
          <w:sz w:val="21"/>
          <w:lang w:val="en-US" w:eastAsia="zh-CN"/>
        </w:rPr>
        <w:t>是指群落垂直分化形成的群落</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分层现象</w:t>
      </w:r>
      <w:r>
        <w:rPr>
          <w:rFonts w:hint="eastAsia"/>
          <w:sz w:val="21"/>
          <w:lang w:val="en-US" w:eastAsia="zh-CN"/>
        </w:rPr>
        <w:t>。</w:t>
      </w:r>
    </w:p>
    <w:p w14:paraId="5C0BF8EB">
      <w:pPr>
        <w:shd w:val="clear" w:color="auto" w:fill="auto"/>
        <w:spacing w:line="360" w:lineRule="auto"/>
        <w:jc w:val="left"/>
        <w:textAlignment w:val="center"/>
        <w:rPr>
          <w:rFonts w:hint="eastAsia"/>
          <w:sz w:val="21"/>
          <w:lang w:val="en-US" w:eastAsia="zh-CN"/>
        </w:rPr>
      </w:pPr>
      <w:r>
        <w:rPr>
          <w:rFonts w:hint="eastAsia"/>
          <w:sz w:val="21"/>
          <w:lang w:val="en-US" w:eastAsia="zh-CN"/>
        </w:rPr>
        <w:t>3.陆地群落中的植物分层主要受到</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阳光</w:t>
      </w:r>
      <w:r>
        <w:rPr>
          <w:rFonts w:hint="eastAsia"/>
          <w:sz w:val="21"/>
          <w:lang w:val="en-US" w:eastAsia="zh-CN"/>
        </w:rPr>
        <w:t>的影响，与光合作用有关，而动物分层现象主要与群落的不同层次可提供不同的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食物</w:t>
      </w:r>
      <w:r>
        <w:rPr>
          <w:rFonts w:hint="eastAsia"/>
          <w:sz w:val="21"/>
          <w:lang w:val="en-US" w:eastAsia="zh-CN"/>
        </w:rPr>
        <w:t>和特定的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栖息环境</w:t>
      </w:r>
      <w:r>
        <w:rPr>
          <w:rFonts w:hint="eastAsia"/>
          <w:sz w:val="21"/>
          <w:lang w:val="en-US" w:eastAsia="zh-CN"/>
        </w:rPr>
        <w:t>等有关。</w:t>
      </w:r>
    </w:p>
    <w:p w14:paraId="0CF899CB">
      <w:pPr>
        <w:shd w:val="clear" w:color="auto" w:fill="auto"/>
        <w:spacing w:line="360" w:lineRule="auto"/>
        <w:jc w:val="left"/>
        <w:textAlignment w:val="center"/>
        <w:rPr>
          <w:rFonts w:hint="eastAsia"/>
          <w:sz w:val="21"/>
          <w:lang w:val="en-US" w:eastAsia="zh-CN"/>
        </w:rPr>
      </w:pPr>
      <w:r>
        <w:rPr>
          <w:rFonts w:hint="eastAsia"/>
          <w:sz w:val="21"/>
          <w:lang w:val="en-US" w:eastAsia="zh-CN"/>
        </w:rPr>
        <w:t>4.生态系统中一个种群在时间、空间上所</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占据的位置</w:t>
      </w:r>
      <w:r>
        <w:rPr>
          <w:rFonts w:hint="eastAsia"/>
          <w:sz w:val="21"/>
          <w:lang w:val="en-US" w:eastAsia="zh-CN"/>
        </w:rPr>
        <w:t>及其与</w:t>
      </w:r>
      <w:r>
        <w:rPr>
          <w:rFonts w:hint="eastAsia"/>
          <w:color w:val="auto"/>
          <w:sz w:val="21"/>
          <w:u w:val="none"/>
          <w:lang w:val="en-US" w:eastAsia="zh-CN"/>
        </w:rPr>
        <w:t>相关种群之间的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功能关系</w:t>
      </w:r>
      <w:r>
        <w:rPr>
          <w:rFonts w:hint="eastAsia"/>
          <w:sz w:val="21"/>
          <w:lang w:val="en-US" w:eastAsia="zh-CN"/>
        </w:rPr>
        <w:t>称为生态位。任何一个种群在生物群落或生态系统中都会占据一定的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生态位</w:t>
      </w:r>
      <w:r>
        <w:rPr>
          <w:rFonts w:hint="eastAsia"/>
          <w:sz w:val="21"/>
          <w:lang w:val="en-US" w:eastAsia="zh-CN"/>
        </w:rPr>
        <w:t>。群落中生态位相似的种群之间常存在</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竞争关系</w:t>
      </w:r>
      <w:r>
        <w:rPr>
          <w:rFonts w:hint="eastAsia"/>
          <w:sz w:val="21"/>
          <w:lang w:val="en-US" w:eastAsia="zh-CN"/>
        </w:rPr>
        <w:t>。竞争的结果，可能是其中一个种群趋于灭绝，也可能是通过</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生态位发生分化</w:t>
      </w:r>
      <w:r>
        <w:rPr>
          <w:rFonts w:hint="eastAsia"/>
          <w:sz w:val="21"/>
          <w:lang w:val="en-US" w:eastAsia="zh-CN"/>
        </w:rPr>
        <w:t>而减少或排除了相互竞争，使不同种群共存下来。</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生态位的分化</w:t>
      </w:r>
      <w:r>
        <w:rPr>
          <w:rFonts w:hint="eastAsia"/>
          <w:sz w:val="21"/>
          <w:lang w:val="en-US" w:eastAsia="zh-CN"/>
        </w:rPr>
        <w:t>提高了生物利用环境资源的能力。</w:t>
      </w:r>
    </w:p>
    <w:p w14:paraId="7744A8EF">
      <w:pPr>
        <w:shd w:val="clear" w:color="auto" w:fill="auto"/>
        <w:spacing w:line="360" w:lineRule="auto"/>
        <w:jc w:val="left"/>
        <w:textAlignment w:val="center"/>
        <w:rPr>
          <w:rFonts w:hint="eastAsia"/>
          <w:sz w:val="21"/>
          <w:lang w:val="en-US" w:eastAsia="zh-CN"/>
        </w:rPr>
      </w:pPr>
      <w:r>
        <w:rPr>
          <w:rFonts w:hint="eastAsia"/>
          <w:sz w:val="21"/>
          <w:lang w:val="en-US" w:eastAsia="zh-CN"/>
        </w:rPr>
        <w:t>5.在一个群落中，往往有一些种群在数量、长势上占有一定的优势，而成为群落中的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优势物种</w:t>
      </w:r>
      <w:r>
        <w:rPr>
          <w:rFonts w:hint="eastAsia"/>
          <w:sz w:val="21"/>
          <w:lang w:val="en-US" w:eastAsia="zh-CN"/>
        </w:rPr>
        <w:t>。</w:t>
      </w:r>
    </w:p>
    <w:p w14:paraId="55635161">
      <w:pPr>
        <w:shd w:val="clear" w:color="auto" w:fill="auto"/>
        <w:spacing w:line="360" w:lineRule="auto"/>
        <w:jc w:val="left"/>
        <w:textAlignment w:val="center"/>
        <w:rPr>
          <w:rFonts w:hint="eastAsia"/>
          <w:sz w:val="21"/>
          <w:lang w:val="en-US" w:eastAsia="zh-CN"/>
        </w:rPr>
      </w:pPr>
      <w:r>
        <w:rPr>
          <w:rFonts w:hint="eastAsia"/>
          <w:sz w:val="21"/>
          <w:lang w:val="en-US" w:eastAsia="zh-CN"/>
        </w:rPr>
        <w:t>6.生物群落的结构不是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静止不变</w:t>
      </w:r>
      <w:r>
        <w:rPr>
          <w:rFonts w:hint="eastAsia"/>
          <w:sz w:val="21"/>
          <w:lang w:val="en-US" w:eastAsia="zh-CN"/>
        </w:rPr>
        <w:t>的，会随着时间的推移而发生变化。随着气候</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季节性</w:t>
      </w:r>
      <w:r>
        <w:rPr>
          <w:rFonts w:hint="eastAsia"/>
          <w:sz w:val="21"/>
          <w:lang w:val="en-US" w:eastAsia="zh-CN"/>
        </w:rPr>
        <w:t>交替，群落呈现不</w:t>
      </w:r>
    </w:p>
    <w:p w14:paraId="16FE162E">
      <w:pPr>
        <w:shd w:val="clear" w:color="auto" w:fill="auto"/>
        <w:spacing w:line="360" w:lineRule="auto"/>
        <w:jc w:val="left"/>
        <w:textAlignment w:val="center"/>
        <w:rPr>
          <w:rFonts w:hint="eastAsia"/>
          <w:sz w:val="21"/>
          <w:lang w:val="en-US" w:eastAsia="zh-CN"/>
        </w:rPr>
      </w:pPr>
      <w:r>
        <w:rPr>
          <w:rFonts w:hint="eastAsia"/>
          <w:sz w:val="21"/>
          <w:lang w:val="en-US" w:eastAsia="zh-CN"/>
        </w:rPr>
        <w:t>同的外貌，这就是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季相</w:t>
      </w:r>
      <w:r>
        <w:rPr>
          <w:rFonts w:hint="eastAsia"/>
          <w:sz w:val="21"/>
          <w:lang w:val="en-US" w:eastAsia="zh-CN"/>
        </w:rPr>
        <w:t>。</w:t>
      </w:r>
    </w:p>
    <w:p w14:paraId="5D84121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0D47B81B">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武夷山自然保护区内的所有动物和植物构成一个群落</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74FA4786">
      <w:pPr>
        <w:shd w:val="clear" w:color="auto" w:fill="auto"/>
        <w:spacing w:line="360" w:lineRule="auto"/>
        <w:jc w:val="left"/>
        <w:textAlignment w:val="center"/>
        <w:rPr>
          <w:sz w:val="21"/>
        </w:rPr>
      </w:pPr>
      <w:r>
        <w:rPr>
          <w:rFonts w:hint="eastAsia"/>
          <w:sz w:val="21"/>
          <w:lang w:val="en-US" w:eastAsia="zh-CN"/>
        </w:rPr>
        <w:t>2</w:t>
      </w:r>
      <w:r>
        <w:rPr>
          <w:rFonts w:hint="eastAsia"/>
          <w:sz w:val="21"/>
          <w:lang w:eastAsia="zh-CN"/>
        </w:rPr>
        <w:t>.</w:t>
      </w:r>
      <w:r>
        <w:rPr>
          <w:sz w:val="21"/>
        </w:rPr>
        <w:t>乔木层的疏密程度不会影响草本层的水平结构</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289DF00F">
      <w:pPr>
        <w:shd w:val="clear" w:color="auto" w:fill="auto"/>
        <w:spacing w:line="360" w:lineRule="auto"/>
        <w:jc w:val="left"/>
        <w:textAlignment w:val="center"/>
        <w:rPr>
          <w:sz w:val="21"/>
        </w:rPr>
      </w:pPr>
      <w:r>
        <w:rPr>
          <w:rFonts w:hint="eastAsia"/>
          <w:sz w:val="21"/>
          <w:lang w:val="en-US" w:eastAsia="zh-CN"/>
        </w:rPr>
        <w:t>3</w:t>
      </w:r>
      <w:r>
        <w:rPr>
          <w:rFonts w:hint="eastAsia"/>
          <w:sz w:val="21"/>
          <w:lang w:eastAsia="zh-CN"/>
        </w:rPr>
        <w:t>.</w:t>
      </w:r>
      <w:r>
        <w:rPr>
          <w:sz w:val="21"/>
        </w:rPr>
        <w:t>混合套养中泥鳅和黄鳝因生态位重叠而存在竞争关系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4B28C1D1">
      <w:pPr>
        <w:shd w:val="clear" w:color="auto" w:fill="auto"/>
        <w:spacing w:line="360" w:lineRule="auto"/>
        <w:jc w:val="left"/>
        <w:textAlignment w:val="center"/>
        <w:rPr>
          <w:sz w:val="21"/>
        </w:rPr>
      </w:pPr>
      <w:r>
        <w:rPr>
          <w:sz w:val="21"/>
        </w:rPr>
        <w:t>4</w:t>
      </w:r>
      <w:r>
        <w:rPr>
          <w:rFonts w:hint="eastAsia"/>
          <w:sz w:val="21"/>
          <w:lang w:eastAsia="zh-CN"/>
        </w:rPr>
        <w:t>.“</w:t>
      </w:r>
      <w:r>
        <w:rPr>
          <w:sz w:val="21"/>
        </w:rPr>
        <w:t>离离原上草，一岁一枯荣</w:t>
      </w:r>
      <w:r>
        <w:rPr>
          <w:rFonts w:hint="eastAsia"/>
          <w:sz w:val="21"/>
          <w:lang w:eastAsia="zh-CN"/>
        </w:rPr>
        <w:t>”</w:t>
      </w:r>
      <w:r>
        <w:rPr>
          <w:sz w:val="21"/>
        </w:rPr>
        <w:t>体现了群落的季节性更替</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BC5F65C">
      <w:pPr>
        <w:shd w:val="clear" w:color="auto" w:fill="auto"/>
        <w:spacing w:line="360" w:lineRule="auto"/>
        <w:jc w:val="left"/>
        <w:textAlignment w:val="center"/>
        <w:rPr>
          <w:sz w:val="21"/>
        </w:rPr>
      </w:pPr>
      <w:r>
        <w:rPr>
          <w:rFonts w:hint="eastAsia"/>
          <w:sz w:val="21"/>
          <w:lang w:val="en-US" w:eastAsia="zh-CN"/>
        </w:rPr>
        <w:t>5</w:t>
      </w:r>
      <w:r>
        <w:rPr>
          <w:rFonts w:hint="eastAsia"/>
          <w:sz w:val="21"/>
          <w:lang w:eastAsia="zh-CN"/>
        </w:rPr>
        <w:t>.</w:t>
      </w:r>
      <w:r>
        <w:rPr>
          <w:sz w:val="21"/>
        </w:rPr>
        <w:t>群落中植物的水平结构主要表现为物种的均匀分布</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0394BA7D">
      <w:pPr>
        <w:shd w:val="clear" w:color="auto" w:fill="auto"/>
        <w:spacing w:line="360" w:lineRule="auto"/>
        <w:jc w:val="left"/>
        <w:textAlignment w:val="center"/>
        <w:rPr>
          <w:sz w:val="21"/>
        </w:rPr>
      </w:pPr>
      <w:r>
        <w:rPr>
          <w:rFonts w:hint="eastAsia"/>
          <w:sz w:val="21"/>
          <w:lang w:val="en-US" w:eastAsia="zh-CN"/>
        </w:rPr>
        <w:t>6</w:t>
      </w:r>
      <w:r>
        <w:rPr>
          <w:rFonts w:hint="eastAsia"/>
          <w:sz w:val="21"/>
          <w:lang w:eastAsia="zh-CN"/>
        </w:rPr>
        <w:t>.</w:t>
      </w:r>
      <w:r>
        <w:rPr>
          <w:sz w:val="21"/>
        </w:rPr>
        <w:t>玉米田中玉米高低错落有致，其在垂直结构上有分层现象</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64BD310B">
      <w:pPr>
        <w:shd w:val="clear" w:color="auto" w:fill="auto"/>
        <w:spacing w:line="360" w:lineRule="auto"/>
        <w:jc w:val="left"/>
        <w:textAlignment w:val="center"/>
        <w:rPr>
          <w:rFonts w:hint="default"/>
          <w:sz w:val="21"/>
          <w:lang w:val="en-US" w:eastAsia="zh-CN"/>
        </w:rPr>
      </w:pPr>
    </w:p>
    <w:p w14:paraId="38944FF1">
      <w:pPr>
        <w:shd w:val="clear" w:color="auto" w:fill="auto"/>
        <w:spacing w:line="360" w:lineRule="auto"/>
        <w:jc w:val="left"/>
        <w:textAlignment w:val="center"/>
        <w:rPr>
          <w:rFonts w:hint="default"/>
          <w:sz w:val="21"/>
          <w:lang w:val="en-US" w:eastAsia="zh-CN"/>
        </w:rPr>
      </w:pPr>
    </w:p>
    <w:p w14:paraId="220E4C4B">
      <w:pPr>
        <w:shd w:val="clear" w:color="auto" w:fill="auto"/>
        <w:spacing w:line="360" w:lineRule="auto"/>
        <w:jc w:val="left"/>
        <w:textAlignment w:val="center"/>
        <w:rPr>
          <w:rFonts w:hint="default"/>
          <w:sz w:val="21"/>
          <w:lang w:val="en-US" w:eastAsia="zh-CN"/>
        </w:rPr>
      </w:pPr>
    </w:p>
    <w:p w14:paraId="11B5DA65">
      <w:pPr>
        <w:shd w:val="clear" w:color="auto" w:fill="auto"/>
        <w:spacing w:line="360" w:lineRule="auto"/>
        <w:jc w:val="left"/>
        <w:textAlignment w:val="center"/>
        <w:rPr>
          <w:rFonts w:hint="default"/>
          <w:sz w:val="21"/>
          <w:lang w:val="en-US" w:eastAsia="zh-CN"/>
        </w:rPr>
      </w:pPr>
    </w:p>
    <w:p w14:paraId="49A84F17">
      <w:pPr>
        <w:shd w:val="clear" w:color="auto" w:fill="auto"/>
        <w:spacing w:line="360" w:lineRule="auto"/>
        <w:jc w:val="left"/>
        <w:textAlignment w:val="center"/>
        <w:rPr>
          <w:rFonts w:hint="default"/>
          <w:sz w:val="21"/>
          <w:lang w:val="en-US" w:eastAsia="zh-CN"/>
        </w:rPr>
      </w:pPr>
    </w:p>
    <w:p w14:paraId="08C26CFA">
      <w:pPr>
        <w:shd w:val="clear" w:color="auto" w:fill="auto"/>
        <w:spacing w:line="360" w:lineRule="auto"/>
        <w:jc w:val="left"/>
        <w:textAlignment w:val="center"/>
        <w:rPr>
          <w:rFonts w:hint="default"/>
          <w:sz w:val="21"/>
          <w:lang w:val="en-US" w:eastAsia="zh-CN"/>
        </w:rPr>
      </w:pPr>
    </w:p>
    <w:p w14:paraId="7D3D80A1">
      <w:pPr>
        <w:rPr>
          <w:rFonts w:hint="default"/>
          <w:lang w:val="en-US" w:eastAsia="zh-CN"/>
        </w:rPr>
      </w:pPr>
      <w:bookmarkStart w:id="0" w:name="_GoBack"/>
      <w:bookmarkEnd w:id="0"/>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S</w:t>
    </w:r>
    <w:r>
      <w:rPr>
        <w:rFonts w:hint="eastAsia"/>
      </w:rPr>
      <w:t>J》使用</w:t>
    </w:r>
  </w:p>
  <w:p w14:paraId="04B8302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62F91"/>
    <w:rsid w:val="05805F2E"/>
    <w:rsid w:val="0A640801"/>
    <w:rsid w:val="0B2A1351"/>
    <w:rsid w:val="0C2C03B7"/>
    <w:rsid w:val="10B01EA8"/>
    <w:rsid w:val="10F65E8C"/>
    <w:rsid w:val="13B21E17"/>
    <w:rsid w:val="1400193E"/>
    <w:rsid w:val="151D0037"/>
    <w:rsid w:val="1724562B"/>
    <w:rsid w:val="189A73B7"/>
    <w:rsid w:val="196E00DA"/>
    <w:rsid w:val="19BB18F7"/>
    <w:rsid w:val="1DE07FD7"/>
    <w:rsid w:val="1E401EB2"/>
    <w:rsid w:val="213B56C3"/>
    <w:rsid w:val="2681132D"/>
    <w:rsid w:val="2A5D61BC"/>
    <w:rsid w:val="325F1675"/>
    <w:rsid w:val="33597478"/>
    <w:rsid w:val="34F30596"/>
    <w:rsid w:val="3CA129BA"/>
    <w:rsid w:val="3F2E5213"/>
    <w:rsid w:val="43A14A51"/>
    <w:rsid w:val="48844B03"/>
    <w:rsid w:val="4F777FB7"/>
    <w:rsid w:val="543E31D9"/>
    <w:rsid w:val="545E1975"/>
    <w:rsid w:val="54A479DF"/>
    <w:rsid w:val="574901DC"/>
    <w:rsid w:val="58A9237C"/>
    <w:rsid w:val="5B56411F"/>
    <w:rsid w:val="5D8966AD"/>
    <w:rsid w:val="6201729B"/>
    <w:rsid w:val="62352E53"/>
    <w:rsid w:val="678A4D1F"/>
    <w:rsid w:val="67F378E5"/>
    <w:rsid w:val="68FB7B86"/>
    <w:rsid w:val="6A495A7A"/>
    <w:rsid w:val="72311DBB"/>
    <w:rsid w:val="76DB11F3"/>
    <w:rsid w:val="7DDF3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669</Words>
  <Characters>681</Characters>
  <Lines>0</Lines>
  <Paragraphs>0</Paragraphs>
  <TotalTime>0</TotalTime>
  <ScaleCrop>false</ScaleCrop>
  <LinksUpToDate>false</LinksUpToDate>
  <CharactersWithSpaces>720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2025-08-06T06:10:54Z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12B822E3618146C7A35BFCC8D8641020_13</vt:lpwstr>
  </property>
  <property fmtid="{D5CDD505-2E9C-101B-9397-08002B2CF9AE}" pid="4" name="KSOTemplateDocerSaveRecord">
    <vt:lpwstr>eyJoZGlkIjoiMDYzNDM0ZmUzNjQwOTZkMGViMGMwNGQ4NmY1NjAyMjMiLCJ1c2VySWQiOiI0NzU4NDc3NjIifQ==</vt:lpwstr>
  </property>
</Properties>
</file>