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52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54E51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 xml:space="preserve">第二节 食物链和食物网形成生态系统的营养结构 </w:t>
      </w:r>
    </w:p>
    <w:p w14:paraId="24081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F761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在生态系统各生物之间，通过一系列的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取食和被取食</w:t>
      </w:r>
      <w:r>
        <w:rPr>
          <w:rFonts w:hint="eastAsia"/>
          <w:sz w:val="21"/>
        </w:rPr>
        <w:t>关系，不断传递着生产者所固定的能量，这种单向的营养关系称为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</w:t>
      </w:r>
      <w:r>
        <w:rPr>
          <w:rFonts w:hint="eastAsia"/>
          <w:sz w:val="21"/>
        </w:rPr>
        <w:t>。以生产者为起点的食物链称为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捕食食物链</w:t>
      </w:r>
      <w:r>
        <w:rPr>
          <w:rFonts w:hint="eastAsia"/>
          <w:sz w:val="21"/>
        </w:rPr>
        <w:t>，以死亡生物或现成有机物为起点</w:t>
      </w:r>
    </w:p>
    <w:p w14:paraId="44422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</w:rPr>
        <w:t>的食物链称为腐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食食物链</w:t>
      </w:r>
      <w:r>
        <w:rPr>
          <w:rFonts w:hint="eastAsia"/>
          <w:sz w:val="21"/>
        </w:rPr>
        <w:t>。</w:t>
      </w:r>
    </w:p>
    <w:p w14:paraId="7ACAE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在生态系统中，一种绿色植物可能是多种植食动物的食物，而一种植食动物既可能食多种植物，也可能被多种肉食动物所食。这种由许多食物链彼此交错形成的复杂的单向的营养关系称为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食物网</w:t>
      </w:r>
      <w:r>
        <w:rPr>
          <w:rFonts w:hint="eastAsia"/>
          <w:sz w:val="21"/>
        </w:rPr>
        <w:t>。一般认为，食物网越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复杂</w:t>
      </w:r>
      <w:r>
        <w:rPr>
          <w:rFonts w:hint="eastAsia"/>
          <w:sz w:val="21"/>
        </w:rPr>
        <w:t>，生态系统抵抗外界干扰的能力就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越强</w:t>
      </w:r>
      <w:r>
        <w:rPr>
          <w:rFonts w:hint="eastAsia"/>
          <w:sz w:val="21"/>
        </w:rPr>
        <w:t>。</w:t>
      </w:r>
    </w:p>
    <w:p w14:paraId="29F7A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处于食物链某一环节上的全部生物的总和称为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营养级</w:t>
      </w:r>
      <w:r>
        <w:rPr>
          <w:rFonts w:hint="eastAsia"/>
          <w:sz w:val="21"/>
        </w:rPr>
        <w:t>。某一生态系统中所有的生产者为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第一个营养级</w:t>
      </w:r>
      <w:r>
        <w:rPr>
          <w:rFonts w:hint="eastAsia"/>
          <w:sz w:val="21"/>
        </w:rPr>
        <w:t>，所有的初级消费者为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第二个营养级</w:t>
      </w:r>
      <w:r>
        <w:rPr>
          <w:rFonts w:hint="eastAsia"/>
          <w:sz w:val="21"/>
        </w:rPr>
        <w:t>，所有的次级消费者为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第三个营养级</w:t>
      </w:r>
      <w:r>
        <w:rPr>
          <w:rFonts w:hint="eastAsia"/>
          <w:sz w:val="21"/>
        </w:rPr>
        <w:t>，以此类推。通常情况下，营养级的位置越高，处于这个营养级的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生物种类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个体数量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</w:t>
      </w:r>
      <w:r>
        <w:rPr>
          <w:rFonts w:hint="eastAsia"/>
          <w:sz w:val="21"/>
        </w:rPr>
        <w:t>就越少。</w:t>
      </w:r>
    </w:p>
    <w:p w14:paraId="59C1B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生物富集</w:t>
      </w:r>
      <w:r>
        <w:rPr>
          <w:rFonts w:hint="eastAsia"/>
          <w:sz w:val="21"/>
          <w:lang w:val="en-US" w:eastAsia="zh-CN"/>
        </w:rPr>
        <w:t>又称生物浓缩，是指生物体由于对环境中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某些元素</w:t>
      </w:r>
      <w:r>
        <w:rPr>
          <w:rFonts w:hint="eastAsia"/>
          <w:sz w:val="21"/>
          <w:lang w:val="en-US" w:eastAsia="zh-CN"/>
        </w:rPr>
        <w:t>或难以分解的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化合物</w:t>
      </w:r>
      <w:r>
        <w:rPr>
          <w:rFonts w:hint="eastAsia"/>
          <w:sz w:val="21"/>
          <w:lang w:val="en-US" w:eastAsia="zh-CN"/>
        </w:rPr>
        <w:t>的积累，使这些物质在生物体内的浓度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超过环境中浓度</w:t>
      </w:r>
      <w:r>
        <w:rPr>
          <w:rFonts w:hint="eastAsia"/>
          <w:sz w:val="21"/>
          <w:lang w:val="en-US" w:eastAsia="zh-CN"/>
        </w:rPr>
        <w:t>的现象。生物体吸收环境中物质的情况有三种：一种是靠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体表</w:t>
      </w:r>
      <w:r>
        <w:rPr>
          <w:rFonts w:hint="eastAsia"/>
          <w:sz w:val="21"/>
          <w:lang w:val="en-US" w:eastAsia="zh-CN"/>
        </w:rPr>
        <w:t>直接吸收；另一种是靠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根系</w:t>
      </w:r>
      <w:r>
        <w:rPr>
          <w:rFonts w:hint="eastAsia"/>
          <w:sz w:val="21"/>
          <w:lang w:val="en-US" w:eastAsia="zh-CN"/>
        </w:rPr>
        <w:t>吸收；再一种是从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</w:t>
      </w:r>
      <w:r>
        <w:rPr>
          <w:rFonts w:hint="eastAsia"/>
          <w:sz w:val="21"/>
          <w:lang w:val="en-US" w:eastAsia="zh-CN"/>
        </w:rPr>
        <w:t>中进行吸收。</w:t>
      </w:r>
    </w:p>
    <w:p w14:paraId="6D036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5.各个营养级之间的数量关系通常采用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个体数量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</w:t>
      </w:r>
      <w:r>
        <w:rPr>
          <w:rFonts w:hint="eastAsia"/>
          <w:sz w:val="21"/>
          <w:lang w:val="en-US" w:eastAsia="zh-CN"/>
        </w:rPr>
        <w:t>来表示。把生态系统中各个营养级有机体的生物量、个体数量或能量，按营养级的顺序由低至高排列起来，所绘制的图形称为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生态金字塔</w:t>
      </w:r>
      <w:r>
        <w:rPr>
          <w:rFonts w:hint="eastAsia"/>
          <w:sz w:val="21"/>
          <w:lang w:val="en-US" w:eastAsia="zh-CN"/>
        </w:rPr>
        <w:t>，主要包括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生物量金字塔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数量金字塔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能量金字塔</w:t>
      </w:r>
      <w:r>
        <w:rPr>
          <w:rFonts w:hint="eastAsia"/>
          <w:sz w:val="21"/>
          <w:lang w:val="en-US" w:eastAsia="zh-CN"/>
        </w:rPr>
        <w:t>。</w:t>
      </w:r>
    </w:p>
    <w:p w14:paraId="390E6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89CCDB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食物链中营养级越高的生物，其体型必然越大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BD447F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食物网中两种生物之间都是捕食关系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4A6DC5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营养级的位置越高，归属于这个营养级的能量通常越多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3954EF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在生态系统的营养结构中，食物网可使每种生物都限定在一条食物链的固定位置上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703063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食物网的复杂程度取决于该生态系统中生物的数量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22845C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在捕食食物链中，食物链的起点总是生产者，占据最高营养级的是不被其他动物捕食的动物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3C5516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生态金字塔中的营养级均按其所占的数值大小依次排列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F40C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8.在任何生态系统中，都存在着捕食食物链和腐食食物链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D6A8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9.热带雨林是地球上最稳定的生态系统，苔原生态系统则是最脆弱和对外力干扰最敏感的生态系统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5C9215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sz w:val="21"/>
        </w:rPr>
        <w:t>难降解的有害物质会沿着食物链转移和富集。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935903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11.生物量金字塔和数量金字塔均呈现下宽上窄的正金字塔形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D048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CA20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E80E199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053D7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CBA7B0D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946</Words>
  <Characters>964</Characters>
  <Lines>0</Lines>
  <Paragraphs>0</Paragraphs>
  <TotalTime>0</TotalTime>
  <ScaleCrop>false</ScaleCrop>
  <LinksUpToDate>false</LinksUpToDate>
  <CharactersWithSpaces>1026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14062D008D6B4F8AA173E8282E15050C_13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