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A7C27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4FB4CFA4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合成高分子化合物</w:t>
      </w:r>
    </w:p>
    <w:p w14:paraId="0D26BF6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合成高分子材料</w:t>
      </w:r>
    </w:p>
    <w:p w14:paraId="6B46E8CE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一、高分子材料概述</w:t>
      </w:r>
    </w:p>
    <w:p w14:paraId="253FF9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高分子材料的分类</w:t>
      </w:r>
    </w:p>
    <w:p w14:paraId="5344794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选择性必修3\\A5-1.TIF"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18080" cy="1621155"/>
            <wp:effectExtent l="0" t="0" r="1270" b="17145"/>
            <wp:docPr id="23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7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9E81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高分子的命名</w:t>
      </w:r>
    </w:p>
    <w:p w14:paraId="0AE2F8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(1)天然高分子：习惯使用专有名称，如淀粉、纤维素、甲壳质、蛋白质等。</w:t>
      </w:r>
    </w:p>
    <w:p w14:paraId="62FE8A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(2)合成高分子</w:t>
      </w:r>
    </w:p>
    <w:p w14:paraId="1C3ABD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合成高分子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 (\a\vs4\al\co1(一种单体：在单体名称前加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字，如,　聚乙烯、聚丙烯等,两种单体\b\lc\{\rc\ (\a\vs4\al\co1(</w:instrText>
      </w:r>
      <w:r>
        <w:rPr>
          <w:rFonts w:hAnsi="宋体" w:cs="Times New Roman"/>
        </w:rPr>
        <w:instrText xml:space="preserve">①</w:instrText>
      </w:r>
      <w:r>
        <w:rPr>
          <w:rFonts w:ascii="Times New Roman" w:hAnsi="Times New Roman" w:cs="Times New Roman"/>
        </w:rPr>
        <w:instrText xml:space="preserve">在缩合产物或两种单体前,　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，如聚对苯二甲酸乙,　二酯等,</w:instrText>
      </w:r>
      <w:r>
        <w:rPr>
          <w:rFonts w:hAnsi="宋体" w:cs="Times New Roman"/>
        </w:rPr>
        <w:instrText xml:space="preserve">②</w:instrText>
      </w:r>
      <w:r>
        <w:rPr>
          <w:rFonts w:ascii="Times New Roman" w:hAnsi="Times New Roman" w:cs="Times New Roman"/>
        </w:rPr>
        <w:instrText xml:space="preserve">在两种单体名称后加上,　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树脂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，如酚醛树脂等))))</w:instrText>
      </w:r>
      <w:r>
        <w:rPr>
          <w:rFonts w:ascii="Times New Roman" w:hAnsi="Times New Roman" w:cs="Times New Roman"/>
        </w:rPr>
        <w:fldChar w:fldCharType="end"/>
      </w:r>
    </w:p>
    <w:p w14:paraId="4A330C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(3)合成橡胶：通常在单体名称后加上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橡胶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，如顺丁橡胶等。</w:t>
      </w:r>
    </w:p>
    <w:p w14:paraId="32932D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(4)合成纤维的名称常用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，如氯纶(聚氯乙烯纤维)、腈纶(聚丙烯腈纤维)等。</w:t>
      </w:r>
    </w:p>
    <w:p w14:paraId="09DFE3E5">
      <w:pPr>
        <w:pStyle w:val="2"/>
        <w:tabs>
          <w:tab w:val="left" w:pos="3402"/>
        </w:tabs>
        <w:snapToGrid w:val="0"/>
        <w:spacing w:line="240" w:lineRule="auto"/>
        <w:jc w:val="left"/>
        <w:rPr>
          <w:b/>
          <w:bCs/>
        </w:rPr>
      </w:pPr>
      <w:r>
        <w:rPr>
          <w:b/>
          <w:bCs/>
        </w:rPr>
        <w:t>二、通用高分子材料——塑料</w:t>
      </w:r>
    </w:p>
    <w:p w14:paraId="3A868F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塑料的成分与分类</w:t>
      </w:r>
    </w:p>
    <w:p w14:paraId="09221A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(1)成分</w:t>
      </w:r>
    </w:p>
    <w:p w14:paraId="7C9070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主要成分是</w:t>
      </w:r>
      <w:r>
        <w:rPr>
          <w:rFonts w:ascii="Times New Roman" w:hAnsi="Times New Roman" w:cs="Times New Roman"/>
          <w:color w:val="3A00FF"/>
          <w:u w:val="single"/>
        </w:rPr>
        <w:t>合成树脂</w:t>
      </w:r>
      <w:r>
        <w:rPr>
          <w:rFonts w:ascii="Times New Roman" w:hAnsi="Times New Roman" w:cs="Times New Roman"/>
        </w:rPr>
        <w:t>，辅助成分是各种</w:t>
      </w:r>
      <w:r>
        <w:rPr>
          <w:rFonts w:ascii="Times New Roman" w:hAnsi="Times New Roman" w:cs="Times New Roman"/>
          <w:color w:val="3A00FF"/>
          <w:u w:val="single"/>
        </w:rPr>
        <w:t>加工助剂</w:t>
      </w:r>
      <w:r>
        <w:rPr>
          <w:rFonts w:ascii="Times New Roman" w:hAnsi="Times New Roman" w:cs="Times New Roman"/>
        </w:rPr>
        <w:t>。</w:t>
      </w:r>
    </w:p>
    <w:p w14:paraId="5BDAAA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1821652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color w:val="3A00FF"/>
          <w:u w:val="single"/>
        </w:rPr>
        <w:t>热塑性</w:t>
      </w:r>
      <w:r>
        <w:rPr>
          <w:rFonts w:ascii="Times New Roman" w:hAnsi="Times New Roman" w:cs="Times New Roman"/>
        </w:rPr>
        <w:t>塑料：可以反复加热熔融加工，如聚乙烯、聚氯乙烯等制成的塑料。</w:t>
      </w:r>
    </w:p>
    <w:p w14:paraId="43A882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color w:val="3A00FF"/>
          <w:u w:val="single"/>
        </w:rPr>
        <w:t>热固性</w:t>
      </w:r>
      <w:r>
        <w:rPr>
          <w:rFonts w:ascii="Times New Roman" w:hAnsi="Times New Roman" w:cs="Times New Roman"/>
        </w:rPr>
        <w:t>塑料：不能加热熔融，只能一次成型，如用具有不同结构的酚醛树脂等制成的塑料。</w:t>
      </w:r>
    </w:p>
    <w:p w14:paraId="503421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常见的塑料</w:t>
      </w:r>
    </w:p>
    <w:p w14:paraId="53AF75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(1)聚乙烯</w:t>
      </w:r>
    </w:p>
    <w:p w14:paraId="01BEFE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合成反应</w:t>
      </w:r>
    </w:p>
    <w:p w14:paraId="149DF9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  <w:r>
        <w:rPr>
          <w:rFonts w:ascii="Times New Roman" w:hAnsi="Times New Roman" w:cs="Times New Roman"/>
        </w:rPr>
        <w:t>(聚乙烯)</w:t>
      </w:r>
    </w:p>
    <w:p w14:paraId="185D68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分类及比较</w:t>
      </w:r>
    </w:p>
    <w:p w14:paraId="3B1508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按</w:t>
      </w:r>
      <w:r>
        <w:rPr>
          <w:rFonts w:ascii="Times New Roman" w:hAnsi="Times New Roman" w:cs="Times New Roman"/>
          <w:u w:val="single"/>
        </w:rPr>
        <w:t>合成方法</w:t>
      </w:r>
      <w:r>
        <w:rPr>
          <w:rFonts w:ascii="Times New Roman" w:hAnsi="Times New Roman" w:cs="Times New Roman"/>
        </w:rPr>
        <w:t>的不同，聚乙烯可分为</w:t>
      </w:r>
      <w:r>
        <w:rPr>
          <w:rFonts w:ascii="Times New Roman" w:hAnsi="Times New Roman" w:cs="Times New Roman"/>
          <w:color w:val="3A00FF"/>
          <w:u w:val="single"/>
        </w:rPr>
        <w:t>高压法</w:t>
      </w:r>
      <w:r>
        <w:rPr>
          <w:rFonts w:ascii="Times New Roman" w:hAnsi="Times New Roman" w:cs="Times New Roman"/>
        </w:rPr>
        <w:t>聚乙烯和</w:t>
      </w:r>
      <w:r>
        <w:rPr>
          <w:rFonts w:ascii="Times New Roman" w:hAnsi="Times New Roman" w:cs="Times New Roman"/>
          <w:color w:val="3A00FF"/>
          <w:u w:val="single"/>
        </w:rPr>
        <w:t>低压法</w:t>
      </w:r>
      <w:r>
        <w:rPr>
          <w:rFonts w:ascii="Times New Roman" w:hAnsi="Times New Roman" w:cs="Times New Roman"/>
        </w:rPr>
        <w:t>聚乙烯。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537"/>
        <w:gridCol w:w="2559"/>
      </w:tblGrid>
      <w:tr w14:paraId="4C01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61516D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比较项目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145DF0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高压法聚乙烯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DE754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低压法聚乙烯</w:t>
            </w:r>
          </w:p>
        </w:tc>
      </w:tr>
      <w:tr w14:paraId="14F1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54FE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聚合反应条件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9584C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高温、高压，使用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引发剂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1E29A0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低温、低压，使用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催化剂</w:t>
            </w:r>
          </w:p>
        </w:tc>
      </w:tr>
      <w:tr w14:paraId="7F5F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F7FCE7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高分子链的结构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28EBB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较多</w:t>
            </w:r>
            <w:r>
              <w:rPr>
                <w:rFonts w:ascii="Times New Roman" w:hAnsi="Times New Roman" w:cs="Times New Roman"/>
              </w:rPr>
              <w:t>支链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A3703C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支链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较少</w:t>
            </w:r>
          </w:p>
        </w:tc>
      </w:tr>
      <w:tr w14:paraId="673CE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342078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93982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较低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04DFE1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较高</w:t>
            </w:r>
          </w:p>
        </w:tc>
      </w:tr>
      <w:tr w14:paraId="0016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EF4C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软化温度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767A1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低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43E6F1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高</w:t>
            </w:r>
          </w:p>
        </w:tc>
      </w:tr>
      <w:tr w14:paraId="52CD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091BF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主要性能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AE0C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柔软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05523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硬</w:t>
            </w:r>
          </w:p>
        </w:tc>
      </w:tr>
      <w:tr w14:paraId="18D3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86CB9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主要用途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36362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生产食品包装袋、薄膜、绝缘材料等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2ADC66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生产瓶、桶、板、管等</w:t>
            </w:r>
          </w:p>
        </w:tc>
      </w:tr>
    </w:tbl>
    <w:p w14:paraId="30697CFA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3056FB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聚乙烯的弹性</w:t>
      </w:r>
    </w:p>
    <w:p w14:paraId="28CC2CB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779780"/>
            <wp:effectExtent l="0" t="0" r="17780" b="1270"/>
            <wp:docPr id="23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78D5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聚乙烯分子结构与其软化温度、密度之间的关系</w:t>
      </w:r>
    </w:p>
    <w:p w14:paraId="5CC150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高分子链之间的作用力与链的</w:t>
      </w:r>
      <w:r>
        <w:rPr>
          <w:rFonts w:ascii="Times New Roman" w:hAnsi="Times New Roman" w:cs="Times New Roman"/>
          <w:color w:val="3A00FF"/>
          <w:u w:val="single"/>
        </w:rPr>
        <w:t>长短</w:t>
      </w:r>
      <w:r>
        <w:rPr>
          <w:rFonts w:ascii="Times New Roman" w:hAnsi="Times New Roman" w:cs="Times New Roman"/>
        </w:rPr>
        <w:t>和链之间的</w:t>
      </w:r>
      <w:r>
        <w:rPr>
          <w:rFonts w:ascii="Times New Roman" w:hAnsi="Times New Roman" w:cs="Times New Roman"/>
          <w:color w:val="3A00FF"/>
          <w:u w:val="single"/>
        </w:rPr>
        <w:t>疏密远近</w:t>
      </w:r>
      <w:r>
        <w:rPr>
          <w:rFonts w:ascii="Times New Roman" w:hAnsi="Times New Roman" w:cs="Times New Roman"/>
        </w:rPr>
        <w:t>有关。</w:t>
      </w:r>
    </w:p>
    <w:p w14:paraId="6D2F287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3770"/>
            <wp:effectExtent l="0" t="0" r="17780" b="17780"/>
            <wp:docPr id="23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368C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聚乙烯的转化</w:t>
      </w:r>
    </w:p>
    <w:p w14:paraId="3C4835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线型结构的聚乙烯可以在一定条件下转变为</w:t>
      </w:r>
      <w:r>
        <w:rPr>
          <w:rFonts w:ascii="Times New Roman" w:hAnsi="Times New Roman" w:cs="Times New Roman"/>
          <w:color w:val="3A00FF"/>
          <w:u w:val="single"/>
        </w:rPr>
        <w:t>网状</w:t>
      </w:r>
      <w:r>
        <w:rPr>
          <w:rFonts w:ascii="Times New Roman" w:hAnsi="Times New Roman" w:cs="Times New Roman"/>
        </w:rPr>
        <w:t>结构的聚乙烯，可以增加</w:t>
      </w:r>
      <w:r>
        <w:rPr>
          <w:rFonts w:ascii="Times New Roman" w:hAnsi="Times New Roman" w:cs="Times New Roman"/>
          <w:color w:val="3A00FF"/>
          <w:u w:val="single"/>
        </w:rPr>
        <w:t>强度</w:t>
      </w:r>
      <w:r>
        <w:rPr>
          <w:rFonts w:ascii="Times New Roman" w:hAnsi="Times New Roman" w:cs="Times New Roman"/>
        </w:rPr>
        <w:t>。</w:t>
      </w:r>
    </w:p>
    <w:p w14:paraId="1480E3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(2)酚醛树脂</w:t>
      </w:r>
    </w:p>
    <w:p w14:paraId="736F70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29EA1CA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酚醛树脂是</w:t>
      </w:r>
      <w:r>
        <w:rPr>
          <w:rFonts w:ascii="Times New Roman" w:hAnsi="Times New Roman" w:cs="Times New Roman"/>
          <w:color w:val="3A00FF"/>
          <w:u w:val="single"/>
        </w:rPr>
        <w:t>酚与醛在酸或碱的催化下相互缩合</w:t>
      </w:r>
      <w:r>
        <w:rPr>
          <w:rFonts w:ascii="Times New Roman" w:hAnsi="Times New Roman" w:cs="Times New Roman"/>
        </w:rPr>
        <w:t>而成的高分子。</w:t>
      </w:r>
    </w:p>
    <w:p w14:paraId="1D96AF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实验探究——酚醛树脂的合成反应</w:t>
      </w:r>
    </w:p>
    <w:tbl>
      <w:tblPr>
        <w:tblStyle w:val="5"/>
        <w:tblW w:w="7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122"/>
        <w:gridCol w:w="3402"/>
      </w:tblGrid>
      <w:tr w14:paraId="0238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175201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40D3C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256665" cy="779780"/>
                  <wp:effectExtent l="0" t="0" r="635" b="1270"/>
                  <wp:docPr id="23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E733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77925" cy="678815"/>
                  <wp:effectExtent l="0" t="0" r="3175" b="6985"/>
                  <wp:docPr id="241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967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41A20D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11B93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，生成黏稠粉红色物质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0635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，生成黏稠淡黄色物质</w:t>
            </w:r>
          </w:p>
        </w:tc>
      </w:tr>
      <w:tr w14:paraId="7603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E3C22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16D2E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苯酚与甲醛在酸或碱作用下均可发生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缩聚反应</w:t>
            </w:r>
            <w:r>
              <w:rPr>
                <w:rFonts w:ascii="Times New Roman" w:hAnsi="Times New Roman" w:cs="Times New Roman"/>
              </w:rPr>
              <w:t>生成树脂</w:t>
            </w:r>
          </w:p>
        </w:tc>
      </w:tr>
    </w:tbl>
    <w:p w14:paraId="4521870C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46196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酸性、碱性条件对酚醛树脂结构的影响</w:t>
      </w:r>
    </w:p>
    <w:p w14:paraId="5F2694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a．在酸催化下：等物质的量的甲醛与苯酚反应生成</w:t>
      </w:r>
      <w:r>
        <w:rPr>
          <w:rFonts w:ascii="Times New Roman" w:hAnsi="Times New Roman" w:cs="Times New Roman"/>
          <w:color w:val="3A00FF"/>
          <w:u w:val="single"/>
        </w:rPr>
        <w:t>线型</w:t>
      </w:r>
      <w:r>
        <w:rPr>
          <w:rFonts w:ascii="Times New Roman" w:hAnsi="Times New Roman" w:cs="Times New Roman"/>
        </w:rPr>
        <w:t>结构的高分子，其反应为</w:t>
      </w:r>
    </w:p>
    <w:p w14:paraId="33FA28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53845" cy="645160"/>
            <wp:effectExtent l="0" t="0" r="8255" b="2540"/>
            <wp:docPr id="23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35660" cy="605790"/>
            <wp:effectExtent l="0" t="0" r="2540" b="3810"/>
            <wp:docPr id="24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7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1F4753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464310" cy="684530"/>
            <wp:effectExtent l="0" t="0" r="2540" b="1270"/>
            <wp:docPr id="23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8095" cy="650875"/>
            <wp:effectExtent l="0" t="0" r="8255" b="15875"/>
            <wp:docPr id="23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－1)H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093BC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b．在碱催化下，苯酚与过量的甲醛反应，生成羟甲基苯酚的同时，还生成</w:t>
      </w:r>
      <w:r>
        <w:rPr>
          <w:rFonts w:ascii="Times New Roman" w:hAnsi="Times New Roman" w:cs="Times New Roman"/>
          <w:color w:val="3A00FF"/>
          <w:u w:val="single"/>
        </w:rPr>
        <w:t>二羟甲基苯酚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三羟甲基苯酚</w:t>
      </w:r>
      <w:r>
        <w:rPr>
          <w:rFonts w:ascii="Times New Roman" w:hAnsi="Times New Roman" w:cs="Times New Roman"/>
        </w:rPr>
        <w:t>等，继续反应生成</w:t>
      </w:r>
      <w:r>
        <w:rPr>
          <w:rFonts w:ascii="Times New Roman" w:hAnsi="Times New Roman" w:cs="Times New Roman"/>
          <w:color w:val="3A00FF"/>
          <w:u w:val="single"/>
        </w:rPr>
        <w:t>网状</w:t>
      </w:r>
      <w:r>
        <w:rPr>
          <w:rFonts w:ascii="Times New Roman" w:hAnsi="Times New Roman" w:cs="Times New Roman"/>
        </w:rPr>
        <w:t>结构的酚醛树脂。</w:t>
      </w:r>
    </w:p>
    <w:p w14:paraId="1ACAB1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c．酚醛树脂的性质及用途</w:t>
      </w:r>
    </w:p>
    <w:p w14:paraId="4EBCB9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具有网状结构的酚醛树脂受热后不能软化或熔融，也不溶于一般溶剂。酚醛树脂主要用作绝缘、隔热、阻燃、隔音材料和复合材料。</w:t>
      </w:r>
    </w:p>
    <w:p w14:paraId="055A0CC1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1DF378F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54BA"/>
    <w:rsid w:val="02663402"/>
    <w:rsid w:val="09814B19"/>
    <w:rsid w:val="115B4B8E"/>
    <w:rsid w:val="14885C9A"/>
    <w:rsid w:val="3CAE66EF"/>
    <w:rsid w:val="3D9C7202"/>
    <w:rsid w:val="43AC0C17"/>
    <w:rsid w:val="4E636855"/>
    <w:rsid w:val="58C93758"/>
    <w:rsid w:val="590D4746"/>
    <w:rsid w:val="64E7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R238.TIF" TargetMode="External"/><Relationship Id="rId7" Type="http://schemas.openxmlformats.org/officeDocument/2006/relationships/image" Target="media/image3.png"/><Relationship Id="rId6" Type="http://schemas.openxmlformats.org/officeDocument/2006/relationships/image" Target="A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A5-5.TIF" TargetMode="External"/><Relationship Id="rId13" Type="http://schemas.openxmlformats.org/officeDocument/2006/relationships/image" Target="media/image6.png"/><Relationship Id="rId12" Type="http://schemas.openxmlformats.org/officeDocument/2006/relationships/image" Target="A5-4.TIF" TargetMode="External"/><Relationship Id="rId11" Type="http://schemas.openxmlformats.org/officeDocument/2006/relationships/image" Target="media/image5.png"/><Relationship Id="rId10" Type="http://schemas.openxmlformats.org/officeDocument/2006/relationships/image" Target="R23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2025-08-06T01:41:07Z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7505E1EF304B4CA5BCA27F4DB3C978C3_13</vt:lpwstr>
  </property>
</Properties>
</file>