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BB03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716E031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第1节 认识有机化学</w:t>
      </w:r>
    </w:p>
    <w:p w14:paraId="21CFD566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有机化合物的命名</w:t>
      </w:r>
    </w:p>
    <w:bookmarkEnd w:id="1"/>
    <w:p w14:paraId="27BCFF9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1．烷基</w:t>
      </w:r>
    </w:p>
    <w:p w14:paraId="17E054C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(1)概念：烷烃分子去掉一个或多个</w:t>
      </w:r>
      <w:r>
        <w:rPr>
          <w:color w:val="0000FF"/>
          <w:sz w:val="21"/>
          <w:u w:val="single"/>
        </w:rPr>
        <w:t>氢原子</w:t>
      </w:r>
      <w:r>
        <w:rPr>
          <w:sz w:val="21"/>
        </w:rPr>
        <w:t>后剩余的部分。</w:t>
      </w:r>
    </w:p>
    <w:p w14:paraId="47FA9E1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(2)常见的烷基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92"/>
        <w:gridCol w:w="892"/>
        <w:gridCol w:w="1255"/>
        <w:gridCol w:w="1677"/>
        <w:gridCol w:w="1663"/>
        <w:gridCol w:w="926"/>
        <w:gridCol w:w="1020"/>
      </w:tblGrid>
      <w:tr w14:paraId="51590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92A4C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D31D7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甲基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D2B59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乙基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763F1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丙基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5C783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丁基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EBCB9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戊基</w:t>
            </w:r>
          </w:p>
        </w:tc>
      </w:tr>
      <w:tr w14:paraId="5D76D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4761E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57995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D0491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7EE21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正丙基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94CA9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异丙基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58EB8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3D569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</w:tr>
      <w:tr w14:paraId="06382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4DF86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符号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A45AC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53ABD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322F0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F8AB1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619125" cy="342900"/>
                  <wp:effectExtent l="0" t="0" r="9525" b="0"/>
                  <wp:docPr id="100003" name="图片 100003" descr="@@@f3646ab1-d43c-44d4-8c5c-a695cfc64c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f3646ab1-d43c-44d4-8c5c-a695cfc64c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38343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4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F3224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5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11</w:t>
            </w:r>
          </w:p>
        </w:tc>
      </w:tr>
      <w:tr w14:paraId="64F0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22B2C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种类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EC88B5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3DB991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14B908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751A61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BB431C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8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  </w:t>
            </w:r>
          </w:p>
        </w:tc>
      </w:tr>
    </w:tbl>
    <w:p w14:paraId="45FAB4B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2．普通命名法</w:t>
      </w:r>
    </w:p>
    <w:p w14:paraId="1712708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(1)直链烷烃的命名：碳原子数后加“烷”字</w:t>
      </w:r>
    </w:p>
    <w:p w14:paraId="3F9D0B52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①碳原子数的表示方法碳原子数在十以内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7"/>
        <w:gridCol w:w="699"/>
        <w:gridCol w:w="760"/>
        <w:gridCol w:w="760"/>
        <w:gridCol w:w="760"/>
        <w:gridCol w:w="829"/>
        <w:gridCol w:w="795"/>
        <w:gridCol w:w="795"/>
        <w:gridCol w:w="795"/>
        <w:gridCol w:w="829"/>
        <w:gridCol w:w="797"/>
      </w:tblGrid>
      <w:tr w14:paraId="40960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87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AAB3C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碳原子数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9B70F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8A76D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7F983B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02841F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6D7BF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3709F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9F68F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3BD82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89638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0FE7D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 w14:paraId="24263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23A6E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59FB9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甲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9ADDA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乙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3CF73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丙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621A6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丁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B407F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戊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81364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己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BCC8B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庚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0E40E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辛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6F624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壬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553D7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癸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</w:tr>
    </w:tbl>
    <w:p w14:paraId="497AD13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②碳原子数在十以上的用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数字</w:t>
      </w:r>
      <w:r>
        <w:rPr>
          <w:sz w:val="21"/>
        </w:rPr>
        <w:t>表示。例如，十四个碳的直链烷烃称为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十四</w:t>
      </w:r>
      <w:r>
        <w:rPr>
          <w:sz w:val="21"/>
        </w:rPr>
        <w:t>烷。</w:t>
      </w:r>
    </w:p>
    <w:p w14:paraId="16E7357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(2)支链烷烃的命名：当碳原子数相同时，在名称前面加正、异、新等。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799"/>
        <w:gridCol w:w="1710"/>
        <w:gridCol w:w="1530"/>
      </w:tblGrid>
      <w:tr w14:paraId="3EEF8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6105C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结构</w:t>
            </w:r>
          </w:p>
          <w:p w14:paraId="1DCC50A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简式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EFFAC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B33C6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23925" cy="352425"/>
                  <wp:effectExtent l="0" t="0" r="9525" b="9525"/>
                  <wp:docPr id="100005" name="图片 100005" descr="@@@5050a24b8bf54cd4a0eefcfa65f98c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5050a24b8bf54cd4a0eefcfa65f98c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C2F3A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552450"/>
                  <wp:effectExtent l="0" t="0" r="0" b="0"/>
                  <wp:docPr id="100007" name="图片 100007" descr="@@@b09618696ce34a69af2eb894a576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b09618696ce34a69af2eb894a57611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65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BF1FC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47200D"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eastAsiaTheme="minorEastAsia"/>
                <w:color w:val="0000FF"/>
                <w:sz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正戊烷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6C0D03"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eastAsiaTheme="minorEastAsia"/>
                <w:color w:val="0000FF"/>
                <w:sz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异戊烷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5CC485"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default" w:eastAsiaTheme="minorEastAsia"/>
                <w:color w:val="0000FF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新戊烷</w:t>
            </w:r>
          </w:p>
        </w:tc>
      </w:tr>
    </w:tbl>
    <w:p w14:paraId="1ED877E7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3．系统命名法</w:t>
      </w:r>
    </w:p>
    <w:p w14:paraId="5A6F16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(1)选主链</w:t>
      </w:r>
    </w:p>
    <w:p w14:paraId="4AEFCF2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①作为主链的碳链必须含有的碳原子数目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最多</w:t>
      </w:r>
      <w:r>
        <w:rPr>
          <w:sz w:val="21"/>
        </w:rPr>
        <w:t>。</w:t>
      </w:r>
    </w:p>
    <w:p w14:paraId="4443D47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②连在主链上的原子团看作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取代基</w:t>
      </w:r>
      <w:r>
        <w:rPr>
          <w:sz w:val="21"/>
        </w:rPr>
        <w:t>。</w:t>
      </w:r>
    </w:p>
    <w:p w14:paraId="3DA82B09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③按主链碳原子数命名烷烃为“某烷”。</w:t>
      </w:r>
    </w:p>
    <w:p w14:paraId="5E11490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(2)定编号</w:t>
      </w:r>
    </w:p>
    <w:p w14:paraId="177CD0B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①从距离取代基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最近</w:t>
      </w:r>
      <w:r>
        <w:rPr>
          <w:sz w:val="21"/>
        </w:rPr>
        <w:t>的一端开始。</w:t>
      </w:r>
    </w:p>
    <w:p w14:paraId="2E41A33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②用阿拉伯数字给主链碳原子依次编号以确定取代基的位置。</w:t>
      </w:r>
    </w:p>
    <w:p w14:paraId="4F157F7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(3)写名称</w:t>
      </w:r>
    </w:p>
    <w:p w14:paraId="02F7EA6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①模式：取代基位置-取代基名称-烷烃名称</w:t>
      </w:r>
    </w:p>
    <w:p w14:paraId="1486FAF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②取代基的位置：取代基前面用阿拉伯数字注明它在烷烃主链上所处的位置，并用短线“-”将数字与取代基名称隔开。</w:t>
      </w:r>
    </w:p>
    <w:p w14:paraId="089DD9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③相同取代基：将取代基合并，用中文数字表示取代基的个数，用“，”将表示取代基位置的阿拉伯数字隔开。</w:t>
      </w:r>
    </w:p>
    <w:p w14:paraId="055A0CC1"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sz w:val="21"/>
        </w:rPr>
        <w:t>④不同取代基：先写简单的后写复杂的。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3CAE66EF"/>
    <w:rsid w:val="43AC0C17"/>
    <w:rsid w:val="48496F68"/>
    <w:rsid w:val="4E636855"/>
    <w:rsid w:val="58C93758"/>
    <w:rsid w:val="590D4746"/>
    <w:rsid w:val="61C13FC4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575</Characters>
  <Lines>0</Lines>
  <Paragraphs>0</Paragraphs>
  <TotalTime>1</TotalTime>
  <ScaleCrop>false</ScaleCrop>
  <LinksUpToDate>false</LinksUpToDate>
  <CharactersWithSpaces>715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F6CC9EC6AEC842BB8B005A6D65345A63_13</vt:lpwstr>
  </property>
</Properties>
</file>