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BC20C9">
      <w:pPr>
        <w:numPr>
          <w:ilvl w:val="0"/>
          <w:numId w:val="0"/>
        </w:num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22"/>
          <w:szCs w:val="24"/>
          <w:lang w:val="en-US" w:eastAsia="zh-CN" w:bidi="ar-SA"/>
        </w:rPr>
        <w:t xml:space="preserve">第四章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生物大分子</w:t>
      </w:r>
    </w:p>
    <w:p w14:paraId="68CEB807">
      <w:pPr>
        <w:numPr>
          <w:ilvl w:val="0"/>
          <w:numId w:val="0"/>
        </w:numPr>
        <w:jc w:val="center"/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第一节 糖类</w:t>
      </w:r>
    </w:p>
    <w:p w14:paraId="23E62E78">
      <w:pPr>
        <w:pStyle w:val="2"/>
        <w:tabs>
          <w:tab w:val="left" w:pos="3402"/>
        </w:tabs>
        <w:snapToGrid w:val="0"/>
        <w:spacing w:line="240" w:lineRule="auto"/>
        <w:rPr>
          <w:b/>
          <w:bCs/>
        </w:rPr>
      </w:pPr>
      <w:r>
        <w:rPr>
          <w:b/>
          <w:bCs/>
        </w:rPr>
        <w:t>一、糖类的组成和分类</w:t>
      </w:r>
    </w:p>
    <w:p w14:paraId="435059D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组成和结构</w:t>
      </w:r>
    </w:p>
    <w:p w14:paraId="230503C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(1)组成</w:t>
      </w:r>
    </w:p>
    <w:p w14:paraId="34165C6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糖类化合物一般由</w:t>
      </w:r>
      <w:r>
        <w:rPr>
          <w:rFonts w:ascii="Times New Roman" w:hAnsi="Times New Roman" w:cs="Times New Roman"/>
          <w:color w:val="3A00FF"/>
          <w:u w:val="single"/>
        </w:rPr>
        <w:t>碳、氢、氧</w:t>
      </w:r>
      <w:r>
        <w:rPr>
          <w:rFonts w:ascii="Times New Roman" w:hAnsi="Times New Roman" w:cs="Times New Roman"/>
        </w:rPr>
        <w:t>三种元素组成，大多数可用通式</w:t>
      </w:r>
      <w:r>
        <w:rPr>
          <w:rFonts w:ascii="Times New Roman" w:hAnsi="Times New Roman" w:cs="Times New Roman"/>
          <w:color w:val="3A00FF"/>
          <w:u w:val="single"/>
        </w:rPr>
        <w:t>C</w:t>
      </w:r>
      <w:r>
        <w:rPr>
          <w:rFonts w:ascii="Times New Roman" w:hAnsi="Times New Roman" w:cs="Times New Roman"/>
          <w:i/>
          <w:color w:val="3A00FF"/>
          <w:u w:val="single"/>
          <w:vertAlign w:val="subscript"/>
        </w:rPr>
        <w:t>m</w:t>
      </w:r>
      <w:r>
        <w:rPr>
          <w:rFonts w:ascii="Times New Roman" w:hAnsi="Times New Roman" w:cs="Times New Roman"/>
          <w:color w:val="3A00FF"/>
          <w:u w:val="single"/>
        </w:rPr>
        <w:t>(H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3A00FF"/>
          <w:u w:val="single"/>
        </w:rPr>
        <w:t>O)</w:t>
      </w:r>
      <w:r>
        <w:rPr>
          <w:rFonts w:ascii="Times New Roman" w:hAnsi="Times New Roman" w:cs="Times New Roman"/>
          <w:i/>
          <w:color w:val="3A00FF"/>
          <w:u w:val="single"/>
          <w:vertAlign w:val="subscript"/>
        </w:rPr>
        <w:t>n</w:t>
      </w:r>
      <w:r>
        <w:rPr>
          <w:rFonts w:ascii="Times New Roman" w:hAnsi="Times New Roman" w:cs="Times New Roman"/>
        </w:rPr>
        <w:t>表示，如葡萄糖(C</w:t>
      </w:r>
      <w:r>
        <w:rPr>
          <w:rFonts w:ascii="Times New Roman" w:hAnsi="Times New Roman" w:cs="Times New Roman"/>
          <w:vertAlign w:val="subscript"/>
        </w:rPr>
        <w:t>6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12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6</w:t>
      </w:r>
      <w:r>
        <w:rPr>
          <w:rFonts w:ascii="Times New Roman" w:hAnsi="Times New Roman" w:cs="Times New Roman"/>
        </w:rPr>
        <w:t>)、蔗糖(C</w:t>
      </w:r>
      <w:r>
        <w:rPr>
          <w:rFonts w:ascii="Times New Roman" w:hAnsi="Times New Roman" w:cs="Times New Roman"/>
          <w:vertAlign w:val="subscript"/>
        </w:rPr>
        <w:t>12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22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11</w:t>
      </w:r>
      <w:r>
        <w:rPr>
          <w:rFonts w:ascii="Times New Roman" w:hAnsi="Times New Roman" w:cs="Times New Roman"/>
        </w:rPr>
        <w:t>)、淀粉[(C</w:t>
      </w:r>
      <w:r>
        <w:rPr>
          <w:rFonts w:ascii="Times New Roman" w:hAnsi="Times New Roman" w:cs="Times New Roman"/>
          <w:vertAlign w:val="subscript"/>
        </w:rPr>
        <w:t>6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10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]等。糖类也被称为</w:t>
      </w:r>
      <w:r>
        <w:rPr>
          <w:rFonts w:ascii="Times New Roman" w:hAnsi="Times New Roman" w:cs="Times New Roman"/>
          <w:color w:val="3A00FF"/>
          <w:u w:val="single"/>
        </w:rPr>
        <w:t>碳水化合物</w:t>
      </w:r>
      <w:r>
        <w:rPr>
          <w:rFonts w:ascii="Times New Roman" w:hAnsi="Times New Roman" w:cs="Times New Roman"/>
        </w:rPr>
        <w:t>。</w:t>
      </w:r>
    </w:p>
    <w:p w14:paraId="695874D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(2)结构</w:t>
      </w:r>
    </w:p>
    <w:p w14:paraId="4F26EF7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糖类是</w:t>
      </w:r>
      <w:r>
        <w:rPr>
          <w:rFonts w:ascii="Times New Roman" w:hAnsi="Times New Roman" w:cs="Times New Roman"/>
          <w:color w:val="3A00FF"/>
          <w:u w:val="single"/>
        </w:rPr>
        <w:t>多羟基醛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color w:val="3A00FF"/>
          <w:u w:val="single"/>
        </w:rPr>
        <w:t>多羟基酮</w:t>
      </w:r>
      <w:r>
        <w:rPr>
          <w:rFonts w:ascii="Times New Roman" w:hAnsi="Times New Roman" w:cs="Times New Roman"/>
        </w:rPr>
        <w:t>和它们的脱水缩合物。</w:t>
      </w:r>
    </w:p>
    <w:p w14:paraId="64252CA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分类</w:t>
      </w:r>
    </w:p>
    <w:p w14:paraId="1FB7CF4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根据糖类能否水解以及水解后的产物，糖类可分为</w:t>
      </w:r>
    </w:p>
    <w:p w14:paraId="0D81E21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(1)单糖：通常将</w:t>
      </w:r>
      <w:r>
        <w:rPr>
          <w:rFonts w:ascii="Times New Roman" w:hAnsi="Times New Roman" w:cs="Times New Roman"/>
          <w:color w:val="3A00FF"/>
          <w:u w:val="single"/>
        </w:rPr>
        <w:t>不能水解</w:t>
      </w:r>
      <w:r>
        <w:rPr>
          <w:rFonts w:ascii="Times New Roman" w:hAnsi="Times New Roman" w:cs="Times New Roman"/>
        </w:rPr>
        <w:t>的糖称为单糖。如</w:t>
      </w:r>
      <w:r>
        <w:rPr>
          <w:rFonts w:ascii="Times New Roman" w:hAnsi="Times New Roman" w:cs="Times New Roman"/>
          <w:color w:val="3A00FF"/>
          <w:u w:val="single"/>
        </w:rPr>
        <w:t>葡萄糖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color w:val="3A00FF"/>
          <w:u w:val="single"/>
        </w:rPr>
        <w:t>果糖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color w:val="3A00FF"/>
          <w:u w:val="single"/>
        </w:rPr>
        <w:t>核糖</w:t>
      </w:r>
      <w:r>
        <w:rPr>
          <w:rFonts w:ascii="Times New Roman" w:hAnsi="Times New Roman" w:cs="Times New Roman"/>
        </w:rPr>
        <w:t>和</w:t>
      </w:r>
      <w:r>
        <w:rPr>
          <w:rFonts w:ascii="Times New Roman" w:hAnsi="Times New Roman" w:cs="Times New Roman"/>
          <w:color w:val="3A00FF"/>
          <w:u w:val="single"/>
        </w:rPr>
        <w:t>脱氧核糖</w:t>
      </w:r>
      <w:r>
        <w:rPr>
          <w:rFonts w:ascii="Times New Roman" w:hAnsi="Times New Roman" w:cs="Times New Roman"/>
        </w:rPr>
        <w:t>等。</w:t>
      </w:r>
    </w:p>
    <w:p w14:paraId="0B47001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(2)寡糖：1 mol糖水解后能产生</w:t>
      </w:r>
      <w:r>
        <w:rPr>
          <w:rFonts w:ascii="Times New Roman" w:hAnsi="Times New Roman" w:cs="Times New Roman"/>
          <w:color w:val="3A00FF"/>
          <w:u w:val="single"/>
        </w:rPr>
        <w:t>2～10 mol</w:t>
      </w:r>
      <w:r>
        <w:rPr>
          <w:rFonts w:ascii="Times New Roman" w:hAnsi="Times New Roman" w:cs="Times New Roman"/>
        </w:rPr>
        <w:t>单糖的称为寡糖或低聚糖。若1 mol糖水解生成</w:t>
      </w:r>
    </w:p>
    <w:p w14:paraId="7456AC3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 mol单糖，则称为二糖，常见的二糖有</w:t>
      </w:r>
      <w:r>
        <w:rPr>
          <w:rFonts w:ascii="Times New Roman" w:hAnsi="Times New Roman" w:cs="Times New Roman"/>
          <w:color w:val="3A00FF"/>
          <w:u w:val="single"/>
        </w:rPr>
        <w:t>麦芽糖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color w:val="3A00FF"/>
          <w:u w:val="single"/>
        </w:rPr>
        <w:t>乳糖</w:t>
      </w:r>
      <w:r>
        <w:rPr>
          <w:rFonts w:ascii="Times New Roman" w:hAnsi="Times New Roman" w:cs="Times New Roman"/>
        </w:rPr>
        <w:t>和</w:t>
      </w:r>
      <w:r>
        <w:rPr>
          <w:rFonts w:ascii="Times New Roman" w:hAnsi="Times New Roman" w:cs="Times New Roman"/>
          <w:color w:val="3A00FF"/>
          <w:u w:val="single"/>
        </w:rPr>
        <w:t>蔗糖</w:t>
      </w:r>
      <w:r>
        <w:rPr>
          <w:rFonts w:ascii="Times New Roman" w:hAnsi="Times New Roman" w:cs="Times New Roman"/>
        </w:rPr>
        <w:t>等。</w:t>
      </w:r>
    </w:p>
    <w:p w14:paraId="4D77589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(3)多糖：1 mol糖水解后能产生</w:t>
      </w:r>
      <w:r>
        <w:rPr>
          <w:rFonts w:ascii="Times New Roman" w:hAnsi="Times New Roman" w:cs="Times New Roman"/>
          <w:color w:val="3A00FF"/>
          <w:u w:val="single"/>
        </w:rPr>
        <w:t>10 mol</w:t>
      </w:r>
      <w:r>
        <w:rPr>
          <w:rFonts w:ascii="Times New Roman" w:hAnsi="Times New Roman" w:cs="Times New Roman"/>
        </w:rPr>
        <w:t>以上单糖的称为多糖，如</w:t>
      </w:r>
      <w:r>
        <w:rPr>
          <w:rFonts w:ascii="Times New Roman" w:hAnsi="Times New Roman" w:cs="Times New Roman"/>
          <w:color w:val="3A00FF"/>
          <w:u w:val="single"/>
        </w:rPr>
        <w:t>淀粉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color w:val="3A00FF"/>
          <w:u w:val="single"/>
        </w:rPr>
        <w:t>纤维素</w:t>
      </w:r>
      <w:r>
        <w:rPr>
          <w:rFonts w:ascii="Times New Roman" w:hAnsi="Times New Roman" w:cs="Times New Roman"/>
        </w:rPr>
        <w:t>和</w:t>
      </w:r>
      <w:r>
        <w:rPr>
          <w:rFonts w:ascii="Times New Roman" w:hAnsi="Times New Roman" w:cs="Times New Roman"/>
          <w:color w:val="3A00FF"/>
          <w:u w:val="single"/>
        </w:rPr>
        <w:t>糖原</w:t>
      </w:r>
      <w:r>
        <w:rPr>
          <w:rFonts w:ascii="Times New Roman" w:hAnsi="Times New Roman" w:cs="Times New Roman"/>
        </w:rPr>
        <w:t>等。</w:t>
      </w:r>
    </w:p>
    <w:p w14:paraId="19FE76B3">
      <w:pPr>
        <w:pStyle w:val="2"/>
        <w:tabs>
          <w:tab w:val="left" w:pos="3402"/>
        </w:tabs>
        <w:snapToGrid w:val="0"/>
        <w:spacing w:line="240" w:lineRule="auto"/>
        <w:rPr>
          <w:b/>
          <w:bCs/>
        </w:rPr>
      </w:pPr>
      <w:r>
        <w:rPr>
          <w:b/>
          <w:bCs/>
        </w:rPr>
        <w:t>二、单糖</w:t>
      </w:r>
    </w:p>
    <w:p w14:paraId="5EC4D55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葡萄糖</w:t>
      </w:r>
    </w:p>
    <w:p w14:paraId="0179A7A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(1)物理性质和存在</w:t>
      </w:r>
    </w:p>
    <w:p w14:paraId="6AE7371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葡萄糖是</w:t>
      </w:r>
      <w:r>
        <w:rPr>
          <w:rFonts w:ascii="Times New Roman" w:hAnsi="Times New Roman" w:cs="Times New Roman"/>
          <w:color w:val="3A00FF"/>
          <w:u w:val="single"/>
        </w:rPr>
        <w:t>易</w:t>
      </w:r>
      <w:r>
        <w:rPr>
          <w:rFonts w:ascii="Times New Roman" w:hAnsi="Times New Roman" w:cs="Times New Roman"/>
        </w:rPr>
        <w:t>溶于水的</w:t>
      </w:r>
      <w:r>
        <w:rPr>
          <w:rFonts w:ascii="Times New Roman" w:hAnsi="Times New Roman" w:cs="Times New Roman"/>
          <w:color w:val="3A00FF"/>
          <w:u w:val="single"/>
        </w:rPr>
        <w:t>无色</w:t>
      </w:r>
      <w:r>
        <w:rPr>
          <w:rFonts w:ascii="Times New Roman" w:hAnsi="Times New Roman" w:cs="Times New Roman"/>
        </w:rPr>
        <w:t xml:space="preserve">晶体，熔点为146 </w:t>
      </w:r>
      <w:r>
        <w:rPr>
          <w:rFonts w:hAnsi="宋体" w:cs="Times New Roman"/>
        </w:rPr>
        <w:t>℃</w:t>
      </w:r>
      <w:r>
        <w:rPr>
          <w:rFonts w:ascii="Times New Roman" w:hAnsi="Times New Roman" w:cs="Times New Roman"/>
        </w:rPr>
        <w:t>，有甜味。</w:t>
      </w:r>
    </w:p>
    <w:p w14:paraId="1F100C2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葡萄糖存在于水果、蜂蜜、植物的种子、叶、根、花，以及动物的血液和淋巴液中。</w:t>
      </w:r>
    </w:p>
    <w:p w14:paraId="07EF7A9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(2)化学性质</w:t>
      </w:r>
    </w:p>
    <w:p w14:paraId="409D3ED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实验探究——还原性</w:t>
      </w:r>
    </w:p>
    <w:tbl>
      <w:tblPr>
        <w:tblStyle w:val="5"/>
        <w:tblW w:w="83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4"/>
        <w:gridCol w:w="3626"/>
        <w:gridCol w:w="3626"/>
      </w:tblGrid>
      <w:tr w14:paraId="22640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14" w:type="dxa"/>
            <w:shd w:val="clear" w:color="auto" w:fill="auto"/>
            <w:vAlign w:val="center"/>
          </w:tcPr>
          <w:p w14:paraId="7E37BCA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实验操作</w:t>
            </w:r>
          </w:p>
        </w:tc>
        <w:tc>
          <w:tcPr>
            <w:tcW w:w="3626" w:type="dxa"/>
            <w:shd w:val="clear" w:color="auto" w:fill="auto"/>
            <w:vAlign w:val="center"/>
          </w:tcPr>
          <w:p w14:paraId="3F101C60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"E:\\2022\\同步\\化学\\人教 选择性必修3\\5-1.TIF"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选择性必修3\\5-1.TIF"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选择性必修3\\WORD\\第四章\\5-1.TIF"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选择性必修3\\WORD\\教师\\第四章\\5-1.TIF"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选择性必修3\\WORD\\教师\\第四章\\5-1.TIF"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选择性必修3\\WORD\\教师\\第四章\\5-1.TIF"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选择性必修3\\WORD\\教师\\第四章\\5-1.TIF"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"G:\\2022\\看PPT\\同步\\化学\\化学 人教版 选择性必修3 通用（新教材）\\教师用书Word版文档\\第四章\\5-1.TIF"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"G:\\2022\\看PPT\\同步\\化学\\化学 人教版 选择性必修3 通用（新教材）\\教师用书Word版文档\\第四章\\5-1.TIF"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1397000" cy="633730"/>
                  <wp:effectExtent l="0" t="0" r="12700" b="13970"/>
                  <wp:docPr id="205" name="图片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" name="图片 42"/>
                          <pic:cNvPicPr>
                            <a:picLocks noChangeAspect="1"/>
                          </pic:cNvPicPr>
                        </pic:nvPicPr>
                        <pic:blipFill>
                          <a:blip r:embed="rId5" r:link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000" cy="633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3626" w:type="dxa"/>
            <w:shd w:val="clear" w:color="auto" w:fill="auto"/>
            <w:vAlign w:val="center"/>
          </w:tcPr>
          <w:p w14:paraId="16E6DF67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"E:\\2022\\同步\\化学\\人教 选择性必修3\\5-2.TIF"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选择性必修3\\5-2.TIF"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选择性必修3\\WORD\\第四章\\5-2.TIF"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选择性必修3\\WORD\\教师\\第四章\\5-2.TIF"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选择性必修3\\WORD\\教师\\第四章\\5-2.TIF"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选择性必修3\\WORD\\教师\\第四章\\5-2.TIF"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选择性必修3\\WORD\\教师\\第四章\\5-2.TIF"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"G:\\2022\\看PPT\\同步\\化学\\化学 人教版 选择性必修3 通用（新教材）\\教师用书Word版文档\\第四章\\5-2.TIF"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"G:\\2022\\看PPT\\同步\\化学\\化学 人教版 选择性必修3 通用（新教材）\\教师用书Word版文档\\第四章\\5-2.TIF"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1660525" cy="639445"/>
                  <wp:effectExtent l="0" t="0" r="15875" b="8255"/>
                  <wp:docPr id="210" name="图片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" name="图片 43"/>
                          <pic:cNvPicPr>
                            <a:picLocks noChangeAspect="1"/>
                          </pic:cNvPicPr>
                        </pic:nvPicPr>
                        <pic:blipFill>
                          <a:blip r:embed="rId7" r:link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0525" cy="639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14:paraId="4FF7C7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14" w:type="dxa"/>
            <w:shd w:val="clear" w:color="auto" w:fill="auto"/>
            <w:vAlign w:val="center"/>
          </w:tcPr>
          <w:p w14:paraId="74A3C30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3626" w:type="dxa"/>
            <w:shd w:val="clear" w:color="auto" w:fill="auto"/>
            <w:vAlign w:val="center"/>
          </w:tcPr>
          <w:p w14:paraId="414C656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试管内壁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出现光亮的银镜</w:t>
            </w:r>
          </w:p>
        </w:tc>
        <w:tc>
          <w:tcPr>
            <w:tcW w:w="3626" w:type="dxa"/>
            <w:shd w:val="clear" w:color="auto" w:fill="auto"/>
            <w:vAlign w:val="center"/>
          </w:tcPr>
          <w:p w14:paraId="424D800C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生成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砖红色沉淀</w:t>
            </w:r>
          </w:p>
        </w:tc>
      </w:tr>
      <w:tr w14:paraId="007D60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14" w:type="dxa"/>
            <w:shd w:val="clear" w:color="auto" w:fill="auto"/>
            <w:vAlign w:val="center"/>
          </w:tcPr>
          <w:p w14:paraId="69D8E77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实验结论</w:t>
            </w:r>
          </w:p>
        </w:tc>
        <w:tc>
          <w:tcPr>
            <w:tcW w:w="7252" w:type="dxa"/>
            <w:gridSpan w:val="2"/>
            <w:shd w:val="clear" w:color="auto" w:fill="auto"/>
            <w:vAlign w:val="center"/>
          </w:tcPr>
          <w:p w14:paraId="3656A90E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葡萄糖(C</w:t>
            </w:r>
            <w:r>
              <w:rPr>
                <w:rFonts w:ascii="Times New Roman" w:hAnsi="Times New Roman" w:cs="Times New Roman"/>
                <w:vertAlign w:val="subscript"/>
              </w:rPr>
              <w:t>6</w:t>
            </w: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12</w:t>
            </w:r>
            <w:r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  <w:vertAlign w:val="subscript"/>
              </w:rPr>
              <w:t>6</w:t>
            </w:r>
            <w:r>
              <w:rPr>
                <w:rFonts w:ascii="Times New Roman" w:hAnsi="Times New Roman" w:cs="Times New Roman"/>
              </w:rPr>
              <w:t>)分子中含有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醛基</w:t>
            </w:r>
            <w:r>
              <w:rPr>
                <w:rFonts w:ascii="Times New Roman" w:hAnsi="Times New Roman" w:cs="Times New Roman"/>
              </w:rPr>
              <w:t>，属于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醛</w:t>
            </w:r>
            <w:r>
              <w:rPr>
                <w:rFonts w:ascii="Times New Roman" w:hAnsi="Times New Roman" w:cs="Times New Roman"/>
              </w:rPr>
              <w:t>糖，有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还原</w:t>
            </w:r>
            <w:r>
              <w:rPr>
                <w:rFonts w:ascii="Times New Roman" w:hAnsi="Times New Roman" w:cs="Times New Roman"/>
              </w:rPr>
              <w:t>性，属于还原糖</w:t>
            </w:r>
          </w:p>
        </w:tc>
      </w:tr>
    </w:tbl>
    <w:p w14:paraId="46D1ABE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</w:p>
    <w:p w14:paraId="3FFDB02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结合其他实验证明，葡萄糖分子中有5个羟基，是一种</w:t>
      </w:r>
      <w:r>
        <w:rPr>
          <w:rFonts w:ascii="Times New Roman" w:hAnsi="Times New Roman" w:cs="Times New Roman"/>
          <w:color w:val="3A00FF"/>
          <w:u w:val="single"/>
        </w:rPr>
        <w:t>多羟基醛</w:t>
      </w:r>
      <w:r>
        <w:rPr>
          <w:rFonts w:ascii="Times New Roman" w:hAnsi="Times New Roman" w:cs="Times New Roman"/>
        </w:rPr>
        <w:t>。</w:t>
      </w:r>
    </w:p>
    <w:p w14:paraId="6038F67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结构简式：</w:t>
      </w:r>
      <w:r>
        <w:rPr>
          <w:color w:val="3A00FF"/>
          <w:u w:val="single"/>
        </w:rPr>
        <w:drawing>
          <wp:inline distT="0" distB="0" distL="114300" distR="114300">
            <wp:extent cx="1650365" cy="484505"/>
            <wp:effectExtent l="0" t="0" r="6985" b="10795"/>
            <wp:docPr id="208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图片 4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0365" cy="484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。</w:t>
      </w:r>
    </w:p>
    <w:p w14:paraId="1FEFA60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氧化反应</w:t>
      </w:r>
    </w:p>
    <w:p w14:paraId="72404962">
      <w:pPr>
        <w:pStyle w:val="2"/>
        <w:tabs>
          <w:tab w:val="left" w:pos="3402"/>
        </w:tabs>
        <w:snapToGrid w:val="0"/>
        <w:spacing w:line="240" w:lineRule="auto"/>
        <w:ind w:left="3402" w:hanging="3402"/>
        <w:rPr>
          <w:rFonts w:ascii="Times New Roman" w:hAnsi="Times New Roman" w:cs="Times New Roman"/>
        </w:rPr>
      </w:pPr>
      <w:r>
        <w:rPr>
          <w:rFonts w:ascii="宋体-方正超大字符集" w:hAnsi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cs="宋体-方正超大字符集"/>
        </w:rPr>
        <w:instrText xml:space="preserve">eq </w:instrText>
      </w:r>
      <w:r>
        <w:instrText xml:space="preserve">\a\vs4\al\co1(</w:instrText>
      </w:r>
      <w:r>
        <w:rPr>
          <w:rFonts w:ascii="Times New Roman" w:hAnsi="Times New Roman" w:cs="Times New Roman"/>
        </w:rPr>
        <w:instrText xml:space="preserve">C</w:instrText>
      </w:r>
      <w:r>
        <w:rPr>
          <w:rFonts w:ascii="Times New Roman" w:hAnsi="Times New Roman" w:cs="Times New Roman"/>
          <w:vertAlign w:val="subscript"/>
        </w:rPr>
        <w:instrText xml:space="preserve">6</w:instrText>
      </w:r>
      <w:r>
        <w:rPr>
          <w:rFonts w:ascii="Times New Roman" w:hAnsi="Times New Roman" w:cs="Times New Roman"/>
        </w:rPr>
        <w:instrText xml:space="preserve">H</w:instrText>
      </w:r>
      <w:r>
        <w:rPr>
          <w:rFonts w:ascii="Times New Roman" w:hAnsi="Times New Roman" w:cs="Times New Roman"/>
          <w:vertAlign w:val="subscript"/>
        </w:rPr>
        <w:instrText xml:space="preserve">12</w:instrText>
      </w:r>
      <w:r>
        <w:rPr>
          <w:rFonts w:ascii="Times New Roman" w:hAnsi="Times New Roman" w:cs="Times New Roman"/>
        </w:rPr>
        <w:instrText xml:space="preserve">O</w:instrText>
      </w:r>
      <w:r>
        <w:rPr>
          <w:rFonts w:ascii="Times New Roman" w:hAnsi="Times New Roman" w:cs="Times New Roman"/>
          <w:vertAlign w:val="subscript"/>
        </w:rPr>
        <w:instrText xml:space="preserve">6</w:instrText>
      </w:r>
      <w:r>
        <w:instrText xml:space="preserve">,</w:instrText>
      </w:r>
      <w:r>
        <w:rPr>
          <w:rFonts w:ascii="Times New Roman" w:hAnsi="Times New Roman" w:cs="Times New Roman"/>
        </w:rPr>
        <w:instrText xml:space="preserve"> 葡萄糖</w:instrText>
      </w:r>
      <w:r>
        <w:rPr>
          <w:rFonts w:hint="eastAsia"/>
        </w:rPr>
        <w:instrText xml:space="preserve">)</w:instrText>
      </w:r>
      <w:r>
        <w:rPr>
          <w:rFonts w:ascii="宋体-方正超大字符集" w:hAnsi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＋6O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酶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color w:val="3A00FF"/>
          <w:u w:val="single"/>
        </w:rPr>
        <w:t>6CO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3A00FF"/>
          <w:u w:val="single"/>
        </w:rPr>
        <w:t>＋6H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3A00FF"/>
          <w:u w:val="single"/>
        </w:rPr>
        <w:t>O</w:t>
      </w:r>
      <w:r>
        <w:rPr>
          <w:rFonts w:ascii="Times New Roman" w:hAnsi="Times New Roman" w:cs="Times New Roman"/>
        </w:rPr>
        <w:t>，同时放出能量，提供维持生命活动所需要的能量。</w:t>
      </w:r>
    </w:p>
    <w:p w14:paraId="37122D1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应用：低血糖的患者可静脉注射葡萄糖溶液来补充营养。</w:t>
      </w:r>
    </w:p>
    <w:p w14:paraId="3E6EB1A5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果糖、核糖与脱氧核糖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2821"/>
        <w:gridCol w:w="2347"/>
        <w:gridCol w:w="2347"/>
      </w:tblGrid>
      <w:tr w14:paraId="60F574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 w14:paraId="4A34B168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1" w:type="dxa"/>
            <w:shd w:val="clear" w:color="auto" w:fill="auto"/>
            <w:vAlign w:val="center"/>
          </w:tcPr>
          <w:p w14:paraId="0A010928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果糖</w:t>
            </w:r>
          </w:p>
        </w:tc>
        <w:tc>
          <w:tcPr>
            <w:tcW w:w="2347" w:type="dxa"/>
            <w:shd w:val="clear" w:color="auto" w:fill="auto"/>
            <w:vAlign w:val="center"/>
          </w:tcPr>
          <w:p w14:paraId="53C4511A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核糖</w:t>
            </w:r>
          </w:p>
        </w:tc>
        <w:tc>
          <w:tcPr>
            <w:tcW w:w="2347" w:type="dxa"/>
            <w:shd w:val="clear" w:color="auto" w:fill="auto"/>
            <w:vAlign w:val="center"/>
          </w:tcPr>
          <w:p w14:paraId="29FC7E1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脱氧核糖</w:t>
            </w:r>
          </w:p>
        </w:tc>
      </w:tr>
      <w:tr w14:paraId="462F41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shd w:val="clear" w:color="auto" w:fill="auto"/>
            <w:vAlign w:val="center"/>
          </w:tcPr>
          <w:p w14:paraId="2035FFCC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分子式</w:t>
            </w:r>
          </w:p>
        </w:tc>
        <w:tc>
          <w:tcPr>
            <w:tcW w:w="2821" w:type="dxa"/>
            <w:shd w:val="clear" w:color="auto" w:fill="auto"/>
            <w:vAlign w:val="center"/>
          </w:tcPr>
          <w:p w14:paraId="1CA33245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  <w:vertAlign w:val="subscript"/>
              </w:rPr>
              <w:t>6</w:t>
            </w: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12</w:t>
            </w:r>
            <w:r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  <w:vertAlign w:val="subscript"/>
              </w:rPr>
              <w:t>6</w:t>
            </w:r>
          </w:p>
        </w:tc>
        <w:tc>
          <w:tcPr>
            <w:tcW w:w="2347" w:type="dxa"/>
            <w:shd w:val="clear" w:color="auto" w:fill="auto"/>
            <w:vAlign w:val="center"/>
          </w:tcPr>
          <w:p w14:paraId="3B233D3E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  <w:vertAlign w:val="subscript"/>
              </w:rPr>
              <w:t>5</w:t>
            </w: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10</w:t>
            </w:r>
            <w:r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  <w:vertAlign w:val="subscript"/>
              </w:rPr>
              <w:t>5</w:t>
            </w:r>
          </w:p>
        </w:tc>
        <w:tc>
          <w:tcPr>
            <w:tcW w:w="2347" w:type="dxa"/>
            <w:shd w:val="clear" w:color="auto" w:fill="auto"/>
            <w:vAlign w:val="center"/>
          </w:tcPr>
          <w:p w14:paraId="1F4EDB55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  <w:vertAlign w:val="subscript"/>
              </w:rPr>
              <w:t>5</w:t>
            </w: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10</w:t>
            </w:r>
            <w:r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</w:p>
        </w:tc>
      </w:tr>
      <w:tr w14:paraId="12C6E2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shd w:val="clear" w:color="auto" w:fill="auto"/>
            <w:vAlign w:val="center"/>
          </w:tcPr>
          <w:p w14:paraId="28E49B85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结构简式</w:t>
            </w:r>
          </w:p>
        </w:tc>
        <w:tc>
          <w:tcPr>
            <w:tcW w:w="2821" w:type="dxa"/>
            <w:shd w:val="clear" w:color="auto" w:fill="auto"/>
            <w:vAlign w:val="center"/>
          </w:tcPr>
          <w:p w14:paraId="396A587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drawing>
                <wp:inline distT="0" distB="0" distL="114300" distR="114300">
                  <wp:extent cx="1598930" cy="476885"/>
                  <wp:effectExtent l="0" t="0" r="1270" b="18415"/>
                  <wp:docPr id="206" name="图片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6" name="图片 45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8930" cy="476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7" w:type="dxa"/>
            <w:shd w:val="clear" w:color="auto" w:fill="auto"/>
            <w:vAlign w:val="center"/>
          </w:tcPr>
          <w:p w14:paraId="4AF832E5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drawing>
                <wp:inline distT="0" distB="0" distL="114300" distR="114300">
                  <wp:extent cx="1351915" cy="286385"/>
                  <wp:effectExtent l="0" t="0" r="635" b="18415"/>
                  <wp:docPr id="207" name="图片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7" name="图片 46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1915" cy="286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7" w:type="dxa"/>
            <w:shd w:val="clear" w:color="auto" w:fill="auto"/>
            <w:vAlign w:val="center"/>
          </w:tcPr>
          <w:p w14:paraId="16820A47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drawing>
                <wp:inline distT="0" distB="0" distL="114300" distR="114300">
                  <wp:extent cx="1351915" cy="280670"/>
                  <wp:effectExtent l="0" t="0" r="635" b="5080"/>
                  <wp:docPr id="211" name="图片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" name="图片 47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1915" cy="280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40A67F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shd w:val="clear" w:color="auto" w:fill="auto"/>
            <w:vAlign w:val="center"/>
          </w:tcPr>
          <w:p w14:paraId="37BEB176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类别</w:t>
            </w:r>
          </w:p>
        </w:tc>
        <w:tc>
          <w:tcPr>
            <w:tcW w:w="2821" w:type="dxa"/>
            <w:shd w:val="clear" w:color="auto" w:fill="auto"/>
            <w:vAlign w:val="center"/>
          </w:tcPr>
          <w:p w14:paraId="76EC37E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多羟基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酮</w:t>
            </w:r>
          </w:p>
        </w:tc>
        <w:tc>
          <w:tcPr>
            <w:tcW w:w="2347" w:type="dxa"/>
            <w:shd w:val="clear" w:color="auto" w:fill="auto"/>
            <w:vAlign w:val="center"/>
          </w:tcPr>
          <w:p w14:paraId="57A7FAB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多羟基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醛</w:t>
            </w:r>
          </w:p>
        </w:tc>
        <w:tc>
          <w:tcPr>
            <w:tcW w:w="2347" w:type="dxa"/>
            <w:shd w:val="clear" w:color="auto" w:fill="auto"/>
            <w:vAlign w:val="center"/>
          </w:tcPr>
          <w:p w14:paraId="365B4CD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多羟基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醛</w:t>
            </w:r>
          </w:p>
        </w:tc>
      </w:tr>
      <w:tr w14:paraId="3A1B71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shd w:val="clear" w:color="auto" w:fill="auto"/>
            <w:vAlign w:val="center"/>
          </w:tcPr>
          <w:p w14:paraId="172ECF0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特点、</w:t>
            </w:r>
          </w:p>
          <w:p w14:paraId="5DFB3C1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应用</w:t>
            </w:r>
          </w:p>
        </w:tc>
        <w:tc>
          <w:tcPr>
            <w:tcW w:w="2821" w:type="dxa"/>
            <w:shd w:val="clear" w:color="auto" w:fill="auto"/>
            <w:vAlign w:val="center"/>
          </w:tcPr>
          <w:p w14:paraId="5007A52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无色晶体，易溶于水，广泛应用于食品和医药生产</w:t>
            </w:r>
          </w:p>
        </w:tc>
        <w:tc>
          <w:tcPr>
            <w:tcW w:w="2347" w:type="dxa"/>
            <w:shd w:val="clear" w:color="auto" w:fill="auto"/>
            <w:vAlign w:val="center"/>
          </w:tcPr>
          <w:p w14:paraId="29E9A178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是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核糖核酸</w:t>
            </w:r>
            <w:r>
              <w:rPr>
                <w:rFonts w:ascii="Times New Roman" w:hAnsi="Times New Roman" w:cs="Times New Roman"/>
              </w:rPr>
              <w:t>(RNA)的重要组成部分</w:t>
            </w:r>
          </w:p>
        </w:tc>
        <w:tc>
          <w:tcPr>
            <w:tcW w:w="2347" w:type="dxa"/>
            <w:shd w:val="clear" w:color="auto" w:fill="auto"/>
            <w:vAlign w:val="center"/>
          </w:tcPr>
          <w:p w14:paraId="4A4710A0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是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脱氧核糖核酸</w:t>
            </w:r>
            <w:r>
              <w:rPr>
                <w:rFonts w:ascii="Times New Roman" w:hAnsi="Times New Roman" w:cs="Times New Roman"/>
              </w:rPr>
              <w:t>(DNA)的重要组成部分</w:t>
            </w:r>
          </w:p>
        </w:tc>
      </w:tr>
    </w:tbl>
    <w:p w14:paraId="5F23644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由此可见，果糖和葡萄糖互为</w:t>
      </w:r>
      <w:r>
        <w:rPr>
          <w:rFonts w:ascii="Times New Roman" w:hAnsi="Times New Roman" w:cs="Times New Roman"/>
          <w:color w:val="3A00FF"/>
          <w:u w:val="single"/>
        </w:rPr>
        <w:t>同分异构体</w:t>
      </w:r>
      <w:r>
        <w:rPr>
          <w:rFonts w:ascii="Times New Roman" w:hAnsi="Times New Roman" w:cs="Times New Roman"/>
        </w:rPr>
        <w:t>。　　　　　　　　　　　　　　　　</w:t>
      </w:r>
    </w:p>
    <w:p w14:paraId="50A1C561">
      <w:pPr>
        <w:pStyle w:val="2"/>
        <w:tabs>
          <w:tab w:val="left" w:pos="3402"/>
        </w:tabs>
        <w:snapToGrid w:val="0"/>
        <w:spacing w:line="240" w:lineRule="auto"/>
        <w:rPr>
          <w:b/>
          <w:bCs/>
        </w:rPr>
      </w:pPr>
      <w:r>
        <w:rPr>
          <w:b/>
          <w:bCs/>
        </w:rPr>
        <w:t>三、二糖与多糖</w:t>
      </w:r>
    </w:p>
    <w:p w14:paraId="1E7924C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二糖</w:t>
      </w:r>
    </w:p>
    <w:p w14:paraId="0F785F4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(1)物理性质和存在</w:t>
      </w:r>
    </w:p>
    <w:p w14:paraId="448987D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蔗糖为</w:t>
      </w:r>
      <w:r>
        <w:rPr>
          <w:rFonts w:ascii="Times New Roman" w:hAnsi="Times New Roman" w:cs="Times New Roman"/>
          <w:color w:val="3A00FF"/>
          <w:u w:val="single"/>
        </w:rPr>
        <w:t>无色</w:t>
      </w:r>
      <w:r>
        <w:rPr>
          <w:rFonts w:ascii="Times New Roman" w:hAnsi="Times New Roman" w:cs="Times New Roman"/>
        </w:rPr>
        <w:t xml:space="preserve">晶体，熔点为186 </w:t>
      </w:r>
      <w:r>
        <w:rPr>
          <w:rFonts w:hAnsi="宋体" w:cs="Times New Roman"/>
        </w:rPr>
        <w:t>℃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u w:val="single"/>
        </w:rPr>
        <w:t>易</w:t>
      </w:r>
      <w:r>
        <w:rPr>
          <w:rFonts w:ascii="Times New Roman" w:hAnsi="Times New Roman" w:cs="Times New Roman"/>
        </w:rPr>
        <w:t>溶于水，是自然界中分布最广的一种</w:t>
      </w:r>
      <w:r>
        <w:rPr>
          <w:rFonts w:ascii="Times New Roman" w:hAnsi="Times New Roman" w:cs="Times New Roman"/>
          <w:color w:val="3A00FF"/>
          <w:u w:val="single"/>
        </w:rPr>
        <w:t>二糖</w:t>
      </w:r>
      <w:r>
        <w:rPr>
          <w:rFonts w:ascii="Times New Roman" w:hAnsi="Times New Roman" w:cs="Times New Roman"/>
        </w:rPr>
        <w:t>，存在于大多数植物体中，在</w:t>
      </w:r>
      <w:r>
        <w:rPr>
          <w:rFonts w:ascii="Times New Roman" w:hAnsi="Times New Roman" w:cs="Times New Roman"/>
          <w:color w:val="3A00FF"/>
          <w:u w:val="single"/>
        </w:rPr>
        <w:t>甘蔗</w:t>
      </w:r>
      <w:r>
        <w:rPr>
          <w:rFonts w:ascii="Times New Roman" w:hAnsi="Times New Roman" w:cs="Times New Roman"/>
        </w:rPr>
        <w:t>和</w:t>
      </w:r>
      <w:r>
        <w:rPr>
          <w:rFonts w:ascii="Times New Roman" w:hAnsi="Times New Roman" w:cs="Times New Roman"/>
          <w:color w:val="3A00FF"/>
          <w:u w:val="single"/>
        </w:rPr>
        <w:t>甜菜</w:t>
      </w:r>
      <w:r>
        <w:rPr>
          <w:rFonts w:ascii="Times New Roman" w:hAnsi="Times New Roman" w:cs="Times New Roman"/>
        </w:rPr>
        <w:t>中含量最丰富。</w:t>
      </w:r>
    </w:p>
    <w:p w14:paraId="2F682C9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麦芽糖有甜味但不及蔗糖，主要存在于发芽的</w:t>
      </w:r>
      <w:r>
        <w:rPr>
          <w:rFonts w:ascii="Times New Roman" w:hAnsi="Times New Roman" w:cs="Times New Roman"/>
          <w:color w:val="3A00FF"/>
          <w:u w:val="single"/>
        </w:rPr>
        <w:t>谷粒</w:t>
      </w:r>
      <w:r>
        <w:rPr>
          <w:rFonts w:ascii="Times New Roman" w:hAnsi="Times New Roman" w:cs="Times New Roman"/>
        </w:rPr>
        <w:t>和</w:t>
      </w:r>
      <w:r>
        <w:rPr>
          <w:rFonts w:ascii="Times New Roman" w:hAnsi="Times New Roman" w:cs="Times New Roman"/>
          <w:color w:val="3A00FF"/>
          <w:u w:val="single"/>
        </w:rPr>
        <w:t>麦芽</w:t>
      </w:r>
      <w:r>
        <w:rPr>
          <w:rFonts w:ascii="Times New Roman" w:hAnsi="Times New Roman" w:cs="Times New Roman"/>
        </w:rPr>
        <w:t>中，可制</w:t>
      </w:r>
      <w:r>
        <w:rPr>
          <w:rFonts w:ascii="Times New Roman" w:hAnsi="Times New Roman" w:cs="Times New Roman"/>
          <w:color w:val="3A00FF"/>
          <w:u w:val="single"/>
        </w:rPr>
        <w:t>饴糖</w:t>
      </w:r>
      <w:r>
        <w:rPr>
          <w:rFonts w:ascii="Times New Roman" w:hAnsi="Times New Roman" w:cs="Times New Roman"/>
        </w:rPr>
        <w:t>。</w:t>
      </w:r>
    </w:p>
    <w:p w14:paraId="526A357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乳糖主要存在于哺乳动物的</w:t>
      </w:r>
      <w:r>
        <w:rPr>
          <w:rFonts w:ascii="Times New Roman" w:hAnsi="Times New Roman" w:cs="Times New Roman"/>
          <w:color w:val="3A00FF"/>
          <w:u w:val="single"/>
        </w:rPr>
        <w:t>乳汁</w:t>
      </w:r>
      <w:r>
        <w:rPr>
          <w:rFonts w:ascii="Times New Roman" w:hAnsi="Times New Roman" w:cs="Times New Roman"/>
        </w:rPr>
        <w:t>中，经发酵产生</w:t>
      </w:r>
      <w:r>
        <w:rPr>
          <w:rFonts w:ascii="Times New Roman" w:hAnsi="Times New Roman" w:cs="Times New Roman"/>
          <w:color w:val="3A00FF"/>
          <w:u w:val="single"/>
        </w:rPr>
        <w:t>乳酸</w:t>
      </w:r>
      <w:r>
        <w:rPr>
          <w:rFonts w:ascii="Times New Roman" w:hAnsi="Times New Roman" w:cs="Times New Roman"/>
        </w:rPr>
        <w:t>。</w:t>
      </w:r>
    </w:p>
    <w:p w14:paraId="26196AD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(2)化学性质</w:t>
      </w:r>
    </w:p>
    <w:p w14:paraId="3490A5E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水解反应</w:t>
      </w:r>
    </w:p>
    <w:p w14:paraId="1C263990">
      <w:pPr>
        <w:pStyle w:val="2"/>
        <w:tabs>
          <w:tab w:val="left" w:pos="3402"/>
        </w:tabs>
        <w:snapToGrid w:val="0"/>
        <w:spacing w:line="240" w:lineRule="auto"/>
        <w:rPr>
          <w:rFonts w:ascii="宋体-方正超大字符集" w:hAnsi="宋体-方正超大字符集" w:eastAsia="宋体-方正超大字符集" w:cs="宋体-方正超大字符集"/>
          <w:vertAlign w:val="subscript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  <w:vertAlign w:val="subscript"/>
        </w:rPr>
        <w:t>12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22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11</w:t>
      </w:r>
      <w:r>
        <w:rPr>
          <w:rFonts w:ascii="Times New Roman" w:hAnsi="Times New Roman" w:cs="Times New Roman"/>
        </w:rPr>
        <w:t>＋H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酸或酶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  <w:vertAlign w:val="subscript"/>
        </w:rPr>
        <w:t>6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12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6</w:t>
      </w:r>
      <w:r>
        <w:rPr>
          <w:rFonts w:ascii="Times New Roman" w:hAnsi="Times New Roman" w:cs="Times New Roman"/>
        </w:rPr>
        <w:t>＋C</w:t>
      </w:r>
      <w:r>
        <w:rPr>
          <w:rFonts w:ascii="Times New Roman" w:hAnsi="Times New Roman" w:cs="Times New Roman"/>
          <w:vertAlign w:val="subscript"/>
        </w:rPr>
        <w:t>6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12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6</w:t>
      </w:r>
    </w:p>
    <w:p w14:paraId="536F7BD6">
      <w:pPr>
        <w:pStyle w:val="2"/>
        <w:tabs>
          <w:tab w:val="left" w:pos="3402"/>
        </w:tabs>
        <w:snapToGrid w:val="0"/>
        <w:spacing w:line="240" w:lineRule="auto"/>
        <w:ind w:firstLine="210" w:firstLineChars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蔗糖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        葡萄糖</w:t>
      </w:r>
      <w:r>
        <w:rPr>
          <w:rFonts w:hint="eastAsia"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果糖</w:t>
      </w:r>
    </w:p>
    <w:p w14:paraId="12FA60B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  <w:vertAlign w:val="subscript"/>
        </w:rPr>
        <w:t>12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22</w:t>
      </w:r>
      <w:r>
        <w:rPr>
          <w:rFonts w:ascii="Times New Roman" w:hAnsi="Times New Roman" w:cs="Times New Roman"/>
        </w:rPr>
        <w:t>O</w:t>
      </w:r>
      <w:r>
        <w:rPr>
          <w:rFonts w:ascii="宋体-方正超大字符集" w:hAnsi="宋体-方正超大字符集" w:eastAsia="宋体-方正超大字符集" w:cs="宋体-方正超大字符集"/>
          <w:vertAlign w:val="subscript"/>
        </w:rPr>
        <w:t>11</w:t>
      </w:r>
      <w:r>
        <w:rPr>
          <w:rFonts w:ascii="Times New Roman" w:hAnsi="Times New Roman" w:cs="Times New Roman"/>
        </w:rPr>
        <w:t>＋H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酸或酶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2C</w:t>
      </w:r>
      <w:r>
        <w:rPr>
          <w:rFonts w:ascii="Times New Roman" w:hAnsi="Times New Roman" w:cs="Times New Roman"/>
          <w:vertAlign w:val="subscript"/>
        </w:rPr>
        <w:t>6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12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6</w:t>
      </w:r>
    </w:p>
    <w:p w14:paraId="26D22AB4">
      <w:pPr>
        <w:pStyle w:val="2"/>
        <w:tabs>
          <w:tab w:val="left" w:pos="3402"/>
        </w:tabs>
        <w:snapToGrid w:val="0"/>
        <w:spacing w:line="240" w:lineRule="auto"/>
        <w:rPr>
          <w:rFonts w:hAnsi="宋体" w:cs="Times New Roman"/>
        </w:rPr>
      </w:pPr>
      <w:r>
        <w:rPr>
          <w:rFonts w:ascii="Times New Roman" w:hAnsi="Times New Roman" w:cs="Times New Roman"/>
        </w:rPr>
        <w:t>麦芽糖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葡萄糖</w:t>
      </w:r>
    </w:p>
    <w:p w14:paraId="4036B5C5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实验探究——糖类的还原性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448"/>
        <w:gridCol w:w="2444"/>
      </w:tblGrid>
      <w:tr w14:paraId="23357D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8" w:type="dxa"/>
            <w:shd w:val="clear" w:color="auto" w:fill="auto"/>
            <w:vAlign w:val="center"/>
          </w:tcPr>
          <w:p w14:paraId="5979001C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实验步骤</w:t>
            </w:r>
          </w:p>
        </w:tc>
        <w:tc>
          <w:tcPr>
            <w:tcW w:w="2448" w:type="dxa"/>
            <w:shd w:val="clear" w:color="auto" w:fill="auto"/>
            <w:vAlign w:val="center"/>
          </w:tcPr>
          <w:p w14:paraId="78B717D0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2444" w:type="dxa"/>
            <w:shd w:val="clear" w:color="auto" w:fill="auto"/>
            <w:vAlign w:val="center"/>
          </w:tcPr>
          <w:p w14:paraId="6A90A42E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实验结论</w:t>
            </w:r>
          </w:p>
        </w:tc>
      </w:tr>
      <w:tr w14:paraId="41CDF7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8" w:type="dxa"/>
            <w:shd w:val="clear" w:color="auto" w:fill="auto"/>
            <w:vAlign w:val="center"/>
          </w:tcPr>
          <w:p w14:paraId="1E53E09E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"E:\\2022\\同步\\化学\\人教 选择性必修3\\5-3.TIF"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选择性必修3\\5-3.TIF"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选择性必修3\\WORD\\第四章\\5-3.TIF"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选择性必修3\\WORD\\教师\\第四章\\5-3.TIF"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选择性必修3\\WORD\\教师\\第四章\\5-3.TIF"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选择性必修3\\WORD\\教师\\第四章\\5-3.TIF"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选择性必修3\\WORD\\教师\\第四章\\5-3.TIF"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"G:\\2022\\看PPT\\同步\\化学\\化学 人教版 选择性必修3 通用（新教材）\\教师用书Word版文档\\第四章\\5-3.TIF"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"G:\\2022\\看PPT\\同步\\化学\\化学 人教版 选择性必修3 通用（新教材）\\教师用书Word版文档\\第四章\\5-3.TIF"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1149985" cy="701040"/>
                  <wp:effectExtent l="0" t="0" r="12065" b="3810"/>
                  <wp:docPr id="204" name="图片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" name="图片 48"/>
                          <pic:cNvPicPr>
                            <a:picLocks noChangeAspect="1"/>
                          </pic:cNvPicPr>
                        </pic:nvPicPr>
                        <pic:blipFill>
                          <a:blip r:embed="rId13" r:link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9985" cy="701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448" w:type="dxa"/>
            <w:shd w:val="clear" w:color="auto" w:fill="auto"/>
            <w:vAlign w:val="center"/>
          </w:tcPr>
          <w:p w14:paraId="4A8D4D8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试管内无明显现象</w:t>
            </w:r>
          </w:p>
        </w:tc>
        <w:tc>
          <w:tcPr>
            <w:tcW w:w="2444" w:type="dxa"/>
            <w:vMerge w:val="restart"/>
            <w:shd w:val="clear" w:color="auto" w:fill="auto"/>
            <w:vAlign w:val="center"/>
          </w:tcPr>
          <w:p w14:paraId="02B265B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蔗糖分子中无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醛基</w:t>
            </w:r>
            <w:r>
              <w:rPr>
                <w:rFonts w:ascii="Times New Roman" w:hAnsi="Times New Roman" w:cs="Times New Roman"/>
              </w:rPr>
              <w:t>，是非还原糖；麦芽糖分子中含有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醛基</w:t>
            </w:r>
            <w:r>
              <w:rPr>
                <w:rFonts w:ascii="Times New Roman" w:hAnsi="Times New Roman" w:cs="Times New Roman"/>
              </w:rPr>
              <w:t>，是还原糖</w:t>
            </w:r>
          </w:p>
        </w:tc>
      </w:tr>
      <w:tr w14:paraId="3F0D40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8" w:type="dxa"/>
            <w:shd w:val="clear" w:color="auto" w:fill="auto"/>
            <w:vAlign w:val="center"/>
          </w:tcPr>
          <w:p w14:paraId="0A0F6B80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"E:\\2022\\同步\\化学\\人教 选择性必修3\\5-4.TIF"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选择性必修3\\5-4.TIF"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选择性必修3\\WORD\\第四章\\5-4.TIF"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选择性必修3\\WORD\\教师\\第四章\\5-4.TIF"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选择性必修3\\WORD\\教师\\第四章\\5-4.TIF"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选择性必修3\\WORD\\教师\\第四章\\5-4.TIF"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选择性必修3\\WORD\\教师\\第四章\\5-4.TIF"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"G:\\2022\\看PPT\\同步\\化学\\化学 人教版 选择性必修3 通用（新教材）\\教师用书Word版文档\\第四章\\5-4.TIF"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"G:\\2022\\看PPT\\同步\\化学\\化学 人教版 选择性必修3 通用（新教材）\\教师用书Word版文档\\第四章\\5-4.TIF"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1189355" cy="695325"/>
                  <wp:effectExtent l="0" t="0" r="10795" b="9525"/>
                  <wp:docPr id="209" name="图片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" name="图片 49"/>
                          <pic:cNvPicPr>
                            <a:picLocks noChangeAspect="1"/>
                          </pic:cNvPicPr>
                        </pic:nvPicPr>
                        <pic:blipFill>
                          <a:blip r:embed="rId15" r:link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9355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448" w:type="dxa"/>
            <w:shd w:val="clear" w:color="auto" w:fill="auto"/>
            <w:vAlign w:val="center"/>
          </w:tcPr>
          <w:p w14:paraId="56F8C556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试管内产生砖红色沉淀</w:t>
            </w:r>
          </w:p>
        </w:tc>
        <w:tc>
          <w:tcPr>
            <w:tcW w:w="2444" w:type="dxa"/>
            <w:vMerge w:val="continue"/>
            <w:shd w:val="clear" w:color="auto" w:fill="auto"/>
            <w:vAlign w:val="center"/>
          </w:tcPr>
          <w:p w14:paraId="47A5EED0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30598F5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由此可见，蔗糖和麦芽糖互为</w:t>
      </w:r>
      <w:r>
        <w:rPr>
          <w:rFonts w:ascii="Times New Roman" w:hAnsi="Times New Roman" w:cs="Times New Roman"/>
          <w:color w:val="3A00FF"/>
          <w:u w:val="single"/>
        </w:rPr>
        <w:t>同分异构体</w:t>
      </w:r>
      <w:r>
        <w:rPr>
          <w:rFonts w:ascii="Times New Roman" w:hAnsi="Times New Roman" w:cs="Times New Roman"/>
        </w:rPr>
        <w:t>。</w:t>
      </w:r>
    </w:p>
    <w:p w14:paraId="57BD2A1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多糖</w:t>
      </w:r>
    </w:p>
    <w:p w14:paraId="3E2C5AC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(1)淀粉、纤维素的组成及结构</w:t>
      </w:r>
    </w:p>
    <w:p w14:paraId="5FE2452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淀粉和纤维素是最重要的多糖，属于天然有机高分子，分子式为</w:t>
      </w:r>
      <w:r>
        <w:rPr>
          <w:rFonts w:ascii="Times New Roman" w:hAnsi="Times New Roman" w:cs="Times New Roman"/>
          <w:color w:val="3A00FF"/>
          <w:u w:val="single"/>
        </w:rPr>
        <w:t>(C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6</w:t>
      </w:r>
      <w:r>
        <w:rPr>
          <w:rFonts w:ascii="Times New Roman" w:hAnsi="Times New Roman" w:cs="Times New Roman"/>
          <w:color w:val="3A00FF"/>
          <w:u w:val="single"/>
        </w:rPr>
        <w:t>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10</w:t>
      </w:r>
      <w:r>
        <w:rPr>
          <w:rFonts w:ascii="Times New Roman" w:hAnsi="Times New Roman" w:cs="Times New Roman"/>
          <w:color w:val="3A00FF"/>
          <w:u w:val="single"/>
        </w:rPr>
        <w:t>O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5</w:t>
      </w:r>
      <w:r>
        <w:rPr>
          <w:rFonts w:ascii="Times New Roman" w:hAnsi="Times New Roman" w:cs="Times New Roman"/>
          <w:color w:val="3A00FF"/>
          <w:u w:val="single"/>
        </w:rPr>
        <w:t>)</w:t>
      </w:r>
      <w:r>
        <w:rPr>
          <w:rFonts w:ascii="Times New Roman" w:hAnsi="Times New Roman" w:cs="Times New Roman"/>
          <w:i/>
          <w:color w:val="3A00FF"/>
          <w:u w:val="single"/>
          <w:vertAlign w:val="subscript"/>
        </w:rPr>
        <w:t>n</w:t>
      </w:r>
      <w:r>
        <w:rPr>
          <w:rFonts w:ascii="Times New Roman" w:hAnsi="Times New Roman" w:cs="Times New Roman"/>
        </w:rPr>
        <w:t>，其中的葡萄糖单元中一般有三个羟基，也可表示为</w:t>
      </w:r>
      <w:r>
        <w:rPr>
          <w:rFonts w:ascii="Times New Roman" w:hAnsi="Times New Roman" w:cs="Times New Roman"/>
          <w:color w:val="3A00FF"/>
          <w:u w:val="single"/>
        </w:rPr>
        <w:t>[C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6</w:t>
      </w:r>
      <w:r>
        <w:rPr>
          <w:rFonts w:ascii="Times New Roman" w:hAnsi="Times New Roman" w:cs="Times New Roman"/>
          <w:color w:val="3A00FF"/>
          <w:u w:val="single"/>
        </w:rPr>
        <w:t>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7</w:t>
      </w:r>
      <w:r>
        <w:rPr>
          <w:rFonts w:ascii="Times New Roman" w:hAnsi="Times New Roman" w:cs="Times New Roman"/>
          <w:color w:val="3A00FF"/>
          <w:u w:val="single"/>
        </w:rPr>
        <w:t>O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3A00FF"/>
          <w:u w:val="single"/>
        </w:rPr>
        <w:t>(OH)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3</w:t>
      </w:r>
      <w:r>
        <w:rPr>
          <w:rFonts w:ascii="Times New Roman" w:hAnsi="Times New Roman" w:cs="Times New Roman"/>
          <w:color w:val="3A00FF"/>
          <w:u w:val="single"/>
        </w:rPr>
        <w:t>]</w:t>
      </w:r>
      <w:r>
        <w:rPr>
          <w:rFonts w:ascii="Times New Roman" w:hAnsi="Times New Roman" w:cs="Times New Roman"/>
          <w:i/>
          <w:color w:val="3A00FF"/>
          <w:u w:val="single"/>
          <w:vertAlign w:val="subscript"/>
        </w:rPr>
        <w:t>n</w:t>
      </w:r>
      <w:r>
        <w:rPr>
          <w:rFonts w:ascii="Times New Roman" w:hAnsi="Times New Roman" w:cs="Times New Roman"/>
        </w:rPr>
        <w:t>。因为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值不同，故二者</w:t>
      </w:r>
      <w:r>
        <w:rPr>
          <w:rFonts w:ascii="Times New Roman" w:hAnsi="Times New Roman" w:cs="Times New Roman"/>
          <w:color w:val="3A00FF"/>
          <w:u w:val="single"/>
        </w:rPr>
        <w:t>不互为</w:t>
      </w:r>
      <w:r>
        <w:rPr>
          <w:rFonts w:ascii="Times New Roman" w:hAnsi="Times New Roman" w:cs="Times New Roman"/>
        </w:rPr>
        <w:t>同分异构体。</w:t>
      </w:r>
    </w:p>
    <w:p w14:paraId="7EB1EDF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(2)淀粉、纤维素的水解反应</w:t>
      </w:r>
    </w:p>
    <w:p w14:paraId="5D8443E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(C</w:t>
      </w:r>
      <w:r>
        <w:rPr>
          <w:rFonts w:ascii="Times New Roman" w:hAnsi="Times New Roman" w:cs="Times New Roman"/>
          <w:vertAlign w:val="subscript"/>
        </w:rPr>
        <w:t>6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10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酸或酶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  <w:vertAlign w:val="subscript"/>
        </w:rPr>
        <w:t>6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12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6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 xml:space="preserve">          </w:t>
      </w:r>
      <w:r>
        <w:rPr>
          <w:rFonts w:ascii="Times New Roman" w:hAnsi="Times New Roman" w:cs="Times New Roman"/>
        </w:rPr>
        <w:t>(C</w:t>
      </w:r>
      <w:r>
        <w:rPr>
          <w:rFonts w:ascii="Times New Roman" w:hAnsi="Times New Roman" w:cs="Times New Roman"/>
          <w:vertAlign w:val="subscript"/>
        </w:rPr>
        <w:t>6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10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酸或酶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  <w:vertAlign w:val="subscript"/>
        </w:rPr>
        <w:t>6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12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6</w:t>
      </w:r>
    </w:p>
    <w:p w14:paraId="7558068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　纤维素　　　　　　　　葡萄糖</w:t>
      </w:r>
      <w:r>
        <w:rPr>
          <w:rFonts w:hint="eastAsia" w:ascii="Times New Roman" w:hAnsi="Times New Roman" w:cs="Times New Roman"/>
          <w:lang w:val="en-US" w:eastAsia="zh-CN"/>
        </w:rPr>
        <w:t xml:space="preserve">         </w:t>
      </w:r>
      <w:r>
        <w:rPr>
          <w:rFonts w:ascii="Times New Roman" w:hAnsi="Times New Roman" w:cs="Times New Roman"/>
        </w:rPr>
        <w:t>淀粉　　　　　　　　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葡萄糖</w:t>
      </w:r>
    </w:p>
    <w:p w14:paraId="5CA76CE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(3)纤维素性质探究实验</w:t>
      </w:r>
    </w:p>
    <w:p w14:paraId="2D6B389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实验步骤</w:t>
      </w:r>
    </w:p>
    <w:p w14:paraId="3D41A1F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在试管中放入少量脱脂棉，加入几滴蒸馏水和几滴浓硫酸，用玻璃棒将混合物搅拌成糊状。加入过量NaOH溶液中和至碱性，再滴入3滴5% CuSO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溶液，加热，观察并解释实验现象。</w:t>
      </w:r>
    </w:p>
    <w:p w14:paraId="2FB3D665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实验现象</w:t>
      </w:r>
      <w:r>
        <w:rPr>
          <w:rFonts w:hint="eastAsia" w:ascii="Times New Roman" w:hAnsi="Times New Roman" w:cs="Times New Roman"/>
          <w:lang w:eastAsia="zh-CN"/>
        </w:rPr>
        <w:t>：</w:t>
      </w:r>
      <w:bookmarkStart w:id="1" w:name="_GoBack"/>
      <w:bookmarkEnd w:id="1"/>
      <w:r>
        <w:rPr>
          <w:rFonts w:ascii="Times New Roman" w:hAnsi="Times New Roman" w:cs="Times New Roman"/>
        </w:rPr>
        <w:t>有</w:t>
      </w:r>
      <w:r>
        <w:rPr>
          <w:rFonts w:ascii="Times New Roman" w:hAnsi="Times New Roman" w:cs="Times New Roman"/>
          <w:color w:val="3A00FF"/>
          <w:u w:val="single"/>
        </w:rPr>
        <w:t>砖红色沉淀</w:t>
      </w:r>
      <w:r>
        <w:rPr>
          <w:rFonts w:ascii="Times New Roman" w:hAnsi="Times New Roman" w:cs="Times New Roman"/>
        </w:rPr>
        <w:t>生成。</w:t>
      </w:r>
    </w:p>
    <w:p w14:paraId="219E38A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实验结论</w:t>
      </w:r>
    </w:p>
    <w:p w14:paraId="22C4E56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纤维素水解后的产物有还原性，最终生成葡萄糖。</w:t>
      </w:r>
    </w:p>
    <w:p w14:paraId="06A0A71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(4)淀粉和纤维素的对比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2"/>
        <w:gridCol w:w="4252"/>
        <w:gridCol w:w="3138"/>
      </w:tblGrid>
      <w:tr w14:paraId="6CA404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2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 w14:paraId="0E817B69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1655B01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淀粉</w:t>
            </w:r>
          </w:p>
        </w:tc>
        <w:tc>
          <w:tcPr>
            <w:tcW w:w="3138" w:type="dxa"/>
            <w:shd w:val="clear" w:color="auto" w:fill="auto"/>
            <w:vAlign w:val="center"/>
          </w:tcPr>
          <w:p w14:paraId="73BED5F5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纤维素</w:t>
            </w:r>
          </w:p>
        </w:tc>
      </w:tr>
      <w:tr w14:paraId="73E724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692" w:type="dxa"/>
            <w:shd w:val="clear" w:color="auto" w:fill="auto"/>
            <w:vAlign w:val="center"/>
          </w:tcPr>
          <w:p w14:paraId="74C8C0E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物理性质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7A71B2DC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白色</w:t>
            </w:r>
            <w:r>
              <w:rPr>
                <w:rFonts w:ascii="Times New Roman" w:hAnsi="Times New Roman" w:cs="Times New Roman"/>
              </w:rPr>
              <w:t>粉末，不溶于冷水，在热水中部分溶解，形成胶状的淀粉糊</w:t>
            </w:r>
          </w:p>
        </w:tc>
        <w:tc>
          <w:tcPr>
            <w:tcW w:w="3138" w:type="dxa"/>
            <w:shd w:val="clear" w:color="auto" w:fill="auto"/>
            <w:vAlign w:val="center"/>
          </w:tcPr>
          <w:p w14:paraId="4AB7F65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白色</w:t>
            </w:r>
            <w:r>
              <w:rPr>
                <w:rFonts w:ascii="Times New Roman" w:hAnsi="Times New Roman" w:cs="Times New Roman"/>
              </w:rPr>
              <w:t>纤维状结构，不溶于水，也不溶于一般的有机溶剂</w:t>
            </w:r>
          </w:p>
        </w:tc>
      </w:tr>
      <w:tr w14:paraId="5FDD2B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2" w:type="dxa"/>
            <w:shd w:val="clear" w:color="auto" w:fill="auto"/>
            <w:vAlign w:val="center"/>
          </w:tcPr>
          <w:p w14:paraId="696D9EB0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化学性质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4753A87A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hAnsi="宋体" w:cs="Times New Roman"/>
              </w:rPr>
              <w:t>①</w:t>
            </w:r>
            <w:r>
              <w:rPr>
                <w:rFonts w:ascii="Times New Roman" w:hAnsi="Times New Roman" w:cs="Times New Roman"/>
              </w:rPr>
              <w:t>无还原性；</w:t>
            </w:r>
          </w:p>
          <w:p w14:paraId="38DA8926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hAnsi="宋体" w:cs="Times New Roman"/>
              </w:rPr>
              <w:t>②</w:t>
            </w:r>
            <w:r>
              <w:rPr>
                <w:rFonts w:ascii="Times New Roman" w:hAnsi="Times New Roman" w:cs="Times New Roman"/>
              </w:rPr>
              <w:t>能水解生成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葡萄糖</w:t>
            </w:r>
            <w:r>
              <w:rPr>
                <w:rFonts w:ascii="Times New Roman" w:hAnsi="Times New Roman" w:cs="Times New Roman"/>
              </w:rPr>
              <w:t>；</w:t>
            </w:r>
          </w:p>
          <w:p w14:paraId="53517DC7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hAnsi="宋体" w:cs="Times New Roman"/>
              </w:rPr>
              <w:t>③</w:t>
            </w:r>
            <w:r>
              <w:rPr>
                <w:rFonts w:ascii="Times New Roman" w:hAnsi="Times New Roman" w:cs="Times New Roman"/>
              </w:rPr>
              <w:t>能发生酯化反应；</w:t>
            </w:r>
          </w:p>
          <w:p w14:paraId="1FAFD5D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hAnsi="宋体" w:cs="Times New Roman"/>
              </w:rPr>
              <w:t>④</w:t>
            </w:r>
            <w:r>
              <w:rPr>
                <w:rFonts w:ascii="Times New Roman" w:hAnsi="Times New Roman" w:cs="Times New Roman"/>
              </w:rPr>
              <w:t>遇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碘单质</w:t>
            </w:r>
            <w:r>
              <w:rPr>
                <w:rFonts w:ascii="Times New Roman" w:hAnsi="Times New Roman" w:cs="Times New Roman"/>
              </w:rPr>
              <w:t>变蓝</w:t>
            </w:r>
          </w:p>
        </w:tc>
        <w:tc>
          <w:tcPr>
            <w:tcW w:w="3138" w:type="dxa"/>
            <w:shd w:val="clear" w:color="auto" w:fill="auto"/>
            <w:vAlign w:val="center"/>
          </w:tcPr>
          <w:p w14:paraId="4DBBED5F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hAnsi="宋体" w:cs="Times New Roman"/>
              </w:rPr>
              <w:t>①</w:t>
            </w:r>
            <w:r>
              <w:rPr>
                <w:rFonts w:ascii="Times New Roman" w:hAnsi="Times New Roman" w:cs="Times New Roman"/>
              </w:rPr>
              <w:t>无还原性；</w:t>
            </w:r>
          </w:p>
          <w:p w14:paraId="0424C175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hAnsi="宋体" w:cs="Times New Roman"/>
              </w:rPr>
              <w:t>②</w:t>
            </w:r>
            <w:r>
              <w:rPr>
                <w:rFonts w:ascii="Times New Roman" w:hAnsi="Times New Roman" w:cs="Times New Roman"/>
              </w:rPr>
              <w:t>能水解生成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葡萄糖</w:t>
            </w:r>
            <w:r>
              <w:rPr>
                <w:rFonts w:ascii="Times New Roman" w:hAnsi="Times New Roman" w:cs="Times New Roman"/>
              </w:rPr>
              <w:t>(难)；</w:t>
            </w:r>
          </w:p>
          <w:p w14:paraId="3CEF53A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hAnsi="宋体" w:cs="Times New Roman"/>
              </w:rPr>
              <w:t>③</w:t>
            </w:r>
            <w:r>
              <w:rPr>
                <w:rFonts w:ascii="Times New Roman" w:hAnsi="Times New Roman" w:cs="Times New Roman"/>
              </w:rPr>
              <w:t>能发生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酯化</w:t>
            </w:r>
            <w:r>
              <w:rPr>
                <w:rFonts w:ascii="Times New Roman" w:hAnsi="Times New Roman" w:cs="Times New Roman"/>
              </w:rPr>
              <w:t>反应</w:t>
            </w:r>
          </w:p>
        </w:tc>
      </w:tr>
      <w:tr w14:paraId="7EA751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2" w:type="dxa"/>
            <w:shd w:val="clear" w:color="auto" w:fill="auto"/>
            <w:vAlign w:val="center"/>
          </w:tcPr>
          <w:p w14:paraId="1B942928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存在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279C05F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绿色植物光合作用的产物</w:t>
            </w:r>
          </w:p>
        </w:tc>
        <w:tc>
          <w:tcPr>
            <w:tcW w:w="3138" w:type="dxa"/>
            <w:shd w:val="clear" w:color="auto" w:fill="auto"/>
            <w:vAlign w:val="center"/>
          </w:tcPr>
          <w:p w14:paraId="488AE137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构成植物细胞壁的物质</w:t>
            </w:r>
          </w:p>
        </w:tc>
      </w:tr>
      <w:tr w14:paraId="515FC4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692" w:type="dxa"/>
            <w:shd w:val="clear" w:color="auto" w:fill="auto"/>
            <w:vAlign w:val="center"/>
          </w:tcPr>
          <w:p w14:paraId="689CB33F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应用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62FE5A37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经发酵可生产燃料乙醇、白酒、食醋、味精、氨基酸、抗生素等，经酯化后可用于生产食品添加剂、表面活性剂、可降解塑料等</w:t>
            </w:r>
          </w:p>
        </w:tc>
        <w:tc>
          <w:tcPr>
            <w:tcW w:w="3138" w:type="dxa"/>
            <w:shd w:val="clear" w:color="auto" w:fill="auto"/>
            <w:vAlign w:val="center"/>
          </w:tcPr>
          <w:p w14:paraId="7EAE1B5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纺织、造纸工业的原料，制造纤维素硝酸酯、纤维素乙酸酯和黏胶纤维等</w:t>
            </w:r>
          </w:p>
        </w:tc>
      </w:tr>
    </w:tbl>
    <w:p w14:paraId="04206DC4">
      <w:pPr>
        <w:numPr>
          <w:ilvl w:val="0"/>
          <w:numId w:val="0"/>
        </w:numPr>
        <w:jc w:val="both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RJ》使用</w:t>
    </w:r>
    <w:bookmarkEnd w:id="0"/>
  </w:p>
  <w:p w14:paraId="1DD84EB1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F40D44"/>
    <w:rsid w:val="06A246A8"/>
    <w:rsid w:val="070C4477"/>
    <w:rsid w:val="08EB2A9D"/>
    <w:rsid w:val="0C924DEE"/>
    <w:rsid w:val="10CB7904"/>
    <w:rsid w:val="114D4126"/>
    <w:rsid w:val="1314202B"/>
    <w:rsid w:val="139E4F28"/>
    <w:rsid w:val="14FC3F92"/>
    <w:rsid w:val="159746E3"/>
    <w:rsid w:val="1A4E39D7"/>
    <w:rsid w:val="1A5245D9"/>
    <w:rsid w:val="1AC968FA"/>
    <w:rsid w:val="26217385"/>
    <w:rsid w:val="26734571"/>
    <w:rsid w:val="30EE36C9"/>
    <w:rsid w:val="327D62BB"/>
    <w:rsid w:val="32A01FA9"/>
    <w:rsid w:val="33770093"/>
    <w:rsid w:val="37B45348"/>
    <w:rsid w:val="37CE1367"/>
    <w:rsid w:val="3BA4551B"/>
    <w:rsid w:val="3C131C63"/>
    <w:rsid w:val="3CBE7BFC"/>
    <w:rsid w:val="3DC85425"/>
    <w:rsid w:val="427F41DE"/>
    <w:rsid w:val="45336F9B"/>
    <w:rsid w:val="4C266CB8"/>
    <w:rsid w:val="4DA124DB"/>
    <w:rsid w:val="513324A9"/>
    <w:rsid w:val="601F75AF"/>
    <w:rsid w:val="605A3709"/>
    <w:rsid w:val="62774C43"/>
    <w:rsid w:val="649137B0"/>
    <w:rsid w:val="65715D7E"/>
    <w:rsid w:val="68814657"/>
    <w:rsid w:val="6AC01E63"/>
    <w:rsid w:val="6C7A6DEC"/>
    <w:rsid w:val="6E770319"/>
    <w:rsid w:val="70794D4D"/>
    <w:rsid w:val="71D05FEA"/>
    <w:rsid w:val="7A120B86"/>
    <w:rsid w:val="7E372F5F"/>
    <w:rsid w:val="7F1B5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5-2.TIF" TargetMode="External"/><Relationship Id="rId7" Type="http://schemas.openxmlformats.org/officeDocument/2006/relationships/image" Target="media/image3.png"/><Relationship Id="rId6" Type="http://schemas.openxmlformats.org/officeDocument/2006/relationships/image" Target="5-1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image" Target="5-4.TIF" TargetMode="External"/><Relationship Id="rId15" Type="http://schemas.openxmlformats.org/officeDocument/2006/relationships/image" Target="media/image9.png"/><Relationship Id="rId14" Type="http://schemas.openxmlformats.org/officeDocument/2006/relationships/image" Target="5-3.TIF" TargetMode="External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1428</Words>
  <Characters>1670</Characters>
  <Lines>0</Lines>
  <Paragraphs>0</Paragraphs>
  <TotalTime>15</TotalTime>
  <ScaleCrop>false</ScaleCrop>
  <LinksUpToDate>false</LinksUpToDate>
  <CharactersWithSpaces>1766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2025-06-11T07:06:00Z</dcterms:created>
  <dc:creator>89425</dc:creator>
  <cp:lastModifiedBy>刘岩</cp:lastModifiedBy>
  <dcterms:modified xsi:type="dcterms:W3CDTF">2025-08-06T01:27:52Z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6A5E873B5D89418BB7F15E2C78729E12_13</vt:lpwstr>
  </property>
</Properties>
</file>