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B02F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有机化合物的结构特点与研究方法</w:t>
      </w:r>
    </w:p>
    <w:p w14:paraId="316D92E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有机化合物的结构特点</w:t>
      </w:r>
    </w:p>
    <w:p w14:paraId="53AA55BA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课时1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有机化合物的分类 有机化合物中的共价键</w:t>
      </w:r>
    </w:p>
    <w:p w14:paraId="260F24FC">
      <w:pPr>
        <w:pStyle w:val="2"/>
        <w:tabs>
          <w:tab w:val="left" w:pos="3402"/>
        </w:tabs>
        <w:snapToGrid w:val="0"/>
        <w:spacing w:line="360" w:lineRule="auto"/>
      </w:pPr>
      <w:r>
        <w:t>一、依据碳骨架分类</w:t>
      </w:r>
    </w:p>
    <w:p w14:paraId="1E486CB9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ascii="Times New Roman" w:hAnsi="Times New Roman" w:cs="Times New Roman"/>
        </w:rPr>
        <w:t>1．有机化合物的分类依据：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</w:t>
      </w:r>
    </w:p>
    <w:p w14:paraId="645E258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2．依据碳骨架分类</w:t>
      </w:r>
    </w:p>
    <w:p w14:paraId="00D8A346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20010" cy="2389505"/>
            <wp:effectExtent l="0" t="0" r="8890" b="1079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0010" cy="238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9636101">
      <w:pPr>
        <w:pStyle w:val="2"/>
        <w:tabs>
          <w:tab w:val="left" w:pos="3402"/>
        </w:tabs>
        <w:snapToGrid w:val="0"/>
        <w:spacing w:line="360" w:lineRule="auto"/>
      </w:pPr>
      <w:r>
        <w:t>二、依据官能团分类</w:t>
      </w:r>
    </w:p>
    <w:p w14:paraId="3D61576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eastAsia="黑体" w:cs="Times New Roman"/>
        </w:rPr>
        <w:t>烃的衍生物与官能团</w:t>
      </w:r>
    </w:p>
    <w:p w14:paraId="75C6E99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(1)烃的衍生物：烃分子中的氢原子被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所取代而生成的一系列化合物，如CH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Cl、CH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OH、HCHO等。</w:t>
      </w:r>
    </w:p>
    <w:p w14:paraId="0BDF9D3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(2)官能团：决定有机化合物特性的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32C3C5D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依据官能团分类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275"/>
        <w:gridCol w:w="2835"/>
        <w:gridCol w:w="2835"/>
      </w:tblGrid>
      <w:tr w14:paraId="710F8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6A2A0D3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有机化合物类别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6F96F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官能团(名称和结构简式)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BA460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代表物(名称和结构简式)</w:t>
            </w:r>
          </w:p>
        </w:tc>
      </w:tr>
      <w:tr w14:paraId="29AE0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EE2075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烃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6491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烷烃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2E402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F635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甲烷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3F57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5EE596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CE2D6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烯烃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6F300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drawing>
                <wp:inline distT="0" distB="0" distL="114300" distR="114300">
                  <wp:extent cx="532765" cy="353695"/>
                  <wp:effectExtent l="0" t="0" r="635" b="8255"/>
                  <wp:docPr id="1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1D0A7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乙烯CH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7555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257F7B9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357C01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炔烃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6B0A8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—C</w:t>
            </w:r>
            <w:r>
              <w:rPr>
                <w:rFonts w:hAnsi="宋体" w:cs="Times New Roman"/>
              </w:rPr>
              <w:t>≡</w:t>
            </w:r>
            <w:r>
              <w:rPr>
                <w:rFonts w:ascii="Times New Roman" w:hAnsi="Times New Roman" w:cs="Times New Roman"/>
              </w:rPr>
              <w:t>C—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CB33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乙炔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725F2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85F6B8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7935C6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芳香烃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40A7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F2B0E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</w:p>
        </w:tc>
      </w:tr>
      <w:tr w14:paraId="7D738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A4DC5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烃的衍生物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665AC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卤代烃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985B5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drawing>
                <wp:inline distT="0" distB="0" distL="114300" distR="114300">
                  <wp:extent cx="465455" cy="431800"/>
                  <wp:effectExtent l="0" t="0" r="10795" b="635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45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85ED2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溴乙烷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2FA56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11968F5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EF48A3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醇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C2DD0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羟基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9847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</w:tr>
      <w:tr w14:paraId="077B6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77E43D1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A084D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酚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303BA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羟基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A27FF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</w:t>
            </w:r>
          </w:p>
        </w:tc>
      </w:tr>
      <w:tr w14:paraId="5FEEC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66A8CDE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4A28B0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醚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A73D1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醚键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425FE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乙醚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</w:t>
            </w:r>
          </w:p>
        </w:tc>
      </w:tr>
      <w:tr w14:paraId="51174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507082E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E47AA8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醛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D8182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drawing>
                <wp:inline distT="0" distB="0" distL="114300" distR="114300">
                  <wp:extent cx="532765" cy="431800"/>
                  <wp:effectExtent l="0" t="0" r="635" b="6350"/>
                  <wp:docPr id="14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0AAB3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乙醛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6C5DA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0D1CFD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4EBCB3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酮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B2CF8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drawing>
                <wp:inline distT="0" distB="0" distL="114300" distR="114300">
                  <wp:extent cx="431800" cy="431800"/>
                  <wp:effectExtent l="0" t="0" r="6350" b="6350"/>
                  <wp:docPr id="1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C21D8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丙酮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68DEC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129BFB2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756AE9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羧酸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8FC53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drawing>
                <wp:inline distT="0" distB="0" distL="114300" distR="114300">
                  <wp:extent cx="532765" cy="353695"/>
                  <wp:effectExtent l="0" t="0" r="635" b="8255"/>
                  <wp:docPr id="1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B0AD0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乙酸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6D030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C4A6A9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E8046B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酯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824F3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酯基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36F83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乙酸乙酯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</w:t>
            </w:r>
          </w:p>
        </w:tc>
      </w:tr>
      <w:tr w14:paraId="678FB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837952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44E3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69F72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 xml:space="preserve"> —NH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DCFCA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甲胺CH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0295B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4590456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448F0F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酰胺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416CD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drawing>
                <wp:inline distT="0" distB="0" distL="114300" distR="114300">
                  <wp:extent cx="544195" cy="353695"/>
                  <wp:effectExtent l="0" t="0" r="8255" b="8255"/>
                  <wp:docPr id="3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19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5CC66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乙酰胺CH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</w:tbl>
    <w:p w14:paraId="037B9618">
      <w:pPr>
        <w:pStyle w:val="2"/>
        <w:tabs>
          <w:tab w:val="left" w:pos="3402"/>
        </w:tabs>
        <w:snapToGrid w:val="0"/>
        <w:spacing w:line="360" w:lineRule="auto"/>
        <w:jc w:val="left"/>
        <w:rPr>
          <w:rFonts w:ascii="Times New Roman" w:hAnsi="Times New Roman" w:cs="Times New Roman"/>
        </w:rPr>
      </w:pPr>
    </w:p>
    <w:p w14:paraId="2FEFE63D">
      <w:pPr>
        <w:pStyle w:val="2"/>
        <w:tabs>
          <w:tab w:val="left" w:pos="3402"/>
        </w:tabs>
        <w:snapToGrid w:val="0"/>
        <w:spacing w:line="360" w:lineRule="auto"/>
      </w:pPr>
      <w:r>
        <w:rPr>
          <w:rFonts w:hint="eastAsia"/>
          <w:lang w:val="en-US" w:eastAsia="zh-CN"/>
        </w:rPr>
        <w:t>二</w:t>
      </w:r>
      <w:r>
        <w:t>、有机化合物中的共价键</w:t>
      </w:r>
    </w:p>
    <w:p w14:paraId="618C041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有机化合物中共价键的类型</w:t>
      </w:r>
    </w:p>
    <w:p w14:paraId="0912FE1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(1)根据原子轨道的重叠方式可分为σ键和π键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3544"/>
        <w:gridCol w:w="2409"/>
      </w:tblGrid>
      <w:tr w14:paraId="68007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010DD66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12C9E6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σ 键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F34A8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π 键</w:t>
            </w:r>
          </w:p>
        </w:tc>
      </w:tr>
      <w:tr w14:paraId="3666E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0417AE9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原子轨道重叠方式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20E637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沿键轴方向以</w:t>
            </w:r>
            <w:r>
              <w:rPr>
                <w:rFonts w:hAnsi="宋体" w:cs="Times New Roman"/>
              </w:rPr>
              <w:t>“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形式重叠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E9E85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以</w:t>
            </w:r>
            <w:r>
              <w:rPr>
                <w:rFonts w:hAnsi="宋体" w:cs="Times New Roman"/>
              </w:rPr>
              <w:t>“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形式重叠</w:t>
            </w:r>
          </w:p>
        </w:tc>
      </w:tr>
      <w:tr w14:paraId="4EAA7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14:paraId="13EFE0B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可否绕键轴旋转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69211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能，化学键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断裂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D82BBF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</w:tr>
    </w:tbl>
    <w:p w14:paraId="54CE2BE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BE7BF3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(2)根据成键原子形成共用电子对的数目可分为单键、</w:t>
      </w:r>
      <w:r>
        <w:rPr>
          <w:rFonts w:hint="eastAsia" w:ascii="Times New Roman" w:hAnsi="Times New Roman" w:cs="Times New Roman"/>
          <w:lang w:val="en-US" w:eastAsia="zh-CN"/>
        </w:rPr>
        <w:t>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，它们与σ键和π键的关系：</w:t>
      </w:r>
    </w:p>
    <w:p w14:paraId="76CAB90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有机化合物的共价键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(\a\vs4\al\co1(单键只含</w:instrText>
      </w:r>
      <w:r>
        <w:rPr>
          <w:rFonts w:ascii="Times New Roman" w:hAnsi="Times New Roman" w:cs="Times New Roman"/>
          <w:u w:val="single"/>
        </w:rPr>
        <w:instrText xml:space="preserve">σ</w:instrText>
      </w:r>
      <w:r>
        <w:rPr>
          <w:rFonts w:ascii="Times New Roman" w:hAnsi="Times New Roman" w:cs="Times New Roman"/>
        </w:rPr>
        <w:instrText xml:space="preserve">键,双键中含有</w:instrText>
      </w:r>
      <w:r>
        <w:rPr>
          <w:rFonts w:ascii="Times New Roman" w:hAnsi="Times New Roman" w:cs="Times New Roman"/>
          <w:u w:val="single"/>
        </w:rPr>
        <w:instrText xml:space="preserve">一个σ</w:instrText>
      </w:r>
      <w:r>
        <w:rPr>
          <w:rFonts w:ascii="Times New Roman" w:hAnsi="Times New Roman" w:cs="Times New Roman"/>
        </w:rPr>
        <w:instrText xml:space="preserve">键和</w:instrText>
      </w:r>
      <w:r>
        <w:rPr>
          <w:rFonts w:ascii="Times New Roman" w:hAnsi="Times New Roman" w:cs="Times New Roman"/>
          <w:u w:val="single"/>
        </w:rPr>
        <w:instrText xml:space="preserve">一个π</w:instrText>
      </w:r>
      <w:r>
        <w:rPr>
          <w:rFonts w:ascii="Times New Roman" w:hAnsi="Times New Roman" w:cs="Times New Roman"/>
        </w:rPr>
        <w:instrText xml:space="preserve">键,三键中含有</w:instrText>
      </w:r>
      <w:r>
        <w:rPr>
          <w:rFonts w:ascii="Times New Roman" w:hAnsi="Times New Roman" w:cs="Times New Roman"/>
          <w:u w:val="single"/>
        </w:rPr>
        <w:instrText xml:space="preserve">一个σ</w:instrText>
      </w:r>
      <w:r>
        <w:rPr>
          <w:rFonts w:ascii="Times New Roman" w:hAnsi="Times New Roman" w:cs="Times New Roman"/>
        </w:rPr>
        <w:instrText xml:space="preserve">键和</w:instrText>
      </w:r>
      <w:r>
        <w:rPr>
          <w:rFonts w:ascii="Times New Roman" w:hAnsi="Times New Roman" w:cs="Times New Roman"/>
          <w:u w:val="single"/>
        </w:rPr>
        <w:instrText xml:space="preserve">两个π</w:instrText>
      </w:r>
      <w:r>
        <w:rPr>
          <w:rFonts w:ascii="Times New Roman" w:hAnsi="Times New Roman" w:cs="Times New Roman"/>
        </w:rPr>
        <w:instrText xml:space="preserve">键))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5DCB52D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(3)共价键的类型与有机反应类型的关系</w:t>
      </w:r>
    </w:p>
    <w:p w14:paraId="3EE2BE2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σ键轨道重叠程度较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，强度较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，不易断裂，能发生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反应，如CH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等；π键的轨道重叠程度比σ键的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，比较容易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，π键更活泼，能发生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反应，如CH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CH等。</w:t>
      </w:r>
    </w:p>
    <w:p w14:paraId="6635BC6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共价键的极性与有机反应</w:t>
      </w:r>
    </w:p>
    <w:p w14:paraId="5A84610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由于不同的成键原子间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的差异，共用电子对会发生偏移。偏移的程度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，共价键极性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，在反应中越容易发生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。因此有机化合物的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及其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往往是发生化学反应的活性部位。</w:t>
      </w:r>
    </w:p>
    <w:p w14:paraId="0488841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DDB3B3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CE3AB66"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0F0C1DBE"/>
    <w:rsid w:val="13E82FEB"/>
    <w:rsid w:val="1B1A678D"/>
    <w:rsid w:val="220D13B1"/>
    <w:rsid w:val="28557E78"/>
    <w:rsid w:val="2C3317DD"/>
    <w:rsid w:val="36AC6211"/>
    <w:rsid w:val="3AA14BE2"/>
    <w:rsid w:val="449D654D"/>
    <w:rsid w:val="50AD7BB6"/>
    <w:rsid w:val="5111459C"/>
    <w:rsid w:val="56405FA2"/>
    <w:rsid w:val="578A299B"/>
    <w:rsid w:val="59E06763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659</Words>
  <Characters>983</Characters>
  <Lines>0</Lines>
  <Paragraphs>0</Paragraphs>
  <TotalTime>15</TotalTime>
  <ScaleCrop>false</ScaleCrop>
  <LinksUpToDate>false</LinksUpToDate>
  <CharactersWithSpaces>991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570FEA18934E4439A33C96A154A0C2B6_13</vt:lpwstr>
  </property>
</Properties>
</file>