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637D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烃</w:t>
      </w:r>
    </w:p>
    <w:p w14:paraId="36BF4380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专题1 有机化合物共线、共面问题的判断</w:t>
      </w:r>
    </w:p>
    <w:p w14:paraId="5B015B60">
      <w:pPr>
        <w:pStyle w:val="2"/>
        <w:tabs>
          <w:tab w:val="left" w:pos="3402"/>
        </w:tabs>
        <w:snapToGrid w:val="0"/>
        <w:spacing w:line="240" w:lineRule="auto"/>
      </w:pPr>
      <w:r>
        <w:t>一、有机物分子中原子共线、共面情况的判断</w:t>
      </w:r>
    </w:p>
    <w:p w14:paraId="13D242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典型分子的空间结构</w:t>
      </w:r>
    </w:p>
    <w:tbl>
      <w:tblPr>
        <w:tblStyle w:val="4"/>
        <w:tblW w:w="8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59"/>
        <w:gridCol w:w="1754"/>
        <w:gridCol w:w="1448"/>
        <w:gridCol w:w="1448"/>
        <w:gridCol w:w="1448"/>
      </w:tblGrid>
      <w:tr w14:paraId="75DF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0BF06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代表物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F018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空间结构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4246BF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碳原子杂化类型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2EE3A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7FBD11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球棍模型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E60D16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结构特点</w:t>
            </w:r>
          </w:p>
        </w:tc>
      </w:tr>
      <w:tr w14:paraId="4857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647E675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A56EF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6981B21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2358E1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60705" cy="650875"/>
                  <wp:effectExtent l="0" t="0" r="10795" b="15875"/>
                  <wp:docPr id="9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70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28F928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829945"/>
                  <wp:effectExtent l="0" t="0" r="6985" b="8255"/>
                  <wp:docPr id="8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4F01E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任意3原子共面</w:t>
            </w:r>
          </w:p>
        </w:tc>
      </w:tr>
      <w:tr w14:paraId="2FD7A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3131A56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FEE2D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513B3E2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E29937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358775"/>
                  <wp:effectExtent l="0" t="0" r="14605" b="3175"/>
                  <wp:docPr id="7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AAC9B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74065" cy="572135"/>
                  <wp:effectExtent l="0" t="0" r="6985" b="18415"/>
                  <wp:docPr id="7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8A6F22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6原子共面，</w:t>
            </w:r>
            <w:r>
              <w:drawing>
                <wp:inline distT="0" distB="0" distL="114300" distR="114300">
                  <wp:extent cx="532765" cy="358775"/>
                  <wp:effectExtent l="0" t="0" r="635" b="3175"/>
                  <wp:docPr id="7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>不能旋转</w:t>
            </w:r>
          </w:p>
        </w:tc>
      </w:tr>
      <w:tr w14:paraId="5680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2311DF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C3EAE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29B330B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A96BBE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46125" cy="358775"/>
                  <wp:effectExtent l="0" t="0" r="15875" b="3175"/>
                  <wp:docPr id="80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35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09E0088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274955"/>
                  <wp:effectExtent l="0" t="0" r="14605" b="10795"/>
                  <wp:docPr id="7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F3AC0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4原子共线(面)，—C</w:t>
            </w:r>
            <w:r>
              <w:rPr>
                <w:rFonts w:hAnsi="宋体" w:cs="Times New Roman"/>
              </w:rPr>
              <w:t>≡</w:t>
            </w:r>
            <w:r>
              <w:rPr>
                <w:rFonts w:ascii="Times New Roman" w:hAnsi="Times New Roman" w:cs="Times New Roman"/>
              </w:rPr>
              <w:t>C—不能旋转</w:t>
            </w:r>
          </w:p>
        </w:tc>
      </w:tr>
      <w:tr w14:paraId="4BC4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0" w:type="dxa"/>
            <w:shd w:val="clear" w:color="auto" w:fill="auto"/>
            <w:vAlign w:val="center"/>
          </w:tcPr>
          <w:p w14:paraId="73E5817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C30B4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__________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EB2FFD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3A00FF"/>
                <w:u w:val="single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__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07F654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通用（新教材）\\新建文件夹\\2-49.TIF"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通用（新教材）\\教师用书Word版文档\\第二章\\2-49.TIF"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12470" cy="807720"/>
                  <wp:effectExtent l="0" t="0" r="11430" b="11430"/>
                  <wp:docPr id="7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B01D0A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"E:\\苏德亭\\苏德亭2022\\同步\\化学 人教版 选择性必修3 通用（新教材）\\新建文件夹\\2-53.TIF"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通用（新教材）\\新建文件夹\\2-53.TIF"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"E:\\苏德亭\\苏德亭2022\\同步\\化学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"\\\\苏德亭\\e\\苏德亭\\苏德亭2022\\同步\\成盘\\化学 人教版 选择性必修3 通用（新教材）\\教师用书Word版文档\\第二章\\2-53.TIF"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85495" cy="829945"/>
                  <wp:effectExtent l="0" t="0" r="14605" b="8255"/>
                  <wp:docPr id="87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9" r:link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CBDE4E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12原子共面，对角线上4原子共线</w:t>
            </w:r>
          </w:p>
        </w:tc>
      </w:tr>
    </w:tbl>
    <w:p w14:paraId="428B120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E6D19E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有机物分子中原子共线、共面情况的判断</w:t>
      </w:r>
    </w:p>
    <w:p w14:paraId="5517EB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依据有机物分子中各组成基团的空间结构和键角展开结构简式。</w:t>
      </w:r>
    </w:p>
    <w:p w14:paraId="225BA0BA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(1)平面与直线</w:t>
      </w:r>
    </w:p>
    <w:p w14:paraId="094FFC7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如乙烯基乙炔(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29945"/>
            <wp:effectExtent l="0" t="0" r="3175" b="8255"/>
            <wp:docPr id="9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)，利用乙烯的平面结构模型和乙炔的直线结构模型分析，所有原子共平面，4个原子共直线。</w:t>
      </w:r>
    </w:p>
    <w:p w14:paraId="2329779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(2)平面与平面</w:t>
      </w:r>
    </w:p>
    <w:p w14:paraId="398A9FC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如果两个平面结构通过单键(σ键)相连，则由于单键的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ascii="Times New Roman" w:hAnsi="Times New Roman" w:cs="Times New Roman"/>
        </w:rPr>
        <w:t>性，两个平面不一定重合。如苯乙烯分子(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7925" cy="841375"/>
            <wp:effectExtent l="0" t="0" r="3175" b="15875"/>
            <wp:docPr id="8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)中共平面的原子至少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个，最多</w:t>
      </w:r>
      <w:r>
        <w:rPr>
          <w:rFonts w:hint="eastAsia" w:ascii="Times New Roman" w:hAnsi="Times New Roman" w:cs="Times New Roman"/>
          <w:lang w:val="en-US" w:eastAsia="zh-CN"/>
        </w:rPr>
        <w:t>____</w:t>
      </w:r>
      <w:r>
        <w:rPr>
          <w:rFonts w:ascii="Times New Roman" w:hAnsi="Times New Roman" w:cs="Times New Roman"/>
        </w:rPr>
        <w:t>个。</w:t>
      </w:r>
    </w:p>
    <w:p w14:paraId="2C5B62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(3)平面与立体</w:t>
      </w:r>
    </w:p>
    <w:p w14:paraId="390F38E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如果甲基与平面结构通过单键相连，则由于单键的可旋转性，甲基的一个氢原子可能处于这个平面上。如丙烯分子(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583565"/>
            <wp:effectExtent l="0" t="0" r="11430" b="6985"/>
            <wp:docPr id="8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2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)中，共平面的原子至少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个，最多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ascii="Times New Roman" w:hAnsi="Times New Roman" w:cs="Times New Roman"/>
        </w:rPr>
        <w:t>个。</w:t>
      </w:r>
    </w:p>
    <w:p w14:paraId="2E08AFB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(4)多结构连接</w:t>
      </w:r>
    </w:p>
    <w:p w14:paraId="7D8C31E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如图所示的分子中共平面的原子至少12个，最多19个。</w:t>
      </w:r>
    </w:p>
    <w:p w14:paraId="0D8C1EE7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通用（新教材）\\新建文件夹\\2-57.TIF"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通用（新教材）\\教师用书Word版文档\\第二章\\2-57.TIF"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23010" cy="690245"/>
            <wp:effectExtent l="0" t="0" r="15240" b="14605"/>
            <wp:docPr id="8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3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A98B5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苯环以单键连接在6号碳原子上，不论绕单键如何旋转，6号、8号、9号碳原子和连在9号碳原子上的氢原子均处于同一直线上。</w:t>
      </w:r>
    </w:p>
    <w:p w14:paraId="47EAA48F">
      <w:pPr>
        <w:pStyle w:val="2"/>
        <w:tabs>
          <w:tab w:val="left" w:pos="3402"/>
        </w:tabs>
        <w:snapToGrid w:val="0"/>
        <w:spacing w:line="240" w:lineRule="auto"/>
        <w:jc w:val="left"/>
      </w:pPr>
      <w:r>
        <w:t>二、位置异构与多元取代同分异构体的书写</w:t>
      </w:r>
    </w:p>
    <w:p w14:paraId="7104D94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位置异构</w:t>
      </w:r>
    </w:p>
    <w:p w14:paraId="56D4D60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由官能团位置不同而产生的位置异构体的书写方法：</w:t>
      </w:r>
    </w:p>
    <w:p w14:paraId="2E68C56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(1)先书写由碳骨架不同而产生的碳架异构；</w:t>
      </w:r>
    </w:p>
    <w:p w14:paraId="6DB497B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(2)将碳碳双键或碳碳三键添加到碳链的合适位置，若是烃的衍生物，则将官能团取代不同化学环境的氢原子。</w:t>
      </w:r>
    </w:p>
    <w:p w14:paraId="7ABA841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79F03E3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多元取代同分异构体</w:t>
      </w:r>
    </w:p>
    <w:p w14:paraId="62BEFCC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(1)链状化合物</w:t>
      </w:r>
    </w:p>
    <w:p w14:paraId="5259171C">
      <w:pPr>
        <w:pStyle w:val="2"/>
        <w:tabs>
          <w:tab w:val="left" w:pos="3402"/>
        </w:tabs>
        <w:snapToGrid w:val="0"/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依次取代处于不同化学环境的氢原子，注意重复的结构，如C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的二氯取代物，其一氯取代物有两种：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02970" cy="459740"/>
            <wp:effectExtent l="0" t="0" r="11430" b="16510"/>
            <wp:docPr id="8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4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02970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1375" cy="488315"/>
            <wp:effectExtent l="0" t="0" r="15875" b="6985"/>
            <wp:docPr id="6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5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，此时处于不同化学环境的氢原子共5种，则二氯取代物：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</w:t>
      </w:r>
    </w:p>
    <w:p w14:paraId="4135221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______________________________________________________________________________</w:t>
      </w:r>
      <w:r>
        <w:rPr>
          <w:rFonts w:ascii="Times New Roman" w:hAnsi="Times New Roman" w:cs="Times New Roman"/>
        </w:rPr>
        <w:t>其中b和d重复，所以丙烷的二氯取代物共有4种。</w:t>
      </w:r>
    </w:p>
    <w:p w14:paraId="502D6F7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(2)芳香族化合物</w:t>
      </w:r>
    </w:p>
    <w:p w14:paraId="1E00119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定一移一法判断芳香族化合物同分异构体的数目。</w:t>
      </w:r>
    </w:p>
    <w:p w14:paraId="4CF13CC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一取代苯：如在苯环上接1个—X，只有1种：</w:t>
      </w:r>
      <w:r>
        <w:drawing>
          <wp:inline distT="0" distB="0" distL="114300" distR="114300">
            <wp:extent cx="645160" cy="247015"/>
            <wp:effectExtent l="0" t="0" r="2540" b="635"/>
            <wp:docPr id="8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45CCBC3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二取代苯：可固定1个移动另1个，从而写出邻、间、对3种异构体。如在苯环上接2个—X或1个—X、1个—Y，均有3种：</w:t>
      </w:r>
      <w:r>
        <w:drawing>
          <wp:inline distT="0" distB="0" distL="114300" distR="114300">
            <wp:extent cx="1273175" cy="628015"/>
            <wp:effectExtent l="0" t="0" r="3175" b="635"/>
            <wp:docPr id="8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45235" cy="286385"/>
            <wp:effectExtent l="0" t="0" r="12065" b="18415"/>
            <wp:docPr id="8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。</w:t>
      </w:r>
    </w:p>
    <w:p w14:paraId="631AB0B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三取代苯：先按邻、间、对的顺序固定2个原子或原子团，再逐一插入剩余的1个原子或原子团，注意对称位置的重复。</w:t>
      </w:r>
    </w:p>
    <w:p w14:paraId="10A9CEF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如在苯环上接3个 —X，共有3种：</w:t>
      </w:r>
      <w:r>
        <w:drawing>
          <wp:inline distT="0" distB="0" distL="114300" distR="114300">
            <wp:extent cx="650875" cy="645160"/>
            <wp:effectExtent l="0" t="0" r="15875" b="2540"/>
            <wp:docPr id="7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4"/>
                    <pic:cNvPicPr>
                      <a:picLocks noChangeAspect="1"/>
                    </pic:cNvPicPr>
                  </pic:nvPicPr>
                  <pic:blipFill>
                    <a:blip r:embed="rId36"/>
                    <a:srcRect r="69112" b="877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rPr>
          <w:rFonts w:hint="eastAsia"/>
        </w:rPr>
        <w:t>连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768350" cy="656590"/>
            <wp:effectExtent l="0" t="0" r="12700" b="10160"/>
            <wp:docPr id="6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5"/>
                    <pic:cNvPicPr>
                      <a:picLocks noChangeAspect="1"/>
                    </pic:cNvPicPr>
                  </pic:nvPicPr>
                  <pic:blipFill>
                    <a:blip r:embed="rId36"/>
                    <a:srcRect l="46257" r="17184" b="-877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(</w:t>
      </w:r>
      <w:r>
        <w:rPr>
          <w:rFonts w:hint="eastAsia"/>
        </w:rPr>
        <w:t>偏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 xml:space="preserve"> </w:t>
      </w:r>
      <w:r>
        <w:drawing>
          <wp:inline distT="0" distB="0" distL="114300" distR="114300">
            <wp:extent cx="673100" cy="650875"/>
            <wp:effectExtent l="0" t="0" r="12700" b="15875"/>
            <wp:docPr id="3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/>
                    <pic:cNvPicPr>
                      <a:picLocks noChangeAspect="1"/>
                    </pic:cNvPicPr>
                  </pic:nvPicPr>
                  <pic:blipFill>
                    <a:blip r:embed="rId37"/>
                    <a:srcRect r="31255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</w:t>
      </w:r>
      <w:r>
        <w:t>均</w:t>
      </w:r>
      <w:r>
        <w:rPr>
          <w:rFonts w:ascii="Times New Roman" w:hAnsi="Times New Roman" w:cs="Times New Roman"/>
        </w:rPr>
        <w:t>)；在苯环上接2个—X、1个—Y，共有6种：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57705" cy="712470"/>
            <wp:effectExtent l="0" t="0" r="4445" b="11430"/>
            <wp:docPr id="7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7"/>
                    <pic:cNvPicPr>
                      <a:picLocks noChangeAspect="1"/>
                    </pic:cNvPicPr>
                  </pic:nvPicPr>
                  <pic:blipFill>
                    <a:blip r:embed="rId38" r:link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在苯环上接1个—X、1个—Y、1个—Z，共有10种：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"E:\\苏德亭\\苏德亭2022\\同步\\化学 人教版 选择性必修3 通用（新教材）\\新建文件夹\\2-68.TIF"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通用（新教材）\\新建文件夹\\2-68.TIF"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"E:\\苏德亭\\苏德亭2022\\同步\\化学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"\\\\苏德亭\\e\\苏德亭\\苏德亭2022\\同步\\成盘\\化学 人教版 选择性必修3 通用（新教材）\\教师用书Word版文档\\第二章\\2-68.TIF"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187575" cy="617220"/>
            <wp:effectExtent l="0" t="0" r="3175" b="11430"/>
            <wp:docPr id="6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8"/>
                    <pic:cNvPicPr>
                      <a:picLocks noChangeAspect="1"/>
                    </pic:cNvPicPr>
                  </pic:nvPicPr>
                  <pic:blipFill>
                    <a:blip r:embed="rId40" r:link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F8BCDB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4C1AD0D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1F37E4D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7BA49A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103D58B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6CD31E4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4CE3AB66">
      <w:bookmarkStart w:id="1" w:name="_GoBack"/>
      <w:bookmarkEnd w:id="1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FF850">
    <w:pPr>
      <w:pStyle w:val="3"/>
      <w:pBdr>
        <w:bottom w:val="single" w:color="auto" w:sz="4" w:space="1"/>
      </w:pBdr>
      <w:jc w:val="right"/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选择性必修3 有机化学基础</w:t>
    </w:r>
    <w:r>
      <w:rPr>
        <w:rFonts w:hint="eastAsia"/>
      </w:rPr>
      <w:t xml:space="preserve"> RJ》使用</w:t>
    </w:r>
    <w:bookmarkEnd w:id="0"/>
  </w:p>
  <w:p w14:paraId="1DD84EB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D490D"/>
    <w:rsid w:val="08F54924"/>
    <w:rsid w:val="0E4B4DAD"/>
    <w:rsid w:val="13E82FEB"/>
    <w:rsid w:val="1B1A678D"/>
    <w:rsid w:val="220D13B1"/>
    <w:rsid w:val="28557E78"/>
    <w:rsid w:val="2C3317DD"/>
    <w:rsid w:val="36AC6211"/>
    <w:rsid w:val="3AA14BE2"/>
    <w:rsid w:val="4E276C9E"/>
    <w:rsid w:val="50AD7BB6"/>
    <w:rsid w:val="5111459C"/>
    <w:rsid w:val="56405FA2"/>
    <w:rsid w:val="578A299B"/>
    <w:rsid w:val="59E06763"/>
    <w:rsid w:val="5EC06B49"/>
    <w:rsid w:val="61377A36"/>
    <w:rsid w:val="64CF48EA"/>
    <w:rsid w:val="723B7DA5"/>
    <w:rsid w:val="77161599"/>
    <w:rsid w:val="7F30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47.TIF" TargetMode="External"/><Relationship Id="rId8" Type="http://schemas.openxmlformats.org/officeDocument/2006/relationships/image" Target="media/image4.png"/><Relationship Id="rId7" Type="http://schemas.openxmlformats.org/officeDocument/2006/relationships/image" Target="2-50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2" Type="http://schemas.openxmlformats.org/officeDocument/2006/relationships/fontTable" Target="fontTable.xml"/><Relationship Id="rId41" Type="http://schemas.openxmlformats.org/officeDocument/2006/relationships/image" Target="2-68.TIF" TargetMode="External"/><Relationship Id="rId40" Type="http://schemas.openxmlformats.org/officeDocument/2006/relationships/image" Target="media/image23.png"/><Relationship Id="rId4" Type="http://schemas.openxmlformats.org/officeDocument/2006/relationships/theme" Target="theme/theme1.xml"/><Relationship Id="rId39" Type="http://schemas.openxmlformats.org/officeDocument/2006/relationships/image" Target="2-67.TIF" TargetMode="External"/><Relationship Id="rId38" Type="http://schemas.openxmlformats.org/officeDocument/2006/relationships/image" Target="media/image22.png"/><Relationship Id="rId37" Type="http://schemas.openxmlformats.org/officeDocument/2006/relationships/image" Target="media/image21.png"/><Relationship Id="rId36" Type="http://schemas.openxmlformats.org/officeDocument/2006/relationships/image" Target="media/image20.png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png"/><Relationship Id="rId32" Type="http://schemas.openxmlformats.org/officeDocument/2006/relationships/image" Target="2-66.TIF" TargetMode="External"/><Relationship Id="rId31" Type="http://schemas.openxmlformats.org/officeDocument/2006/relationships/image" Target="media/image16.png"/><Relationship Id="rId30" Type="http://schemas.openxmlformats.org/officeDocument/2006/relationships/image" Target="2-65.TIF" TargetMode="External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2-57.TIF" TargetMode="External"/><Relationship Id="rId27" Type="http://schemas.openxmlformats.org/officeDocument/2006/relationships/image" Target="media/image14.png"/><Relationship Id="rId26" Type="http://schemas.openxmlformats.org/officeDocument/2006/relationships/image" Target="2-56.TIF" TargetMode="External"/><Relationship Id="rId25" Type="http://schemas.openxmlformats.org/officeDocument/2006/relationships/image" Target="media/image13.png"/><Relationship Id="rId24" Type="http://schemas.openxmlformats.org/officeDocument/2006/relationships/image" Target="2-55.TIF" TargetMode="External"/><Relationship Id="rId23" Type="http://schemas.openxmlformats.org/officeDocument/2006/relationships/image" Target="media/image12.png"/><Relationship Id="rId22" Type="http://schemas.openxmlformats.org/officeDocument/2006/relationships/image" Target="2-54.TIF" TargetMode="External"/><Relationship Id="rId21" Type="http://schemas.openxmlformats.org/officeDocument/2006/relationships/image" Target="media/image11.png"/><Relationship Id="rId20" Type="http://schemas.openxmlformats.org/officeDocument/2006/relationships/image" Target="2-53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2-49.TIF" TargetMode="External"/><Relationship Id="rId17" Type="http://schemas.openxmlformats.org/officeDocument/2006/relationships/image" Target="media/image9.png"/><Relationship Id="rId16" Type="http://schemas.openxmlformats.org/officeDocument/2006/relationships/image" Target="2-52.TIF" TargetMode="External"/><Relationship Id="rId15" Type="http://schemas.openxmlformats.org/officeDocument/2006/relationships/image" Target="media/image8.png"/><Relationship Id="rId14" Type="http://schemas.openxmlformats.org/officeDocument/2006/relationships/image" Target="2-48.TIF" TargetMode="Externa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2-51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929</Words>
  <Characters>1164</Characters>
  <Lines>0</Lines>
  <Paragraphs>0</Paragraphs>
  <TotalTime>15</TotalTime>
  <ScaleCrop>false</ScaleCrop>
  <LinksUpToDate>false</LinksUpToDate>
  <CharactersWithSpaces>1170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2025-06-20T08:20:00Z</dcterms:created>
  <dc:creator>89425</dc:creator>
  <cp:lastModifiedBy>刘岩</cp:lastModifiedBy>
  <dcterms:modified xsi:type="dcterms:W3CDTF">2025-08-06T01:36:16Z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2C03BD9B533B4D30A3BBC22C1C165A1B_13</vt:lpwstr>
  </property>
</Properties>
</file>