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DA02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专题4 生活中常用的有机物——烃的含氧衍生物</w:t>
      </w:r>
    </w:p>
    <w:p w14:paraId="5D898014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醛 羧酸</w:t>
      </w:r>
    </w:p>
    <w:p w14:paraId="463A2C73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醛和酮</w:t>
      </w:r>
    </w:p>
    <w:p w14:paraId="020F4CD3">
      <w:pPr>
        <w:pStyle w:val="2"/>
        <w:tabs>
          <w:tab w:val="left" w:pos="3402"/>
        </w:tabs>
        <w:snapToGrid w:val="0"/>
        <w:spacing w:line="240" w:lineRule="auto"/>
      </w:pPr>
      <w:r>
        <w:t>一、乙醛</w:t>
      </w:r>
      <w:bookmarkStart w:id="1" w:name="_GoBack"/>
      <w:bookmarkEnd w:id="1"/>
    </w:p>
    <w:p w14:paraId="558031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乙醛的组成和物理性质</w:t>
      </w:r>
    </w:p>
    <w:p w14:paraId="21A395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(1)乙醛的分子式：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，结构式：</w:t>
      </w:r>
      <w:r>
        <w:rPr>
          <w:u w:val="single"/>
        </w:rPr>
        <w:drawing>
          <wp:inline distT="0" distB="0" distL="114300" distR="114300">
            <wp:extent cx="728980" cy="572135"/>
            <wp:effectExtent l="0" t="0" r="13970" b="18415"/>
            <wp:docPr id="131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6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，结构简式：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CHO</w:t>
      </w:r>
      <w:r>
        <w:rPr>
          <w:rFonts w:ascii="Times New Roman" w:hAnsi="Times New Roman" w:cs="Times New Roman"/>
        </w:rPr>
        <w:t>，官能团：</w:t>
      </w:r>
      <w:r>
        <w:rPr>
          <w:rFonts w:ascii="Times New Roman" w:hAnsi="Times New Roman" w:cs="Times New Roman"/>
          <w:color w:val="3A00FF"/>
          <w:u w:val="single"/>
        </w:rPr>
        <w:t>—CHO</w:t>
      </w:r>
      <w:r>
        <w:rPr>
          <w:rFonts w:ascii="Times New Roman" w:hAnsi="Times New Roman" w:cs="Times New Roman"/>
          <w:u w:val="single"/>
        </w:rPr>
        <w:t>或</w:t>
      </w:r>
      <w:r>
        <w:rPr>
          <w:color w:val="3A00FF"/>
          <w:u w:val="single"/>
        </w:rPr>
        <w:drawing>
          <wp:inline distT="0" distB="0" distL="114300" distR="114300">
            <wp:extent cx="504825" cy="392430"/>
            <wp:effectExtent l="0" t="0" r="9525" b="7620"/>
            <wp:docPr id="123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5AEC50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(2)乙醛是</w:t>
      </w:r>
      <w:r>
        <w:rPr>
          <w:rFonts w:ascii="Times New Roman" w:hAnsi="Times New Roman" w:cs="Times New Roman"/>
          <w:color w:val="3A00FF"/>
          <w:u w:val="single"/>
        </w:rPr>
        <w:t>无</w:t>
      </w:r>
      <w:r>
        <w:rPr>
          <w:rFonts w:ascii="Times New Roman" w:hAnsi="Times New Roman" w:cs="Times New Roman"/>
        </w:rPr>
        <w:t>色、具有</w:t>
      </w:r>
      <w:r>
        <w:rPr>
          <w:rFonts w:ascii="Times New Roman" w:hAnsi="Times New Roman" w:cs="Times New Roman"/>
          <w:color w:val="3A00FF"/>
          <w:u w:val="single"/>
        </w:rPr>
        <w:t>刺激性</w:t>
      </w:r>
      <w:r>
        <w:rPr>
          <w:rFonts w:ascii="Times New Roman" w:hAnsi="Times New Roman" w:cs="Times New Roman"/>
        </w:rPr>
        <w:t>气味的</w:t>
      </w:r>
      <w:r>
        <w:rPr>
          <w:rFonts w:ascii="Times New Roman" w:hAnsi="Times New Roman" w:cs="Times New Roman"/>
          <w:u w:val="single"/>
        </w:rPr>
        <w:t>液</w:t>
      </w:r>
      <w:r>
        <w:rPr>
          <w:rFonts w:ascii="Times New Roman" w:hAnsi="Times New Roman" w:cs="Times New Roman"/>
        </w:rPr>
        <w:t>体，密度比水的</w:t>
      </w:r>
      <w:r>
        <w:rPr>
          <w:rFonts w:ascii="Times New Roman" w:hAnsi="Times New Roman" w:cs="Times New Roman"/>
          <w:color w:val="3A00FF"/>
          <w:u w:val="single"/>
        </w:rPr>
        <w:t>小</w:t>
      </w:r>
      <w:r>
        <w:rPr>
          <w:rFonts w:ascii="Times New Roman" w:hAnsi="Times New Roman" w:cs="Times New Roman"/>
        </w:rPr>
        <w:t xml:space="preserve">，沸点：20.8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，易挥发，易</w:t>
      </w:r>
      <w:r>
        <w:rPr>
          <w:rFonts w:ascii="Times New Roman" w:hAnsi="Times New Roman" w:cs="Times New Roman"/>
          <w:color w:val="3A00FF"/>
          <w:u w:val="single"/>
        </w:rPr>
        <w:t>燃烧</w:t>
      </w:r>
      <w:r>
        <w:rPr>
          <w:rFonts w:ascii="Times New Roman" w:hAnsi="Times New Roman" w:cs="Times New Roman"/>
        </w:rPr>
        <w:t>，能与</w:t>
      </w:r>
      <w:r>
        <w:rPr>
          <w:rFonts w:ascii="Times New Roman" w:hAnsi="Times New Roman" w:cs="Times New Roman"/>
          <w:color w:val="3A00FF"/>
          <w:u w:val="single"/>
        </w:rPr>
        <w:t>水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乙醇</w:t>
      </w:r>
      <w:r>
        <w:rPr>
          <w:rFonts w:ascii="Times New Roman" w:hAnsi="Times New Roman" w:cs="Times New Roman"/>
        </w:rPr>
        <w:t>等互溶。</w:t>
      </w:r>
    </w:p>
    <w:p w14:paraId="247377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乙醛的化学性质</w:t>
      </w:r>
    </w:p>
    <w:p w14:paraId="48FAC98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乙醛分子中的醛基官能团对乙醛的化学性质起决定作用。</w:t>
      </w:r>
    </w:p>
    <w:p w14:paraId="70671A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(1)加成反应</w:t>
      </w:r>
    </w:p>
    <w:p w14:paraId="32416F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催化加氢(又称还原反应)</w:t>
      </w:r>
    </w:p>
    <w:p w14:paraId="7F527A2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16330" cy="426085"/>
            <wp:effectExtent l="0" t="0" r="7620" b="12065"/>
            <wp:docPr id="139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—CH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—OH</w:t>
      </w:r>
    </w:p>
    <w:p w14:paraId="0A130B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与HCN加成</w:t>
      </w:r>
    </w:p>
    <w:p w14:paraId="6D27F5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在醛基的碳氧双键中，氧原子的电负性较</w:t>
      </w:r>
      <w:r>
        <w:rPr>
          <w:rFonts w:ascii="Times New Roman" w:hAnsi="Times New Roman" w:cs="Times New Roman"/>
          <w:color w:val="3A00FF"/>
          <w:u w:val="single"/>
        </w:rPr>
        <w:t>大</w:t>
      </w:r>
      <w:r>
        <w:rPr>
          <w:rFonts w:ascii="Times New Roman" w:hAnsi="Times New Roman" w:cs="Times New Roman"/>
        </w:rPr>
        <w:t>，碳氧双键中的电子偏向</w:t>
      </w:r>
      <w:r>
        <w:rPr>
          <w:rFonts w:ascii="Times New Roman" w:hAnsi="Times New Roman" w:cs="Times New Roman"/>
          <w:color w:val="3A00FF"/>
          <w:u w:val="single"/>
        </w:rPr>
        <w:t>氧原子</w:t>
      </w:r>
      <w:r>
        <w:rPr>
          <w:rFonts w:ascii="Times New Roman" w:hAnsi="Times New Roman" w:cs="Times New Roman"/>
        </w:rPr>
        <w:t>，使氧原子带部分负电荷，碳原子带部分正电荷，从而使醛基具有较强的极性。当与极性分子加成时，氧原子连接</w:t>
      </w:r>
      <w:r>
        <w:rPr>
          <w:rFonts w:ascii="Times New Roman" w:hAnsi="Times New Roman" w:cs="Times New Roman"/>
          <w:color w:val="3A00FF"/>
          <w:u w:val="single"/>
        </w:rPr>
        <w:t>带正电荷</w:t>
      </w:r>
      <w:r>
        <w:rPr>
          <w:rFonts w:ascii="Times New Roman" w:hAnsi="Times New Roman" w:cs="Times New Roman"/>
        </w:rPr>
        <w:t>的原子或原子团，碳原子连接</w:t>
      </w:r>
      <w:r>
        <w:rPr>
          <w:rFonts w:ascii="Times New Roman" w:hAnsi="Times New Roman" w:cs="Times New Roman"/>
          <w:color w:val="3A00FF"/>
          <w:u w:val="single"/>
        </w:rPr>
        <w:t>带负电荷</w:t>
      </w:r>
      <w:r>
        <w:rPr>
          <w:rFonts w:ascii="Times New Roman" w:hAnsi="Times New Roman" w:cs="Times New Roman"/>
        </w:rPr>
        <w:t>的原子或原子团。</w:t>
      </w:r>
    </w:p>
    <w:p w14:paraId="19F619A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通用（新教材）\\新建文件夹\\3-39.TIF"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538480" cy="454660"/>
            <wp:effectExtent l="0" t="0" r="13970" b="2540"/>
            <wp:docPr id="132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6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848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20C0FA5">
      <w:pPr>
        <w:pStyle w:val="2"/>
        <w:tabs>
          <w:tab w:val="left" w:pos="3402"/>
        </w:tabs>
        <w:snapToGrid w:val="0"/>
        <w:spacing w:line="240" w:lineRule="auto"/>
      </w:pPr>
      <w:r>
        <w:drawing>
          <wp:inline distT="0" distB="0" distL="114300" distR="114300">
            <wp:extent cx="1783715" cy="426085"/>
            <wp:effectExtent l="0" t="0" r="6985" b="12065"/>
            <wp:docPr id="13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6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22045" cy="499110"/>
            <wp:effectExtent l="0" t="0" r="1905" b="15240"/>
            <wp:docPr id="13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65"/>
                    <pic:cNvPicPr>
                      <a:picLocks noChangeAspect="1"/>
                    </pic:cNvPicPr>
                  </pic:nvPicPr>
                  <pic:blipFill>
                    <a:blip r:embed="rId11"/>
                    <a:srcRect r="1070" b="22638"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E311D">
      <w:pPr>
        <w:pStyle w:val="2"/>
        <w:tabs>
          <w:tab w:val="left" w:pos="3402"/>
        </w:tabs>
        <w:snapToGrid w:val="0"/>
        <w:spacing w:line="240" w:lineRule="auto"/>
        <w:ind w:firstLine="3255" w:firstLineChars="15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>
        <w:rPr>
          <w:rFonts w:hint="eastAsia" w:ascii="Times New Roman" w:hAnsi="Times New Roman" w:cs="Times New Roman"/>
        </w:rPr>
        <w:t>羟基</w:t>
      </w:r>
      <w:r>
        <w:rPr>
          <w:rFonts w:ascii="Times New Roman" w:hAnsi="Times New Roman" w:cs="Times New Roman"/>
        </w:rPr>
        <w:t>丙腈</w:t>
      </w:r>
    </w:p>
    <w:p w14:paraId="3BE2C9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(2)氧化反应</w:t>
      </w:r>
    </w:p>
    <w:p w14:paraId="37E71F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与银氨溶液反应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374"/>
      </w:tblGrid>
      <w:tr w14:paraId="74193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532D8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B2C3C4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9635" cy="948055"/>
                  <wp:effectExtent l="0" t="0" r="12065" b="4445"/>
                  <wp:docPr id="141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图片 66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635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E46C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4149EB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63EFF6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向A中滴加氨水，现象为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先产生白色沉淀，继续滴加氨水沉淀溶解，溶液变澄清</w:t>
            </w:r>
            <w:r>
              <w:rPr>
                <w:rFonts w:ascii="Times New Roman" w:hAnsi="Times New Roman" w:cs="Times New Roman"/>
              </w:rPr>
              <w:t>，加入乙醛，水浴加热一段时间后，现象为试管内壁出现一层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光亮的银镜</w:t>
            </w:r>
          </w:p>
        </w:tc>
      </w:tr>
      <w:tr w14:paraId="4834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C45A50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3BE3171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</w:rPr>
              <w:t>A中：AgNO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＋NH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·H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AgOH</w:t>
            </w:r>
            <w:r>
              <w:rPr>
                <w:rFonts w:hAnsi="宋体" w:cs="Times New Roman"/>
              </w:rPr>
              <w:t>↓</w:t>
            </w:r>
            <w:r>
              <w:rPr>
                <w:rFonts w:ascii="Times New Roman" w:hAnsi="Times New Roman" w:cs="Times New Roman"/>
              </w:rPr>
              <w:t>(白色)＋NH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AgOH＋2NH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·H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</w:p>
          <w:p w14:paraId="65F4A6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[Ag(NH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]OH＋2H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0E1E85B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C中：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CHO＋2[Ag(NH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]OH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2Ag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COONH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＋3NH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</w:p>
        </w:tc>
      </w:tr>
    </w:tbl>
    <w:p w14:paraId="53DE1AF8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119C3BB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与新制氢氧化铜反应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7D78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00BD4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2ECC63B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153920" cy="728980"/>
                  <wp:effectExtent l="0" t="0" r="17780" b="13970"/>
                  <wp:docPr id="126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67"/>
                          <pic:cNvPicPr>
                            <a:picLocks noChangeAspect="1"/>
                          </pic:cNvPicPr>
                        </pic:nvPicPr>
                        <pic:blipFill>
                          <a:blip r:embed="rId14"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920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1451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4509E0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E042DA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A中出现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蓝色絮状沉淀</w:t>
            </w:r>
            <w:r>
              <w:rPr>
                <w:rFonts w:ascii="Times New Roman" w:hAnsi="Times New Roman" w:cs="Times New Roman"/>
              </w:rPr>
              <w:t>，滴入乙醛，加热至沸腾后，C中有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砖红色沉淀</w:t>
            </w:r>
            <w:r>
              <w:rPr>
                <w:rFonts w:ascii="Times New Roman" w:hAnsi="Times New Roman" w:cs="Times New Roman"/>
              </w:rPr>
              <w:t>产生</w:t>
            </w:r>
          </w:p>
        </w:tc>
      </w:tr>
      <w:tr w14:paraId="7ABC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2B715A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有关反应的化学方程式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24FCE8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A中：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2NaOH＋CuSO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4</w:t>
            </w:r>
            <w:r>
              <w:rPr>
                <w:rFonts w:hint="eastAsia" w:ascii="Times New Roman" w:hAnsi="Times New Roman" w:cs="Times New Roman"/>
                <w:color w:val="3A00FF"/>
                <w:spacing w:val="-16"/>
                <w:u w:val="single"/>
              </w:rPr>
              <w:t>==</w:t>
            </w:r>
            <w:r>
              <w:rPr>
                <w:rFonts w:hint="eastAsia" w:ascii="Times New Roman" w:hAnsi="Times New Roman" w:cs="Times New Roman"/>
                <w:color w:val="3A00FF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Cu(OH)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SO</w:t>
            </w:r>
            <w:r>
              <w:rPr>
                <w:rFonts w:ascii="Times New Roman" w:hAnsi="Times New Roman" w:cs="Times New Roman"/>
                <w:color w:val="3A00FF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3A00FF"/>
              </w:rPr>
              <w:t>；</w:t>
            </w:r>
          </w:p>
          <w:p w14:paraId="558717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C中：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CHO＋2Cu(OH)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＋NaOH</w: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color w:val="3A00FF"/>
                <w:u w:val="single"/>
              </w:rPr>
              <w:instrText xml:space="preserve">eq \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o(</w:instrText>
            </w:r>
            <w:r>
              <w:rPr>
                <w:rFonts w:hAnsi="宋体" w:cs="Times New Roman"/>
                <w:color w:val="3A00FF"/>
                <w:spacing w:val="-27"/>
                <w:u w:val="single"/>
              </w:rPr>
              <w:instrText xml:space="preserve">――</w:instrText>
            </w:r>
            <w:r>
              <w:rPr>
                <w:rFonts w:hAnsi="宋体" w:cs="Times New Roman"/>
                <w:color w:val="3A00FF"/>
                <w:u w:val="single"/>
              </w:rPr>
              <w:instrText xml:space="preserve">→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,\s\up7(</w:instrText>
            </w:r>
            <w:r>
              <w:rPr>
                <w:rFonts w:hAnsi="宋体" w:cs="Times New Roman"/>
                <w:color w:val="3A00FF"/>
                <w:sz w:val="15"/>
                <w:u w:val="single"/>
              </w:rPr>
              <w:instrText xml:space="preserve">△</w:instrTex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  <w:color w:val="3A00FF"/>
                <w:u w:val="single"/>
              </w:rPr>
              <w:fldChar w:fldCharType="end"/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COONa＋Cu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  <w:r>
              <w:rPr>
                <w:rFonts w:hAnsi="宋体" w:cs="Times New Roman"/>
                <w:color w:val="3A00FF"/>
                <w:u w:val="single"/>
              </w:rPr>
              <w:t>↓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＋3H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O</w:t>
            </w:r>
          </w:p>
        </w:tc>
      </w:tr>
    </w:tbl>
    <w:p w14:paraId="73A8AC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0892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催化氧化</w:t>
      </w:r>
    </w:p>
    <w:p w14:paraId="7EC1BA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乙醛在一定温度和催化剂存在的条件下，能被氧气氧化成乙酸：</w:t>
      </w:r>
    </w:p>
    <w:p w14:paraId="38A5F05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3175" cy="504825"/>
            <wp:effectExtent l="0" t="0" r="3175" b="9525"/>
            <wp:docPr id="12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68"/>
                    <pic:cNvPicPr>
                      <a:picLocks noChangeAspect="1"/>
                    </pic:cNvPicPr>
                  </pic:nvPicPr>
                  <pic:blipFill>
                    <a:blip r:embed="rId16"/>
                    <a:srcRect r="27829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color w:val="3A00FF"/>
          <w:u w:val="single"/>
        </w:rPr>
        <w:drawing>
          <wp:inline distT="0" distB="0" distL="114300" distR="114300">
            <wp:extent cx="970280" cy="426085"/>
            <wp:effectExtent l="0" t="0" r="1270" b="12065"/>
            <wp:docPr id="130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EF3F580">
      <w:pPr>
        <w:pStyle w:val="2"/>
        <w:tabs>
          <w:tab w:val="left" w:pos="3402"/>
        </w:tabs>
        <w:snapToGrid w:val="0"/>
        <w:spacing w:line="240" w:lineRule="auto"/>
      </w:pPr>
      <w:r>
        <w:t>二、醛类和酮</w:t>
      </w:r>
    </w:p>
    <w:p w14:paraId="2858419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羰基(</w:t>
      </w:r>
      <w:r>
        <w:drawing>
          <wp:inline distT="0" distB="0" distL="114300" distR="114300">
            <wp:extent cx="415290" cy="426085"/>
            <wp:effectExtent l="0" t="0" r="3810" b="12065"/>
            <wp:docPr id="124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529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)的碳原子与</w:t>
      </w:r>
      <w:r>
        <w:rPr>
          <w:rFonts w:ascii="Times New Roman" w:hAnsi="Times New Roman" w:cs="Times New Roman"/>
          <w:color w:val="3A00FF"/>
          <w:u w:val="single"/>
        </w:rPr>
        <w:t>一个氢原子</w:t>
      </w:r>
      <w:r>
        <w:rPr>
          <w:rFonts w:ascii="Times New Roman" w:hAnsi="Times New Roman" w:cs="Times New Roman"/>
        </w:rPr>
        <w:t>相连便形成了醛基(</w:t>
      </w:r>
      <w:r>
        <w:drawing>
          <wp:inline distT="0" distB="0" distL="114300" distR="114300">
            <wp:extent cx="572135" cy="431800"/>
            <wp:effectExtent l="0" t="0" r="18415" b="6350"/>
            <wp:docPr id="12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)。烃基(或氢原子)与醛基相连而构成的化合物叫做醛。饱和一元醛通式：C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O。羰基与</w:t>
      </w:r>
      <w:r>
        <w:rPr>
          <w:rFonts w:ascii="Times New Roman" w:hAnsi="Times New Roman" w:cs="Times New Roman"/>
          <w:color w:val="3A00FF"/>
          <w:u w:val="single"/>
        </w:rPr>
        <w:t>两个烃基</w:t>
      </w:r>
      <w:r>
        <w:rPr>
          <w:rFonts w:ascii="Times New Roman" w:hAnsi="Times New Roman" w:cs="Times New Roman"/>
        </w:rPr>
        <w:t>相连的化合物叫做酮，其结构可表示为</w:t>
      </w:r>
      <w:r>
        <w:drawing>
          <wp:inline distT="0" distB="0" distL="114300" distR="114300">
            <wp:extent cx="667385" cy="431800"/>
            <wp:effectExtent l="0" t="0" r="18415" b="6350"/>
            <wp:docPr id="128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92173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醛类</w:t>
      </w:r>
    </w:p>
    <w:p w14:paraId="49837E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(1)常见的醛</w:t>
      </w:r>
    </w:p>
    <w:p w14:paraId="30DED2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甲醛是最简单的醛，又叫蚁醛，结构式：</w:t>
      </w:r>
      <w:r>
        <w:drawing>
          <wp:inline distT="0" distB="0" distL="114300" distR="114300">
            <wp:extent cx="661670" cy="431800"/>
            <wp:effectExtent l="0" t="0" r="5080" b="6350"/>
            <wp:docPr id="13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7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，是一种</w:t>
      </w:r>
      <w:r>
        <w:rPr>
          <w:rFonts w:ascii="Times New Roman" w:hAnsi="Times New Roman" w:cs="Times New Roman"/>
          <w:color w:val="3A00FF"/>
          <w:u w:val="single"/>
        </w:rPr>
        <w:t>无</w:t>
      </w:r>
      <w:r>
        <w:rPr>
          <w:rFonts w:ascii="Times New Roman" w:hAnsi="Times New Roman" w:cs="Times New Roman"/>
        </w:rPr>
        <w:t>色、有强烈刺激性气味的</w:t>
      </w:r>
      <w:r>
        <w:rPr>
          <w:rFonts w:ascii="Times New Roman" w:hAnsi="Times New Roman" w:cs="Times New Roman"/>
          <w:color w:val="3A00FF"/>
          <w:u w:val="single"/>
        </w:rPr>
        <w:t>气</w:t>
      </w:r>
      <w:r>
        <w:rPr>
          <w:rFonts w:ascii="Times New Roman" w:hAnsi="Times New Roman" w:cs="Times New Roman"/>
        </w:rPr>
        <w:t>体，</w:t>
      </w:r>
      <w:r>
        <w:rPr>
          <w:rFonts w:ascii="Times New Roman" w:hAnsi="Times New Roman" w:cs="Times New Roman"/>
          <w:color w:val="3A00FF"/>
          <w:u w:val="single"/>
        </w:rPr>
        <w:t>易</w:t>
      </w:r>
      <w:r>
        <w:rPr>
          <w:rFonts w:ascii="Times New Roman" w:hAnsi="Times New Roman" w:cs="Times New Roman"/>
        </w:rPr>
        <w:t>溶于水，它的水溶液(又称</w:t>
      </w:r>
      <w:r>
        <w:rPr>
          <w:rFonts w:ascii="Times New Roman" w:hAnsi="Times New Roman" w:cs="Times New Roman"/>
          <w:color w:val="3A00FF"/>
          <w:u w:val="single"/>
        </w:rPr>
        <w:t>福尔马林</w:t>
      </w:r>
      <w:r>
        <w:rPr>
          <w:rFonts w:ascii="Times New Roman" w:hAnsi="Times New Roman" w:cs="Times New Roman"/>
        </w:rPr>
        <w:t>)具有杀菌、防腐性能，可用于消毒和制作生物标本。</w:t>
      </w:r>
    </w:p>
    <w:p w14:paraId="5EAF608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苯甲醛(</w:t>
      </w:r>
      <w:r>
        <w:drawing>
          <wp:inline distT="0" distB="0" distL="114300" distR="114300">
            <wp:extent cx="695325" cy="358775"/>
            <wp:effectExtent l="0" t="0" r="9525" b="3175"/>
            <wp:docPr id="129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7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)是最简单的芳香醛，俗称苦杏仁油，是一种有</w:t>
      </w:r>
      <w:r>
        <w:rPr>
          <w:rFonts w:ascii="Times New Roman" w:hAnsi="Times New Roman" w:cs="Times New Roman"/>
          <w:color w:val="3A00FF"/>
          <w:u w:val="single"/>
        </w:rPr>
        <w:t>苦杏仁</w:t>
      </w:r>
      <w:r>
        <w:rPr>
          <w:rFonts w:ascii="Times New Roman" w:hAnsi="Times New Roman" w:cs="Times New Roman"/>
        </w:rPr>
        <w:t>气味的无色液体，是制造染料、香料及药物的重要原料。</w:t>
      </w:r>
    </w:p>
    <w:p w14:paraId="37A869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(2)醛类的化学性质</w:t>
      </w:r>
    </w:p>
    <w:p w14:paraId="411367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醛类的化学性质与乙醛类似，一般情况下，能被还原成</w:t>
      </w:r>
      <w:r>
        <w:rPr>
          <w:rFonts w:ascii="Times New Roman" w:hAnsi="Times New Roman" w:cs="Times New Roman"/>
          <w:color w:val="3A00FF"/>
          <w:u w:val="single"/>
        </w:rPr>
        <w:t>醇</w:t>
      </w:r>
      <w:r>
        <w:rPr>
          <w:rFonts w:ascii="Times New Roman" w:hAnsi="Times New Roman" w:cs="Times New Roman"/>
        </w:rPr>
        <w:t>，被氧化成</w:t>
      </w:r>
      <w:r>
        <w:rPr>
          <w:rFonts w:ascii="Times New Roman" w:hAnsi="Times New Roman" w:cs="Times New Roman"/>
          <w:color w:val="3A00FF"/>
          <w:u w:val="single"/>
        </w:rPr>
        <w:t>羧酸</w:t>
      </w:r>
      <w:r>
        <w:rPr>
          <w:rFonts w:ascii="Times New Roman" w:hAnsi="Times New Roman" w:cs="Times New Roman"/>
        </w:rPr>
        <w:t>，可以发生</w:t>
      </w:r>
      <w:r>
        <w:rPr>
          <w:rFonts w:ascii="Times New Roman" w:hAnsi="Times New Roman" w:cs="Times New Roman"/>
          <w:color w:val="3A00FF"/>
          <w:u w:val="single"/>
        </w:rPr>
        <w:t>银镜反应</w:t>
      </w:r>
      <w:r>
        <w:rPr>
          <w:rFonts w:ascii="Times New Roman" w:hAnsi="Times New Roman" w:cs="Times New Roman"/>
        </w:rPr>
        <w:t>，能与氰化氢</w:t>
      </w:r>
      <w:r>
        <w:rPr>
          <w:rFonts w:ascii="Times New Roman" w:hAnsi="Times New Roman" w:cs="Times New Roman"/>
          <w:color w:val="3A00FF"/>
          <w:u w:val="single"/>
        </w:rPr>
        <w:t>加成</w:t>
      </w:r>
      <w:r>
        <w:rPr>
          <w:rFonts w:ascii="Times New Roman" w:hAnsi="Times New Roman" w:cs="Times New Roman"/>
        </w:rPr>
        <w:t>。</w:t>
      </w:r>
    </w:p>
    <w:p w14:paraId="6E2F0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酮</w:t>
      </w:r>
    </w:p>
    <w:p w14:paraId="1DAC30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(1)丙酮</w:t>
      </w:r>
    </w:p>
    <w:p w14:paraId="57D969E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丙酮是最简单的酮，结构简式：</w:t>
      </w:r>
      <w:r>
        <w:rPr>
          <w:color w:val="3A00FF"/>
          <w:u w:val="single"/>
        </w:rPr>
        <w:drawing>
          <wp:inline distT="0" distB="0" distL="114300" distR="114300">
            <wp:extent cx="902970" cy="426085"/>
            <wp:effectExtent l="0" t="0" r="11430" b="12065"/>
            <wp:docPr id="136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AD565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物理性质</w:t>
      </w:r>
    </w:p>
    <w:p w14:paraId="501400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常温下，丙酮是无色透明的液体，沸点：56.2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，易</w:t>
      </w:r>
      <w:r>
        <w:rPr>
          <w:rFonts w:ascii="Times New Roman" w:hAnsi="Times New Roman" w:cs="Times New Roman"/>
          <w:color w:val="3A00FF"/>
          <w:u w:val="single"/>
        </w:rPr>
        <w:t>挥发</w:t>
      </w:r>
      <w:r>
        <w:rPr>
          <w:rFonts w:ascii="Times New Roman" w:hAnsi="Times New Roman" w:cs="Times New Roman"/>
        </w:rPr>
        <w:t>，能与</w:t>
      </w:r>
      <w:r>
        <w:rPr>
          <w:rFonts w:ascii="Times New Roman" w:hAnsi="Times New Roman" w:cs="Times New Roman"/>
          <w:color w:val="3A00FF"/>
          <w:u w:val="single"/>
        </w:rPr>
        <w:t>水、乙醇</w:t>
      </w:r>
      <w:r>
        <w:rPr>
          <w:rFonts w:ascii="Times New Roman" w:hAnsi="Times New Roman" w:cs="Times New Roman"/>
        </w:rPr>
        <w:t>等互溶。</w:t>
      </w:r>
    </w:p>
    <w:p w14:paraId="380F24A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化学性质</w:t>
      </w:r>
    </w:p>
    <w:p w14:paraId="10B0B8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不能被</w:t>
      </w:r>
      <w:r>
        <w:rPr>
          <w:rFonts w:ascii="Times New Roman" w:hAnsi="Times New Roman" w:cs="Times New Roman"/>
          <w:color w:val="3A00FF"/>
          <w:u w:val="single"/>
        </w:rPr>
        <w:t>银氨溶液、新制的氢氧化铜</w:t>
      </w:r>
      <w:r>
        <w:rPr>
          <w:rFonts w:ascii="Times New Roman" w:hAnsi="Times New Roman" w:cs="Times New Roman"/>
        </w:rPr>
        <w:t>等弱氧化剂氧化，但在催化剂存在的条件下，能催化加氢生成</w:t>
      </w:r>
      <w:r>
        <w:rPr>
          <w:rFonts w:ascii="Times New Roman" w:hAnsi="Times New Roman" w:cs="Times New Roman"/>
          <w:u w:val="single"/>
        </w:rPr>
        <w:t>醇</w:t>
      </w:r>
      <w:r>
        <w:rPr>
          <w:rFonts w:ascii="Times New Roman" w:hAnsi="Times New Roman" w:cs="Times New Roman"/>
        </w:rPr>
        <w:t>，也能与氰化氢加成。反应的化学方程式：</w:t>
      </w:r>
    </w:p>
    <w:p w14:paraId="3B9F4A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89355" cy="431800"/>
            <wp:effectExtent l="0" t="0" r="10795" b="6350"/>
            <wp:docPr id="140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7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u w:val="single"/>
        </w:rPr>
        <w:drawing>
          <wp:inline distT="0" distB="0" distL="114300" distR="114300">
            <wp:extent cx="987425" cy="431800"/>
            <wp:effectExtent l="0" t="0" r="3175" b="6350"/>
            <wp:docPr id="138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7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、</w:t>
      </w:r>
    </w:p>
    <w:p w14:paraId="111E71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397000" cy="426085"/>
            <wp:effectExtent l="0" t="0" r="12700" b="12065"/>
            <wp:docPr id="137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7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u w:val="single"/>
        </w:rPr>
        <w:drawing>
          <wp:inline distT="0" distB="0" distL="114300" distR="114300">
            <wp:extent cx="791210" cy="645160"/>
            <wp:effectExtent l="0" t="0" r="8890" b="2540"/>
            <wp:docPr id="142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7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256A8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(2)酮的应用</w:t>
      </w:r>
    </w:p>
    <w:p w14:paraId="1A92A434">
      <w:pPr>
        <w:pStyle w:val="2"/>
        <w:tabs>
          <w:tab w:val="left" w:pos="3402"/>
        </w:tabs>
        <w:snapToGrid w:val="0"/>
        <w:spacing w:line="24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</w:rPr>
        <w:t>酮是重要的有机溶剂和化工原料，丙酮可用作化学纤维、钢瓶储存乙炔等的溶剂，还用于生产有机玻璃、农药和涂料等。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74353EF"/>
    <w:rsid w:val="2CC03BE6"/>
    <w:rsid w:val="39EF5B0A"/>
    <w:rsid w:val="3E33246A"/>
    <w:rsid w:val="4080570E"/>
    <w:rsid w:val="46F84250"/>
    <w:rsid w:val="497F6965"/>
    <w:rsid w:val="4B662235"/>
    <w:rsid w:val="622A5B46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3-39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3-38.TIF" TargetMode="External"/><Relationship Id="rId14" Type="http://schemas.openxmlformats.org/officeDocument/2006/relationships/image" Target="media/image9.png"/><Relationship Id="rId13" Type="http://schemas.openxmlformats.org/officeDocument/2006/relationships/image" Target="3-37.TIF" TargetMode="Externa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1068</Words>
  <Characters>1255</Characters>
  <Lines>0</Lines>
  <Paragraphs>0</Paragraphs>
  <TotalTime>0</TotalTime>
  <ScaleCrop>false</ScaleCrop>
  <LinksUpToDate>false</LinksUpToDate>
  <CharactersWithSpaces>1261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511F108ABCDC43AABAE77EDF6F839F6B_13</vt:lpwstr>
  </property>
</Properties>
</file>