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34503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专题1 有机化学的发展及研究思路</w:t>
      </w:r>
    </w:p>
    <w:p w14:paraId="51BA7AFD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科学家怎样研究有机物</w:t>
      </w:r>
    </w:p>
    <w:p w14:paraId="7BF1C5B1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课时2 有机化合物组成、结构、反应的研究</w:t>
      </w:r>
    </w:p>
    <w:bookmarkEnd w:id="1"/>
    <w:p w14:paraId="76F2A9EB">
      <w:pPr>
        <w:pStyle w:val="2"/>
        <w:tabs>
          <w:tab w:val="left" w:pos="3402"/>
        </w:tabs>
        <w:snapToGrid w:val="0"/>
        <w:spacing w:line="360" w:lineRule="auto"/>
      </w:pPr>
      <w:r>
        <w:t>一、确定实验式和分子式</w:t>
      </w:r>
    </w:p>
    <w:p w14:paraId="67E0B3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确定实验式</w:t>
      </w:r>
    </w:p>
    <w:p w14:paraId="080D07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(1)原理：将一定量的有机化合物燃烧，转化为简单的无机化合物(如C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，H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O)，并通过测定无机物的质量，推算出该有机化合物所含各元素的</w:t>
      </w:r>
      <w:r>
        <w:rPr>
          <w:rFonts w:ascii="Times New Roman" w:hAnsi="Times New Roman" w:cs="Times New Roman"/>
          <w:color w:val="0000FF"/>
          <w:u w:val="single"/>
        </w:rPr>
        <w:t>质量分数</w:t>
      </w:r>
      <w:r>
        <w:rPr>
          <w:rFonts w:ascii="Times New Roman" w:hAnsi="Times New Roman" w:cs="Times New Roman"/>
        </w:rPr>
        <w:t>，然后计算出该有机化合物分子内各元素原子的</w:t>
      </w:r>
      <w:r>
        <w:rPr>
          <w:rFonts w:ascii="Times New Roman" w:hAnsi="Times New Roman" w:cs="Times New Roman"/>
          <w:color w:val="0000FF"/>
          <w:u w:val="single"/>
        </w:rPr>
        <w:t>最简整数比</w:t>
      </w:r>
      <w:r>
        <w:rPr>
          <w:rFonts w:ascii="Times New Roman" w:hAnsi="Times New Roman" w:cs="Times New Roman"/>
        </w:rPr>
        <w:t>，确定其实验式(也称最简式)。</w:t>
      </w:r>
    </w:p>
    <w:p w14:paraId="090FB59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(2)元素分析方法</w:t>
      </w:r>
    </w:p>
    <w:p w14:paraId="73ED723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李比希法</w:t>
      </w:r>
    </w:p>
    <w:p w14:paraId="0BD18E8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3535" cy="1531620"/>
            <wp:effectExtent l="0" t="0" r="12065" b="11430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DA797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分析思路：C、H、O的质量分数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÷摩尔质量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C、H、O的原子个数比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最简比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实验式。</w:t>
      </w:r>
    </w:p>
    <w:p w14:paraId="62C4EB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现代化的元素分析仪</w:t>
      </w:r>
    </w:p>
    <w:p w14:paraId="077E5D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分析的精确度和分析速度都达到了很高的水平。</w:t>
      </w:r>
    </w:p>
    <w:p w14:paraId="4E52F9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确定分子式</w:t>
      </w:r>
    </w:p>
    <w:p w14:paraId="2E9AB8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(1)质谱法——测定</w:t>
      </w:r>
      <w:r>
        <w:rPr>
          <w:rFonts w:ascii="Times New Roman" w:hAnsi="Times New Roman" w:cs="Times New Roman"/>
          <w:color w:val="0000FF"/>
          <w:u w:val="single"/>
        </w:rPr>
        <w:t>相对分子质量</w:t>
      </w:r>
    </w:p>
    <w:p w14:paraId="589650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原理</w:t>
      </w:r>
    </w:p>
    <w:p w14:paraId="220E24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质谱仪用高能电子流等轰击样品，使有机分子失去电子，形成带正电荷的</w:t>
      </w:r>
      <w:r>
        <w:rPr>
          <w:rFonts w:ascii="Times New Roman" w:hAnsi="Times New Roman" w:cs="Times New Roman"/>
          <w:color w:val="0000FF"/>
          <w:u w:val="single"/>
        </w:rPr>
        <w:t>分子离子</w:t>
      </w:r>
      <w:r>
        <w:rPr>
          <w:rFonts w:ascii="Times New Roman" w:hAnsi="Times New Roman" w:cs="Times New Roman"/>
        </w:rPr>
        <w:t>和碎片离子等。这些离子因质量不同、电荷不同，在电场和磁场中的运动行为不同。计算机对其进行分析后，得到它们的</w:t>
      </w:r>
      <w:r>
        <w:rPr>
          <w:rFonts w:ascii="Times New Roman" w:hAnsi="Times New Roman" w:cs="Times New Roman"/>
          <w:color w:val="0000FF"/>
          <w:u w:val="single"/>
        </w:rPr>
        <w:t>相对质量与电荷数</w:t>
      </w:r>
      <w:r>
        <w:rPr>
          <w:rFonts w:ascii="Times New Roman" w:hAnsi="Times New Roman" w:cs="Times New Roman"/>
        </w:rPr>
        <w:t>的比值，即</w:t>
      </w:r>
      <w:r>
        <w:rPr>
          <w:rFonts w:ascii="Times New Roman" w:hAnsi="Times New Roman" w:cs="Times New Roman"/>
          <w:color w:val="0000FF"/>
          <w:u w:val="single"/>
        </w:rPr>
        <w:t>质荷比</w:t>
      </w:r>
      <w:r>
        <w:rPr>
          <w:rFonts w:ascii="Times New Roman" w:hAnsi="Times New Roman" w:cs="Times New Roman"/>
        </w:rPr>
        <w:t>。</w:t>
      </w:r>
    </w:p>
    <w:p w14:paraId="12ADB41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质谱图：以</w:t>
      </w:r>
      <w:r>
        <w:rPr>
          <w:rFonts w:ascii="Times New Roman" w:hAnsi="Times New Roman" w:cs="Times New Roman"/>
          <w:color w:val="0000FF"/>
          <w:u w:val="single"/>
        </w:rPr>
        <w:t>质荷比</w:t>
      </w:r>
      <w:r>
        <w:rPr>
          <w:rFonts w:ascii="Times New Roman" w:hAnsi="Times New Roman" w:cs="Times New Roman"/>
        </w:rPr>
        <w:t>为横坐标，以</w:t>
      </w:r>
      <w:r>
        <w:rPr>
          <w:rFonts w:ascii="Times New Roman" w:hAnsi="Times New Roman" w:cs="Times New Roman"/>
          <w:color w:val="0000FF"/>
          <w:u w:val="single"/>
        </w:rPr>
        <w:t>各类离子的相对丰度</w:t>
      </w:r>
      <w:r>
        <w:rPr>
          <w:rFonts w:ascii="Times New Roman" w:hAnsi="Times New Roman" w:cs="Times New Roman"/>
        </w:rPr>
        <w:t>为纵坐标，根据记录结果所建立的坐标图。如图为某有机化合物的质谱图：</w:t>
      </w:r>
    </w:p>
    <w:p w14:paraId="1E6CD6F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16405" cy="1985645"/>
            <wp:effectExtent l="0" t="0" r="17145" b="14605"/>
            <wp:docPr id="3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AFB44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从图中可知，该有机物的相对分子质量为</w:t>
      </w:r>
      <w:r>
        <w:rPr>
          <w:rFonts w:ascii="Times New Roman" w:hAnsi="Times New Roman" w:cs="Times New Roman"/>
          <w:color w:val="0000FF"/>
          <w:u w:val="single"/>
        </w:rPr>
        <w:t>46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color w:val="0000FF"/>
          <w:u w:val="single"/>
        </w:rPr>
        <w:t>质荷比最大</w:t>
      </w:r>
      <w:r>
        <w:rPr>
          <w:rFonts w:ascii="Times New Roman" w:hAnsi="Times New Roman" w:cs="Times New Roman"/>
        </w:rPr>
        <w:t>的数据就是样品分子的相对分子质量。</w:t>
      </w:r>
    </w:p>
    <w:p w14:paraId="745636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(2)测定相对分子质量的其他方法</w:t>
      </w:r>
    </w:p>
    <w:p w14:paraId="61F842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相对分子质量数值上等于摩尔质量(以g·mol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为单位时)的值。</w:t>
      </w:r>
    </w:p>
    <w:p w14:paraId="7838EA3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标况密度法：已知标准状况下气体的密度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，求算摩尔质量。</w:t>
      </w:r>
    </w:p>
    <w:p w14:paraId="7245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22.4 L·mol</w:t>
      </w:r>
      <w:r>
        <w:rPr>
          <w:rFonts w:ascii="Times New Roman" w:hAnsi="Times New Roman" w:cs="Times New Roman"/>
          <w:vertAlign w:val="superscript"/>
        </w:rPr>
        <w:t>－1</w:t>
      </w:r>
    </w:p>
    <w:p w14:paraId="36DBF6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相对密度法：根据气体A相对于气体B(已知)的相对密度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。</w:t>
      </w:r>
    </w:p>
    <w:p w14:paraId="7CFFC7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B</w:t>
      </w:r>
    </w:p>
    <w:p w14:paraId="563C94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混合气体平均摩尔质量：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x\to(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  <w:vertAlign w:val="subscript"/>
        </w:rPr>
        <w:instrText xml:space="preserve">总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。</w:t>
      </w:r>
    </w:p>
    <w:p w14:paraId="785504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(3)确定分子式</w:t>
      </w:r>
    </w:p>
    <w:p w14:paraId="1EEA04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在确定了物质的实验式(最简式)和相对分子质量之后，就可进一步确定其分子式。</w:t>
      </w:r>
    </w:p>
    <w:p w14:paraId="0D2D48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计算依据：</w:t>
      </w:r>
      <w:r>
        <w:rPr>
          <w:rFonts w:ascii="Times New Roman" w:hAnsi="Times New Roman" w:cs="Times New Roman"/>
          <w:color w:val="0000FF"/>
          <w:u w:val="single"/>
        </w:rPr>
        <w:t>分子式是实验式</w:t>
      </w:r>
      <w:r>
        <w:rPr>
          <w:rFonts w:ascii="Times New Roman" w:hAnsi="Times New Roman" w:cs="Times New Roman"/>
          <w:color w:val="3A00FF"/>
          <w:u w:val="single"/>
        </w:rPr>
        <w:t>的整数倍</w:t>
      </w:r>
      <w:r>
        <w:rPr>
          <w:rFonts w:ascii="Times New Roman" w:hAnsi="Times New Roman" w:cs="Times New Roman"/>
        </w:rPr>
        <w:t>。</w:t>
      </w:r>
    </w:p>
    <w:p w14:paraId="730006B2">
      <w:pPr>
        <w:pStyle w:val="2"/>
        <w:tabs>
          <w:tab w:val="left" w:pos="3402"/>
        </w:tabs>
        <w:snapToGrid w:val="0"/>
        <w:spacing w:line="240" w:lineRule="auto"/>
      </w:pPr>
      <w:r>
        <w:t>二、常见图谱确定分子结构</w:t>
      </w:r>
    </w:p>
    <w:p w14:paraId="1317B48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有机化合物中普遍存在同分异构现象，需要借助现代分析仪器确定分子结构。</w:t>
      </w:r>
    </w:p>
    <w:p w14:paraId="3BA197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红外光谱</w:t>
      </w:r>
    </w:p>
    <w:p w14:paraId="5E2C61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636D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不同的</w:t>
      </w:r>
      <w:r>
        <w:rPr>
          <w:rFonts w:ascii="Times New Roman" w:hAnsi="Times New Roman" w:cs="Times New Roman"/>
          <w:color w:val="3A00FF"/>
          <w:u w:val="single"/>
        </w:rPr>
        <w:t>官能团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化学键</w:t>
      </w:r>
      <w:r>
        <w:rPr>
          <w:rFonts w:ascii="Times New Roman" w:hAnsi="Times New Roman" w:cs="Times New Roman"/>
        </w:rPr>
        <w:t>的吸收频率不同，在红外光谱图上将处于不同的位置。</w:t>
      </w:r>
    </w:p>
    <w:p w14:paraId="0B1A81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(2)红外光谱图</w:t>
      </w:r>
    </w:p>
    <w:p w14:paraId="47414F7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53665" cy="1374140"/>
            <wp:effectExtent l="0" t="0" r="13335" b="16510"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1CA0C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分析红外光谱图，可判断分子中含有的</w:t>
      </w:r>
      <w:r>
        <w:rPr>
          <w:rFonts w:ascii="Times New Roman" w:hAnsi="Times New Roman" w:cs="Times New Roman"/>
          <w:color w:val="3A00FF"/>
          <w:u w:val="single"/>
        </w:rPr>
        <w:t>化学键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官能团</w:t>
      </w:r>
      <w:r>
        <w:rPr>
          <w:rFonts w:ascii="Times New Roman" w:hAnsi="Times New Roman" w:cs="Times New Roman"/>
        </w:rPr>
        <w:t>的信息。如分子式为C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O的有机物A有如下两种可能的结构：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OCH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</w:rPr>
        <w:t>，利用红外光谱来测定，分子中有O—H(或—OH)，可确定A的结构简式为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72616E6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核磁共振氢谱</w:t>
      </w:r>
    </w:p>
    <w:p w14:paraId="6E467C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38A104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处于不同</w:t>
      </w:r>
      <w:r>
        <w:rPr>
          <w:rFonts w:ascii="Times New Roman" w:hAnsi="Times New Roman" w:cs="Times New Roman"/>
          <w:color w:val="3A00FF"/>
          <w:u w:val="single"/>
        </w:rPr>
        <w:t>化学环境</w:t>
      </w:r>
      <w:r>
        <w:rPr>
          <w:rFonts w:ascii="Times New Roman" w:hAnsi="Times New Roman" w:cs="Times New Roman"/>
        </w:rPr>
        <w:t>中的氢原子因产生共振时吸收电磁波的频率不同，相应的信号在谱图中出现的</w:t>
      </w:r>
      <w:r>
        <w:rPr>
          <w:rFonts w:ascii="Times New Roman" w:hAnsi="Times New Roman" w:cs="Times New Roman"/>
          <w:color w:val="3A00FF"/>
          <w:u w:val="single"/>
        </w:rPr>
        <w:t>位置</w:t>
      </w:r>
      <w:r>
        <w:rPr>
          <w:rFonts w:ascii="Times New Roman" w:hAnsi="Times New Roman" w:cs="Times New Roman"/>
        </w:rPr>
        <w:t>不同，具有不同的</w:t>
      </w:r>
      <w:r>
        <w:rPr>
          <w:rFonts w:ascii="Times New Roman" w:hAnsi="Times New Roman" w:cs="Times New Roman"/>
          <w:color w:val="3A00FF"/>
          <w:u w:val="single"/>
        </w:rPr>
        <w:t>化学位移</w:t>
      </w:r>
      <w:r>
        <w:rPr>
          <w:rFonts w:ascii="Times New Roman" w:hAnsi="Times New Roman" w:cs="Times New Roman"/>
        </w:rPr>
        <w:t>，而且吸收峰的面积与</w:t>
      </w:r>
      <w:r>
        <w:rPr>
          <w:rFonts w:ascii="Times New Roman" w:hAnsi="Times New Roman" w:cs="Times New Roman"/>
          <w:color w:val="3A00FF"/>
          <w:u w:val="single"/>
        </w:rPr>
        <w:t>氢原子数</w:t>
      </w:r>
      <w:r>
        <w:rPr>
          <w:rFonts w:ascii="Times New Roman" w:hAnsi="Times New Roman" w:cs="Times New Roman"/>
        </w:rPr>
        <w:t>成正比，吸收峰的数目等于</w:t>
      </w:r>
      <w:r>
        <w:rPr>
          <w:rFonts w:ascii="Times New Roman" w:hAnsi="Times New Roman" w:cs="Times New Roman"/>
          <w:color w:val="3A00FF"/>
          <w:u w:val="single"/>
        </w:rPr>
        <w:t>氢原子的类型</w:t>
      </w:r>
      <w:r>
        <w:rPr>
          <w:rFonts w:ascii="Times New Roman" w:hAnsi="Times New Roman" w:cs="Times New Roman"/>
        </w:rPr>
        <w:t>。</w:t>
      </w:r>
    </w:p>
    <w:p w14:paraId="7C9A0E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(2)核磁共振氢谱图</w:t>
      </w:r>
    </w:p>
    <w:p w14:paraId="229C26B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10435" cy="1351915"/>
            <wp:effectExtent l="0" t="0" r="18415" b="635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95C21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如分子式为C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O的有机物A的核磁共振氢谱如图，可知A的分子中有</w:t>
      </w:r>
      <w:r>
        <w:rPr>
          <w:rFonts w:ascii="Times New Roman" w:hAnsi="Times New Roman" w:cs="Times New Roman"/>
          <w:color w:val="3A00FF"/>
          <w:u w:val="single"/>
        </w:rPr>
        <w:t>3</w:t>
      </w:r>
      <w:r>
        <w:rPr>
          <w:rFonts w:ascii="Times New Roman" w:hAnsi="Times New Roman" w:cs="Times New Roman"/>
        </w:rPr>
        <w:t>种处于不同化学环境的氢原子且个数比为</w:t>
      </w:r>
      <w:r>
        <w:rPr>
          <w:rFonts w:ascii="Times New Roman" w:hAnsi="Times New Roman" w:cs="Times New Roman"/>
          <w:color w:val="3A00FF"/>
          <w:u w:val="single"/>
        </w:rPr>
        <w:t>3</w:t>
      </w:r>
      <w:r>
        <w:rPr>
          <w:rFonts w:hAnsi="宋体" w:cs="Times New Roman"/>
          <w:color w:val="3A00FF"/>
          <w:u w:val="single"/>
        </w:rPr>
        <w:t>∶</w:t>
      </w:r>
      <w:r>
        <w:rPr>
          <w:rFonts w:ascii="Times New Roman" w:hAnsi="Times New Roman" w:cs="Times New Roman"/>
          <w:color w:val="3A00FF"/>
          <w:u w:val="single"/>
        </w:rPr>
        <w:t>2</w:t>
      </w:r>
      <w:r>
        <w:rPr>
          <w:rFonts w:hAnsi="宋体" w:cs="Times New Roman"/>
          <w:color w:val="3A00FF"/>
          <w:u w:val="single"/>
        </w:rPr>
        <w:t>∶</w:t>
      </w:r>
      <w:r>
        <w:rPr>
          <w:rFonts w:ascii="Times New Roman" w:hAnsi="Times New Roman" w:cs="Times New Roman"/>
          <w:color w:val="3A00FF"/>
          <w:u w:val="single"/>
        </w:rPr>
        <w:t>1</w:t>
      </w:r>
      <w:r>
        <w:rPr>
          <w:rFonts w:ascii="Times New Roman" w:hAnsi="Times New Roman" w:cs="Times New Roman"/>
        </w:rPr>
        <w:t>，可推知该有机物的结构简式应为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3A00FF"/>
          <w:u w:val="single"/>
        </w:rPr>
        <w:t>CH</w:t>
      </w:r>
      <w:r>
        <w:rPr>
          <w:rFonts w:ascii="Times New Roman" w:hAnsi="Times New Roman" w:cs="Times New Roman"/>
          <w:color w:val="3A00FF"/>
          <w:u w:val="single"/>
          <w:vertAlign w:val="subscript"/>
        </w:rPr>
        <w:t>2</w:t>
      </w:r>
      <w:r>
        <w:rPr>
          <w:rFonts w:ascii="Times New Roman" w:hAnsi="Times New Roman" w:cs="Times New Roman"/>
          <w:color w:val="3A00FF"/>
          <w:u w:val="single"/>
        </w:rPr>
        <w:t>OH</w:t>
      </w:r>
      <w:r>
        <w:rPr>
          <w:rFonts w:ascii="Times New Roman" w:hAnsi="Times New Roman" w:cs="Times New Roman"/>
        </w:rPr>
        <w:t>。</w:t>
      </w:r>
    </w:p>
    <w:p w14:paraId="4DFAF2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X射线衍射</w:t>
      </w:r>
    </w:p>
    <w:p w14:paraId="559D59A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063D06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X射线是一种波长很短的</w:t>
      </w:r>
      <w:r>
        <w:rPr>
          <w:rFonts w:ascii="Times New Roman" w:hAnsi="Times New Roman" w:cs="Times New Roman"/>
          <w:color w:val="3A00FF"/>
          <w:u w:val="single"/>
        </w:rPr>
        <w:t>电磁波</w:t>
      </w:r>
      <w:r>
        <w:rPr>
          <w:rFonts w:ascii="Times New Roman" w:hAnsi="Times New Roman" w:cs="Times New Roman"/>
        </w:rPr>
        <w:t>，它和晶体中的原子相互作用可以产生</w:t>
      </w:r>
      <w:r>
        <w:rPr>
          <w:rFonts w:ascii="Times New Roman" w:hAnsi="Times New Roman" w:cs="Times New Roman"/>
          <w:color w:val="3A00FF"/>
          <w:u w:val="single"/>
        </w:rPr>
        <w:t>衍射图</w:t>
      </w:r>
      <w:r>
        <w:rPr>
          <w:rFonts w:ascii="Times New Roman" w:hAnsi="Times New Roman" w:cs="Times New Roman"/>
        </w:rPr>
        <w:t>。</w:t>
      </w:r>
    </w:p>
    <w:p w14:paraId="33A3B66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(2)X射线衍射图</w:t>
      </w:r>
    </w:p>
    <w:p w14:paraId="0B617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经过计算可获得分子结构的有关数据，如</w:t>
      </w:r>
      <w:r>
        <w:rPr>
          <w:rFonts w:ascii="Times New Roman" w:hAnsi="Times New Roman" w:cs="Times New Roman"/>
          <w:color w:val="3A00FF"/>
          <w:u w:val="single"/>
        </w:rPr>
        <w:t>键长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3A00FF"/>
          <w:u w:val="single"/>
        </w:rPr>
        <w:t>键角</w:t>
      </w:r>
      <w:r>
        <w:rPr>
          <w:rFonts w:ascii="Times New Roman" w:hAnsi="Times New Roman" w:cs="Times New Roman"/>
        </w:rPr>
        <w:t>等，用于有机化合物</w:t>
      </w:r>
      <w:r>
        <w:rPr>
          <w:rFonts w:ascii="Times New Roman" w:hAnsi="Times New Roman" w:cs="Times New Roman"/>
          <w:color w:val="3A00FF"/>
          <w:u w:val="single"/>
        </w:rPr>
        <w:t>晶体结构</w:t>
      </w:r>
      <w:r>
        <w:rPr>
          <w:rFonts w:ascii="Times New Roman" w:hAnsi="Times New Roman" w:cs="Times New Roman"/>
        </w:rPr>
        <w:t>的测定。</w:t>
      </w:r>
    </w:p>
    <w:p w14:paraId="1A92A434">
      <w:pPr>
        <w:pStyle w:val="2"/>
        <w:tabs>
          <w:tab w:val="left" w:pos="3402"/>
        </w:tabs>
        <w:snapToGrid w:val="0"/>
        <w:spacing w:line="240" w:lineRule="auto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ascii="Times New Roman" w:hAnsi="Times New Roman" w:cs="Times New Roman"/>
        </w:rPr>
        <w:t>目前，X射线衍射已成为物质结构测定的一种重要技术。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39EF5B0A"/>
    <w:rsid w:val="3E33246A"/>
    <w:rsid w:val="4080570E"/>
    <w:rsid w:val="46F84250"/>
    <w:rsid w:val="497F6965"/>
    <w:rsid w:val="4B662235"/>
    <w:rsid w:val="59F361F1"/>
    <w:rsid w:val="604C73BB"/>
    <w:rsid w:val="65402FF4"/>
    <w:rsid w:val="73084F6C"/>
    <w:rsid w:val="770D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1-14.TIF" TargetMode="External"/><Relationship Id="rId7" Type="http://schemas.openxmlformats.org/officeDocument/2006/relationships/image" Target="media/image3.png"/><Relationship Id="rId6" Type="http://schemas.openxmlformats.org/officeDocument/2006/relationships/image" Target="1-1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1-17.TIF" TargetMode="External"/><Relationship Id="rId11" Type="http://schemas.openxmlformats.org/officeDocument/2006/relationships/image" Target="media/image5.png"/><Relationship Id="rId10" Type="http://schemas.openxmlformats.org/officeDocument/2006/relationships/image" Target="1-16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1157</Words>
  <Characters>1242</Characters>
  <Lines>0</Lines>
  <Paragraphs>0</Paragraphs>
  <TotalTime>3</TotalTime>
  <ScaleCrop>false</ScaleCrop>
  <LinksUpToDate>false</LinksUpToDate>
  <CharactersWithSpaces>1246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B76B9E2040A64CA08CA0344A142BC43D_13</vt:lpwstr>
  </property>
</Properties>
</file>