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9479E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专题6 生命活动的物质基础——糖类、油脂、蛋白质</w:t>
      </w:r>
    </w:p>
    <w:p w14:paraId="3407EE71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糖类和油脂</w:t>
      </w:r>
    </w:p>
    <w:p w14:paraId="456F874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油脂</w:t>
      </w:r>
    </w:p>
    <w:bookmarkEnd w:id="1"/>
    <w:p w14:paraId="470BBF1E">
      <w:pPr>
        <w:pStyle w:val="2"/>
        <w:tabs>
          <w:tab w:val="left" w:pos="3402"/>
        </w:tabs>
        <w:snapToGrid w:val="0"/>
        <w:spacing w:line="360" w:lineRule="auto"/>
        <w:rPr>
          <w:b/>
          <w:bCs/>
        </w:rPr>
      </w:pPr>
      <w:r>
        <w:rPr>
          <w:rFonts w:hint="eastAsia"/>
          <w:b/>
          <w:bCs/>
          <w:lang w:val="en-US" w:eastAsia="zh-CN"/>
        </w:rPr>
        <w:t>一</w:t>
      </w:r>
      <w:r>
        <w:rPr>
          <w:b/>
          <w:bCs/>
        </w:rPr>
        <w:t>、油脂</w:t>
      </w:r>
    </w:p>
    <w:p w14:paraId="4D5B891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油脂的组成</w:t>
      </w:r>
    </w:p>
    <w:p w14:paraId="03AF5A3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(1)油脂的成分主要是</w:t>
      </w:r>
      <w:r>
        <w:rPr>
          <w:rFonts w:ascii="Times New Roman" w:hAnsi="Times New Roman" w:cs="Times New Roman"/>
          <w:color w:val="3A00FF"/>
          <w:u w:val="single"/>
        </w:rPr>
        <w:t>高级脂肪酸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3A00FF"/>
          <w:u w:val="single"/>
        </w:rPr>
        <w:t>甘油</w:t>
      </w:r>
      <w:r>
        <w:rPr>
          <w:rFonts w:ascii="Times New Roman" w:hAnsi="Times New Roman" w:cs="Times New Roman"/>
        </w:rPr>
        <w:t>形成的酯，结构可表示为</w:t>
      </w:r>
    </w:p>
    <w:p w14:paraId="4B74058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88035" cy="1000760"/>
            <wp:effectExtent l="0" t="0" r="12065" b="8890"/>
            <wp:docPr id="15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9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R、R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、R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代表高级脂肪酸的烃基</w:t>
      </w:r>
      <w:r>
        <w:rPr>
          <w:rFonts w:ascii="Symbol" w:hAnsi="Symbol" w:cs="Times New Roman"/>
        </w:rPr>
        <w:t></w:t>
      </w:r>
    </w:p>
    <w:p w14:paraId="0353063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高级脂肪酸的种类较多，如饱和的</w:t>
      </w:r>
      <w:r>
        <w:rPr>
          <w:rFonts w:ascii="Times New Roman" w:hAnsi="Times New Roman" w:cs="Times New Roman"/>
          <w:color w:val="3A00FF"/>
          <w:u w:val="single"/>
        </w:rPr>
        <w:t>硬脂酸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35</w:t>
      </w:r>
      <w:r>
        <w:rPr>
          <w:rFonts w:ascii="Times New Roman" w:hAnsi="Times New Roman" w:cs="Times New Roman"/>
        </w:rPr>
        <w:t>COOH)、不饱和的</w:t>
      </w:r>
      <w:r>
        <w:rPr>
          <w:rFonts w:ascii="Times New Roman" w:hAnsi="Times New Roman" w:cs="Times New Roman"/>
          <w:color w:val="3A00FF"/>
          <w:u w:val="single"/>
        </w:rPr>
        <w:t>油酸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33</w:t>
      </w:r>
      <w:r>
        <w:rPr>
          <w:rFonts w:ascii="Times New Roman" w:hAnsi="Times New Roman" w:cs="Times New Roman"/>
        </w:rPr>
        <w:t>COOH)等。</w:t>
      </w:r>
    </w:p>
    <w:p w14:paraId="5B7FDCA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(2)状态</w:t>
      </w:r>
    </w:p>
    <w:p w14:paraId="663E711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常温下呈液态的油脂称为</w:t>
      </w:r>
      <w:r>
        <w:rPr>
          <w:rFonts w:ascii="Times New Roman" w:hAnsi="Times New Roman" w:cs="Times New Roman"/>
          <w:color w:val="3A00FF"/>
          <w:u w:val="single"/>
        </w:rPr>
        <w:t>油</w:t>
      </w:r>
      <w:r>
        <w:rPr>
          <w:rFonts w:ascii="Times New Roman" w:hAnsi="Times New Roman" w:cs="Times New Roman"/>
        </w:rPr>
        <w:t>，如花生油、芝麻油、大豆油等</w:t>
      </w:r>
      <w:r>
        <w:rPr>
          <w:rFonts w:ascii="Times New Roman" w:hAnsi="Times New Roman" w:cs="Times New Roman"/>
          <w:color w:val="3A00FF"/>
          <w:u w:val="single"/>
        </w:rPr>
        <w:t>植物</w:t>
      </w:r>
      <w:r>
        <w:rPr>
          <w:rFonts w:ascii="Times New Roman" w:hAnsi="Times New Roman" w:cs="Times New Roman"/>
        </w:rPr>
        <w:t>油，是含较多不饱和高级脂肪酸的甘油酯；常温下呈固态的油脂称为</w:t>
      </w:r>
      <w:r>
        <w:rPr>
          <w:rFonts w:ascii="Times New Roman" w:hAnsi="Times New Roman" w:cs="Times New Roman"/>
          <w:color w:val="3A00FF"/>
          <w:u w:val="single"/>
        </w:rPr>
        <w:t>脂肪</w:t>
      </w:r>
      <w:r>
        <w:rPr>
          <w:rFonts w:ascii="Times New Roman" w:hAnsi="Times New Roman" w:cs="Times New Roman"/>
        </w:rPr>
        <w:t>，如牛油、羊油等</w:t>
      </w:r>
      <w:r>
        <w:rPr>
          <w:rFonts w:ascii="Times New Roman" w:hAnsi="Times New Roman" w:cs="Times New Roman"/>
          <w:color w:val="3A00FF"/>
          <w:u w:val="single"/>
        </w:rPr>
        <w:t>动物</w:t>
      </w:r>
      <w:r>
        <w:rPr>
          <w:rFonts w:ascii="Times New Roman" w:hAnsi="Times New Roman" w:cs="Times New Roman"/>
        </w:rPr>
        <w:t>油脂，是含较多饱和高级脂肪酸的甘油酯。</w:t>
      </w:r>
    </w:p>
    <w:p w14:paraId="1C40DCA6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酯和油脂的区别</w:t>
      </w:r>
    </w:p>
    <w:p w14:paraId="333471F4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酯是由酸(有机羧酸或无机含氧酸)与醇相互作用失去水分子形成的一类化合物的总称。而油脂仅指高级脂肪酸与甘油形成的酯，因而它是酯中特殊的一类物质。</w:t>
      </w:r>
    </w:p>
    <w:p w14:paraId="2CD17B5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油脂的性质</w:t>
      </w:r>
    </w:p>
    <w:p w14:paraId="388A3E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(1)水解反应</w:t>
      </w:r>
    </w:p>
    <w:p w14:paraId="4BA2E9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硬脂酸甘油酯在酸性条件下发生水解反应的化学方程式为</w:t>
      </w:r>
    </w:p>
    <w:p w14:paraId="25C8DE9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543050" cy="723900"/>
            <wp:effectExtent l="0" t="0" r="0" b="0"/>
            <wp:docPr id="16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587500" cy="711200"/>
            <wp:effectExtent l="0" t="0" r="12700" b="12700"/>
            <wp:docPr id="159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5517EE4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硬脂酸甘油酯在NaOH溶液中水解的化学方程式为</w:t>
      </w:r>
    </w:p>
    <w:p w14:paraId="4C7B5A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898650" cy="723900"/>
            <wp:effectExtent l="0" t="0" r="6350" b="0"/>
            <wp:docPr id="15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31950" cy="711200"/>
            <wp:effectExtent l="0" t="0" r="6350" b="12700"/>
            <wp:docPr id="161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9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5B2C2D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油脂在碱性溶液中的水解反应又称为</w:t>
      </w:r>
      <w:r>
        <w:rPr>
          <w:rFonts w:ascii="Times New Roman" w:hAnsi="Times New Roman" w:cs="Times New Roman"/>
          <w:u w:val="single"/>
        </w:rPr>
        <w:t>皂化</w:t>
      </w:r>
      <w:r>
        <w:rPr>
          <w:rFonts w:ascii="Times New Roman" w:hAnsi="Times New Roman" w:cs="Times New Roman"/>
        </w:rPr>
        <w:t>反应，工业上常用来制取肥皂。</w:t>
      </w:r>
      <w:r>
        <w:rPr>
          <w:rFonts w:ascii="Times New Roman" w:hAnsi="Times New Roman" w:cs="Times New Roman"/>
          <w:u w:val="single"/>
        </w:rPr>
        <w:t>高级脂肪酸盐</w:t>
      </w:r>
      <w:r>
        <w:rPr>
          <w:rFonts w:ascii="Times New Roman" w:hAnsi="Times New Roman" w:cs="Times New Roman"/>
        </w:rPr>
        <w:t>是肥皂的主要成分。</w:t>
      </w:r>
    </w:p>
    <w:p w14:paraId="5C3AC6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(2)油脂的氢化</w:t>
      </w:r>
    </w:p>
    <w:p w14:paraId="5A86A40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油酸甘油酯与氢气发生加成反应的化学方程式为</w:t>
      </w:r>
    </w:p>
    <w:p w14:paraId="0F48DA8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657350" cy="793750"/>
            <wp:effectExtent l="0" t="0" r="0" b="6350"/>
            <wp:docPr id="15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9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00150" cy="787400"/>
            <wp:effectExtent l="0" t="0" r="0" b="12700"/>
            <wp:docPr id="16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9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</w:t>
      </w:r>
    </w:p>
    <w:p w14:paraId="1A92A434">
      <w:pPr>
        <w:pStyle w:val="2"/>
        <w:tabs>
          <w:tab w:val="left" w:pos="3402"/>
        </w:tabs>
        <w:snapToGrid w:val="0"/>
        <w:spacing w:line="24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这一过程称为油脂的</w:t>
      </w:r>
      <w:r>
        <w:rPr>
          <w:rFonts w:ascii="Times New Roman" w:hAnsi="Times New Roman" w:cs="Times New Roman"/>
          <w:color w:val="3A00FF"/>
          <w:u w:val="single"/>
        </w:rPr>
        <w:t>氢化</w:t>
      </w:r>
      <w:r>
        <w:rPr>
          <w:rFonts w:ascii="Times New Roman" w:hAnsi="Times New Roman" w:cs="Times New Roman"/>
        </w:rPr>
        <w:t>，也称为油脂的</w:t>
      </w:r>
      <w:r>
        <w:rPr>
          <w:rFonts w:ascii="Times New Roman" w:hAnsi="Times New Roman" w:cs="Times New Roman"/>
          <w:color w:val="3A00FF"/>
          <w:u w:val="single"/>
        </w:rPr>
        <w:t>硬化</w:t>
      </w:r>
      <w:r>
        <w:rPr>
          <w:rFonts w:ascii="Times New Roman" w:hAnsi="Times New Roman" w:cs="Times New Roman"/>
        </w:rPr>
        <w:t>。由此制得的油脂叫</w:t>
      </w:r>
      <w:r>
        <w:rPr>
          <w:rFonts w:ascii="Times New Roman" w:hAnsi="Times New Roman" w:cs="Times New Roman"/>
          <w:color w:val="3A00FF"/>
          <w:u w:val="single"/>
        </w:rPr>
        <w:t>人造脂肪</w:t>
      </w:r>
      <w:r>
        <w:rPr>
          <w:rFonts w:ascii="Times New Roman" w:hAnsi="Times New Roman" w:cs="Times New Roman"/>
        </w:rPr>
        <w:t>，通常又称为</w:t>
      </w:r>
      <w:r>
        <w:rPr>
          <w:rFonts w:ascii="Times New Roman" w:hAnsi="Times New Roman" w:cs="Times New Roman"/>
          <w:color w:val="3A00FF"/>
          <w:u w:val="single"/>
        </w:rPr>
        <w:t>硬化油</w:t>
      </w:r>
      <w:r>
        <w:rPr>
          <w:rFonts w:ascii="Times New Roman" w:hAnsi="Times New Roman" w:cs="Times New Roman"/>
        </w:rPr>
        <w:t>。硬化油不易被空气氧化变质。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BBB7A17"/>
    <w:rsid w:val="2CC03BE6"/>
    <w:rsid w:val="39EF5B0A"/>
    <w:rsid w:val="3E33246A"/>
    <w:rsid w:val="4080570E"/>
    <w:rsid w:val="46F84250"/>
    <w:rsid w:val="497F6965"/>
    <w:rsid w:val="4B662235"/>
    <w:rsid w:val="65402FF4"/>
    <w:rsid w:val="73084F6C"/>
    <w:rsid w:val="758A08EE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496</Words>
  <Characters>533</Characters>
  <Lines>0</Lines>
  <Paragraphs>0</Paragraphs>
  <TotalTime>0</TotalTime>
  <ScaleCrop>false</ScaleCrop>
  <LinksUpToDate>false</LinksUpToDate>
  <CharactersWithSpaces>536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4D24D65C33924EF7B915D43B3EF330EA_13</vt:lpwstr>
  </property>
</Properties>
</file>