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34503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专题1 有机化学的发展及研究思路</w:t>
      </w:r>
    </w:p>
    <w:p w14:paraId="51BA7AFD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科学家怎样研究有机物</w:t>
      </w:r>
    </w:p>
    <w:p w14:paraId="7BF1C5B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有机化合物组成、结构、反应的研究</w:t>
      </w:r>
    </w:p>
    <w:bookmarkEnd w:id="1"/>
    <w:p w14:paraId="76F2A9EB">
      <w:pPr>
        <w:pStyle w:val="2"/>
        <w:tabs>
          <w:tab w:val="left" w:pos="3402"/>
        </w:tabs>
        <w:snapToGrid w:val="0"/>
        <w:spacing w:line="360" w:lineRule="auto"/>
      </w:pPr>
      <w:r>
        <w:t>一、确定实验式和分子式</w:t>
      </w:r>
    </w:p>
    <w:p w14:paraId="67E0B3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确定实验式</w:t>
      </w:r>
    </w:p>
    <w:p w14:paraId="080D07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(1)原理：将一定量的有机化合物燃烧，转化为简单的无机化合物(如C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，H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O)，并通过测定无机物的质量，推算出该有机化合物所含各元素的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，然后计算出该有机化合物分子内各元素原子的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，确定其实验式(也称最简式)。</w:t>
      </w:r>
    </w:p>
    <w:p w14:paraId="090FB5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(2)元素分析方法</w:t>
      </w:r>
    </w:p>
    <w:p w14:paraId="73ED723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李比希法</w:t>
      </w:r>
    </w:p>
    <w:p w14:paraId="0BD18E8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3535" cy="1528445"/>
            <wp:effectExtent l="0" t="0" r="12065" b="14605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DA797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分析思路：C、H、O的质量分数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÷摩尔质量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C、H、O的原子个数比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最简比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实验式。</w:t>
      </w:r>
    </w:p>
    <w:p w14:paraId="62C4EB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现代化的元素分析仪</w:t>
      </w:r>
    </w:p>
    <w:p w14:paraId="077E5D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分析的精确度和分析速度都达到了很高的水平。</w:t>
      </w:r>
    </w:p>
    <w:p w14:paraId="4E52F9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确定分子式</w:t>
      </w:r>
    </w:p>
    <w:p w14:paraId="2E9AB8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(1)质谱法——测定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</w:p>
    <w:p w14:paraId="589650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原理</w:t>
      </w:r>
    </w:p>
    <w:p w14:paraId="220E24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质谱仪用高能电子流等轰击样品，使有机分子失去电子，形成带正电荷的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和碎片离子等。这些离子因质量不同、电荷不同，在电场和磁场中的运动行为不同。计算机对其进行分析后，得到它们的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的比值，即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12ADB41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质谱图：以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为横坐标，以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为纵坐标，根据记录结果所建立的坐标图。如图为某有机化合物的质谱图：</w:t>
      </w:r>
    </w:p>
    <w:p w14:paraId="1E6CD6F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16405" cy="1985645"/>
            <wp:effectExtent l="0" t="0" r="17145" b="14605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AFB44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从图中可知，该有机物的相对分子质量为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，即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的数据就是样品分子的相对分子质量。</w:t>
      </w:r>
    </w:p>
    <w:p w14:paraId="745636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(2)测定相对分子质量的其他方法</w:t>
      </w:r>
    </w:p>
    <w:p w14:paraId="61F842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相对分子质量数值上等于摩尔质量(以g·mol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为单位时)的值。</w:t>
      </w:r>
    </w:p>
    <w:p w14:paraId="7838EA3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标况密度法：已知标准状况下气体的密度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，求算摩尔质量。</w:t>
      </w:r>
    </w:p>
    <w:p w14:paraId="7245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22.4 L·mol</w:t>
      </w:r>
      <w:r>
        <w:rPr>
          <w:rFonts w:ascii="Times New Roman" w:hAnsi="Times New Roman" w:cs="Times New Roman"/>
          <w:vertAlign w:val="superscript"/>
        </w:rPr>
        <w:t>－1</w:t>
      </w:r>
    </w:p>
    <w:p w14:paraId="36DBF6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相对密度法：根据气体A相对于气体B(已知)的相对密度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。</w:t>
      </w:r>
    </w:p>
    <w:p w14:paraId="7CFFC7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B</w:t>
      </w:r>
    </w:p>
    <w:p w14:paraId="563C94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混合气体平均摩尔质量：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785504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(3)确定分子式</w:t>
      </w:r>
    </w:p>
    <w:p w14:paraId="1EEA04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在确定了物质的实验式(最简式)和相对分子质量之后，就可进一步确定其分子式。</w:t>
      </w:r>
    </w:p>
    <w:p w14:paraId="0D2D48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计算依据：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730006B2">
      <w:pPr>
        <w:pStyle w:val="2"/>
        <w:tabs>
          <w:tab w:val="left" w:pos="3402"/>
        </w:tabs>
        <w:snapToGrid w:val="0"/>
        <w:spacing w:line="240" w:lineRule="auto"/>
      </w:pPr>
      <w:r>
        <w:t>二、常见图谱确定分子结构</w:t>
      </w:r>
    </w:p>
    <w:p w14:paraId="1317B48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有机化合物中普遍存在同分异构现象，需要借助现代分析仪器确定分子结构。</w:t>
      </w:r>
    </w:p>
    <w:p w14:paraId="3BA197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红外光谱</w:t>
      </w:r>
    </w:p>
    <w:p w14:paraId="5E2C61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636D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的吸收频率不同，在红外光谱图上将处于不同的位置。</w:t>
      </w:r>
    </w:p>
    <w:p w14:paraId="0B1A81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(2)红外光谱图</w:t>
      </w:r>
    </w:p>
    <w:p w14:paraId="47414F7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53665" cy="1374140"/>
            <wp:effectExtent l="0" t="0" r="13335" b="16510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1CA0C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分析红外光谱图，可判断分子中含有的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的信息。如分子式为C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O的有机物A有如下两种可能的结构：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，利用红外光谱来测定，分子中有O—H(或—OH)，可确定A的结构简式为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2616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核磁共振氢谱</w:t>
      </w:r>
    </w:p>
    <w:p w14:paraId="6E467C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38A104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处于不同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中的氢原子因产生共振时吸收电磁波的频率不同，相应的信号在谱图中出现的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不同，具有不同的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，而且吸收峰的面积与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成正比，吸收峰的数目等于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C9A0E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(2)核磁共振氢谱图</w:t>
      </w:r>
    </w:p>
    <w:p w14:paraId="229C26B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10435" cy="1351915"/>
            <wp:effectExtent l="0" t="0" r="18415" b="63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95C21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O的有机物A的核磁共振氢谱如图，可知A的分子中有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种处于不同化学环境的氢原子且个数比为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，可推知该有机物的结构简式应为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DFAF2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X射线衍射</w:t>
      </w:r>
    </w:p>
    <w:p w14:paraId="559D59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063D06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X射线是一种波长很短的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，它和晶体中的原子相互作用可以产生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33A3B66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(2)X射线衍射图</w:t>
      </w:r>
    </w:p>
    <w:p w14:paraId="0B617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经过计算可获得分子结构的有关数据，如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等，用于有机化合物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的测定。</w:t>
      </w:r>
    </w:p>
    <w:p w14:paraId="1C1B296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目前，X射线衍射已成为物质结构测定的一种重要技术。</w:t>
      </w:r>
    </w:p>
    <w:p w14:paraId="6706A47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6B72FB7"/>
    <w:rsid w:val="2A0C2B2C"/>
    <w:rsid w:val="2A1A7FC4"/>
    <w:rsid w:val="2C566DBE"/>
    <w:rsid w:val="467D1FA5"/>
    <w:rsid w:val="61924D2A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16.TIF" TargetMode="External"/><Relationship Id="rId8" Type="http://schemas.openxmlformats.org/officeDocument/2006/relationships/image" Target="media/image4.png"/><Relationship Id="rId7" Type="http://schemas.openxmlformats.org/officeDocument/2006/relationships/image" Target="1-14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1-17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1073</Words>
  <Characters>1379</Characters>
  <Lines>0</Lines>
  <Paragraphs>0</Paragraphs>
  <TotalTime>0</TotalTime>
  <ScaleCrop>false</ScaleCrop>
  <LinksUpToDate>false</LinksUpToDate>
  <CharactersWithSpaces>1383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81F4BA8BA5D744C1848FBBF1FB3B57D9_13</vt:lpwstr>
  </property>
</Properties>
</file>