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3ED875">
      <w:pPr>
        <w:jc w:val="center"/>
        <w:rPr>
          <w:rFonts w:hint="default" w:ascii="宋体" w:hAnsi="宋体" w:eastAsia="宋体" w:cs="宋体"/>
          <w:b/>
          <w:bCs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2"/>
          <w:szCs w:val="22"/>
          <w:lang w:val="en-US" w:eastAsia="zh-CN"/>
        </w:rPr>
        <w:t>专题4 生活中常用的有机物——烃的含氧衍生物</w:t>
      </w:r>
    </w:p>
    <w:p w14:paraId="30A7D7D4">
      <w:pPr>
        <w:jc w:val="center"/>
        <w:rPr>
          <w:rFonts w:hint="default" w:ascii="宋体" w:hAnsi="宋体" w:eastAsia="宋体" w:cs="宋体"/>
          <w:b/>
          <w:bCs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2"/>
          <w:szCs w:val="22"/>
          <w:lang w:val="en-US" w:eastAsia="zh-CN"/>
        </w:rPr>
        <w:t>第二单元 醛 羧酸</w:t>
      </w:r>
    </w:p>
    <w:p w14:paraId="336AED3A">
      <w:pPr>
        <w:jc w:val="center"/>
        <w:rPr>
          <w:rFonts w:hint="eastAsia" w:ascii="宋体" w:hAnsi="宋体" w:eastAsia="宋体" w:cs="宋体"/>
          <w:b/>
          <w:bCs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2"/>
          <w:szCs w:val="22"/>
          <w:lang w:val="en-US" w:eastAsia="zh-CN"/>
        </w:rPr>
        <w:t>课时3 酯</w:t>
      </w:r>
    </w:p>
    <w:p w14:paraId="4BF0675B">
      <w:pPr>
        <w:pStyle w:val="2"/>
        <w:tabs>
          <w:tab w:val="left" w:pos="3402"/>
        </w:tabs>
        <w:snapToGrid w:val="0"/>
        <w:spacing w:line="360" w:lineRule="auto"/>
      </w:pPr>
      <w:r>
        <w:t>一、酯</w:t>
      </w:r>
      <w:bookmarkStart w:id="1" w:name="_GoBack"/>
      <w:bookmarkEnd w:id="1"/>
    </w:p>
    <w:p w14:paraId="0C7CCB26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酯的结构特点</w:t>
      </w:r>
    </w:p>
    <w:p w14:paraId="71767098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(1)概念</w:t>
      </w:r>
    </w:p>
    <w:p w14:paraId="0EC62F7A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酯是羧酸分子羧基中的</w:t>
      </w:r>
      <w:r>
        <w:rPr>
          <w:rFonts w:hint="eastAsia" w:ascii="Times New Roman" w:hAnsi="Times New Roman" w:cs="Times New Roman"/>
          <w:lang w:val="en-US" w:eastAsia="zh-CN"/>
        </w:rPr>
        <w:t>______</w:t>
      </w:r>
      <w:r>
        <w:rPr>
          <w:rFonts w:ascii="Times New Roman" w:hAnsi="Times New Roman" w:cs="Times New Roman"/>
        </w:rPr>
        <w:t>被</w:t>
      </w:r>
      <w:r>
        <w:rPr>
          <w:rFonts w:hint="eastAsia" w:ascii="Times New Roman" w:hAnsi="Times New Roman" w:cs="Times New Roman"/>
          <w:lang w:val="en-US" w:eastAsia="zh-CN"/>
        </w:rPr>
        <w:t>________</w:t>
      </w:r>
      <w:r>
        <w:rPr>
          <w:rFonts w:ascii="Times New Roman" w:hAnsi="Times New Roman" w:cs="Times New Roman"/>
        </w:rPr>
        <w:t>取代后的产物，可简写为</w:t>
      </w:r>
      <w:r>
        <w:rPr>
          <w:rFonts w:hint="eastAsia" w:ascii="Times New Roman" w:hAnsi="Times New Roman" w:cs="Times New Roman"/>
          <w:lang w:val="en-US" w:eastAsia="zh-CN"/>
        </w:rPr>
        <w:t>____________</w:t>
      </w:r>
      <w:r>
        <w:rPr>
          <w:rFonts w:ascii="Times New Roman" w:hAnsi="Times New Roman" w:cs="Times New Roman"/>
        </w:rPr>
        <w:t>。</w:t>
      </w:r>
    </w:p>
    <w:p w14:paraId="7778923B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(2)官能团：酯基(</w:t>
      </w:r>
      <w:r>
        <w:drawing>
          <wp:inline distT="0" distB="0" distL="114300" distR="114300">
            <wp:extent cx="831850" cy="431800"/>
            <wp:effectExtent l="0" t="0" r="6350" b="6350"/>
            <wp:docPr id="154" name="图片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" name="图片 89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31850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)。</w:t>
      </w:r>
    </w:p>
    <w:p w14:paraId="26F95BC5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(3)通式</w:t>
      </w:r>
    </w:p>
    <w:p w14:paraId="77C56309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酯的通式一般为RCOOR</w:t>
      </w:r>
      <w:r>
        <w:rPr>
          <w:rFonts w:hAnsi="宋体" w:cs="Times New Roman"/>
        </w:rPr>
        <w:t>′</w:t>
      </w:r>
      <w:r>
        <w:rPr>
          <w:rFonts w:ascii="Times New Roman" w:hAnsi="Times New Roman" w:cs="Times New Roman"/>
        </w:rPr>
        <w:t>或</w:t>
      </w:r>
      <w:r>
        <w:drawing>
          <wp:inline distT="0" distB="0" distL="114300" distR="114300">
            <wp:extent cx="939800" cy="425450"/>
            <wp:effectExtent l="0" t="0" r="12700" b="12700"/>
            <wp:docPr id="158" name="图片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" name="图片 9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39800" cy="42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，其中R代表任意的烃基或氢原子，R</w:t>
      </w:r>
      <w:r>
        <w:rPr>
          <w:rFonts w:hAnsi="宋体" w:cs="Times New Roman"/>
        </w:rPr>
        <w:t>′</w:t>
      </w:r>
      <w:r>
        <w:rPr>
          <w:rFonts w:ascii="Times New Roman" w:hAnsi="Times New Roman" w:cs="Times New Roman"/>
        </w:rPr>
        <w:t>是任意的烃基，R和R</w:t>
      </w:r>
      <w:r>
        <w:rPr>
          <w:rFonts w:hAnsi="宋体" w:cs="Times New Roman"/>
        </w:rPr>
        <w:t>′</w:t>
      </w:r>
      <w:r>
        <w:rPr>
          <w:rFonts w:ascii="Times New Roman" w:hAnsi="Times New Roman" w:cs="Times New Roman"/>
        </w:rPr>
        <w:t>都是烃基时，可以相同，也可以不同。</w:t>
      </w:r>
    </w:p>
    <w:p w14:paraId="48E845AE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饱和一元羧酸和饱和一元醇形成的酯的通式是</w:t>
      </w:r>
      <w:r>
        <w:rPr>
          <w:rFonts w:hint="eastAsia" w:ascii="Times New Roman" w:hAnsi="Times New Roman" w:cs="Times New Roman"/>
          <w:lang w:val="en-US" w:eastAsia="zh-CN"/>
        </w:rPr>
        <w:t>__________________</w:t>
      </w:r>
      <w:r>
        <w:rPr>
          <w:rFonts w:ascii="Times New Roman" w:hAnsi="Times New Roman" w:cs="Times New Roman"/>
        </w:rPr>
        <w:t>。</w:t>
      </w:r>
    </w:p>
    <w:p w14:paraId="512731C3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酯的物理性质和存在</w:t>
      </w:r>
    </w:p>
    <w:p w14:paraId="5EE67046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(1)物理性质</w:t>
      </w:r>
    </w:p>
    <w:p w14:paraId="5923C08B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低级酯是具有</w:t>
      </w:r>
      <w:r>
        <w:rPr>
          <w:rFonts w:hint="eastAsia" w:ascii="Times New Roman" w:hAnsi="Times New Roman" w:cs="Times New Roman"/>
          <w:lang w:val="en-US" w:eastAsia="zh-CN"/>
        </w:rPr>
        <w:t>______</w:t>
      </w:r>
      <w:r>
        <w:rPr>
          <w:rFonts w:ascii="Times New Roman" w:hAnsi="Times New Roman" w:cs="Times New Roman"/>
        </w:rPr>
        <w:t>气味的液体，密度一般比水</w:t>
      </w:r>
      <w:r>
        <w:rPr>
          <w:rFonts w:hint="eastAsia" w:ascii="Times New Roman" w:hAnsi="Times New Roman" w:cs="Times New Roman"/>
          <w:lang w:val="en-US" w:eastAsia="zh-CN"/>
        </w:rPr>
        <w:t>__</w:t>
      </w:r>
      <w:r>
        <w:rPr>
          <w:rFonts w:ascii="Times New Roman" w:hAnsi="Times New Roman" w:cs="Times New Roman"/>
        </w:rPr>
        <w:t>，难溶于水，易溶于有机溶剂，许多酯也是常用的有机溶剂。</w:t>
      </w:r>
    </w:p>
    <w:p w14:paraId="53AA4069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(2)存在</w:t>
      </w:r>
    </w:p>
    <w:p w14:paraId="19BC50A2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酯类广泛存在于自然界，如苹果里含有</w:t>
      </w:r>
      <w:r>
        <w:rPr>
          <w:rFonts w:hint="eastAsia" w:ascii="Times New Roman" w:hAnsi="Times New Roman" w:cs="Times New Roman"/>
          <w:lang w:val="en-US" w:eastAsia="zh-CN"/>
        </w:rPr>
        <w:t>____________</w:t>
      </w:r>
      <w:r>
        <w:rPr>
          <w:rFonts w:ascii="Times New Roman" w:hAnsi="Times New Roman" w:cs="Times New Roman"/>
        </w:rPr>
        <w:t>，菠萝里含有</w:t>
      </w:r>
      <w:r>
        <w:rPr>
          <w:rFonts w:hint="eastAsia" w:ascii="Times New Roman" w:hAnsi="Times New Roman" w:cs="Times New Roman"/>
          <w:lang w:val="en-US" w:eastAsia="zh-CN"/>
        </w:rPr>
        <w:t>____________</w:t>
      </w:r>
      <w:r>
        <w:rPr>
          <w:rFonts w:ascii="Times New Roman" w:hAnsi="Times New Roman" w:cs="Times New Roman"/>
        </w:rPr>
        <w:t>，香蕉里含有乙酸异戊酯等。</w:t>
      </w:r>
    </w:p>
    <w:p w14:paraId="0F58E48F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这些酯的命名都是根据生成酯的酸和醇命名为</w:t>
      </w:r>
      <w:r>
        <w:rPr>
          <w:rFonts w:hint="eastAsia" w:ascii="Times New Roman" w:hAnsi="Times New Roman" w:cs="Times New Roman"/>
          <w:lang w:val="en-US" w:eastAsia="zh-CN"/>
        </w:rPr>
        <w:t>__________</w:t>
      </w:r>
      <w:r>
        <w:rPr>
          <w:rFonts w:ascii="Times New Roman" w:hAnsi="Times New Roman" w:cs="Times New Roman"/>
        </w:rPr>
        <w:t>。</w:t>
      </w:r>
    </w:p>
    <w:p w14:paraId="2CD649D4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3．</w:t>
      </w:r>
      <w:r>
        <w:rPr>
          <w:rFonts w:ascii="Times New Roman" w:hAnsi="Times New Roman" w:eastAsia="黑体" w:cs="Times New Roman"/>
        </w:rPr>
        <w:t>酯的化学性质</w:t>
      </w:r>
    </w:p>
    <w:p w14:paraId="69A6CC8A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酯可以发生水解反应，生成相应的羧酸和醇。</w:t>
      </w:r>
    </w:p>
    <w:p w14:paraId="060F7743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反应原理</w:t>
      </w:r>
    </w:p>
    <w:p w14:paraId="55E4EE23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酯化反应形成的键，即酯水解反应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的键。酯的水解反应是酯化反应的</w:t>
      </w:r>
      <w:r>
        <w:rPr>
          <w:rFonts w:hint="eastAsia" w:ascii="Times New Roman" w:hAnsi="Times New Roman" w:cs="Times New Roman"/>
          <w:lang w:val="en-US" w:eastAsia="zh-CN"/>
        </w:rPr>
        <w:t>________</w:t>
      </w:r>
      <w:r>
        <w:rPr>
          <w:rFonts w:ascii="Times New Roman" w:hAnsi="Times New Roman" w:cs="Times New Roman"/>
        </w:rPr>
        <w:t>。请用化学方程式表示</w:t>
      </w:r>
      <w:r>
        <w:drawing>
          <wp:inline distT="0" distB="0" distL="114300" distR="114300">
            <wp:extent cx="914400" cy="425450"/>
            <wp:effectExtent l="0" t="0" r="0" b="12700"/>
            <wp:docPr id="152" name="图片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" name="图片 9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42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水解反应的原理：</w:t>
      </w:r>
    </w:p>
    <w:p w14:paraId="168F78FC">
      <w:pPr>
        <w:pStyle w:val="2"/>
        <w:tabs>
          <w:tab w:val="left" w:pos="3402"/>
        </w:tabs>
        <w:snapToGrid w:val="0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________________________________________</w:t>
      </w:r>
      <w:r>
        <w:rPr>
          <w:rFonts w:ascii="Times New Roman" w:hAnsi="Times New Roman" w:cs="Times New Roman"/>
        </w:rPr>
        <w:t>。</w:t>
      </w:r>
    </w:p>
    <w:p w14:paraId="405F7FC8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酯在酸性或碱性条件下的水解反应</w:t>
      </w:r>
    </w:p>
    <w:p w14:paraId="393FE074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在酸性条件下，酯的水解是可逆反应。乙酸乙酯在稀硫酸存在下水解的化学方程式为</w:t>
      </w:r>
    </w:p>
    <w:p w14:paraId="22AD016D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CH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COOC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5</w:t>
      </w:r>
      <w:r>
        <w:rPr>
          <w:rFonts w:ascii="Times New Roman" w:hAnsi="Times New Roman" w:cs="Times New Roman"/>
        </w:rPr>
        <w:t>＋H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ascii="ZBFH" w:hAnsi="ZBFH" w:cs="Times New Roman"/>
        </w:rPr>
        <w:instrText xml:space="preserve">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稀硫酸),\s\do5(</w:instrText>
      </w:r>
      <w:r>
        <w:rPr>
          <w:rFonts w:hAnsi="宋体" w:cs="Times New Roman"/>
          <w:sz w:val="15"/>
        </w:rPr>
        <w:instrText xml:space="preserve">△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hint="eastAsia" w:ascii="Times New Roman" w:hAnsi="Times New Roman" w:cs="Times New Roman"/>
          <w:lang w:val="en-US" w:eastAsia="zh-CN"/>
        </w:rPr>
        <w:t>__________________________</w:t>
      </w:r>
      <w:r>
        <w:rPr>
          <w:rFonts w:ascii="Times New Roman" w:hAnsi="Times New Roman" w:cs="Times New Roman"/>
        </w:rPr>
        <w:t>。</w:t>
      </w:r>
    </w:p>
    <w:p w14:paraId="3BF3DDF3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在碱性条件下，酯的水解是不可逆反应。乙酸乙酯在氢氧化钠存在下水解的化学方程式为</w:t>
      </w:r>
    </w:p>
    <w:p w14:paraId="6706A47E">
      <w:pPr>
        <w:pStyle w:val="2"/>
        <w:tabs>
          <w:tab w:val="left" w:pos="3402"/>
        </w:tabs>
        <w:snapToGrid w:val="0"/>
        <w:spacing w:line="360" w:lineRule="auto"/>
      </w:pPr>
      <w:r>
        <w:rPr>
          <w:rFonts w:ascii="Times New Roman" w:hAnsi="Times New Roman" w:cs="Times New Roman"/>
        </w:rPr>
        <w:t>CH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COOC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5</w:t>
      </w:r>
      <w:r>
        <w:rPr>
          <w:rFonts w:ascii="Times New Roman" w:hAnsi="Times New Roman" w:cs="Times New Roman"/>
        </w:rPr>
        <w:t>＋NaOH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hAnsi="宋体" w:cs="Times New Roman"/>
          <w:sz w:val="15"/>
        </w:rPr>
        <w:instrText xml:space="preserve">△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hint="eastAsia" w:ascii="Times New Roman" w:hAnsi="Times New Roman" w:cs="Times New Roman"/>
          <w:lang w:val="en-US" w:eastAsia="zh-CN"/>
        </w:rPr>
        <w:t>___________________________</w:t>
      </w:r>
      <w:r>
        <w:rPr>
          <w:rFonts w:ascii="Times New Roman" w:hAnsi="Times New Roman" w:cs="Times New Roman"/>
        </w:rPr>
        <w:t>。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ZBFH">
    <w:altName w:val="Times New Roman"/>
    <w:panose1 w:val="02020603050405020304"/>
    <w:charset w:val="00"/>
    <w:family w:val="roman"/>
    <w:pitch w:val="default"/>
    <w:sig w:usb0="00000000" w:usb1="00000000" w:usb2="00000008" w:usb3="00000000" w:csb0="0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5FF850">
    <w:pPr>
      <w:pStyle w:val="4"/>
      <w:pBdr>
        <w:bottom w:val="single" w:color="auto" w:sz="4" w:space="1"/>
      </w:pBdr>
      <w:jc w:val="right"/>
    </w:pPr>
    <w:bookmarkStart w:id="0" w:name="_Hlk195276699"/>
    <w:r>
      <w:rPr>
        <w:rFonts w:hint="eastAsia"/>
        <w14:ligatures w14:val="none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33655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6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化学 </w:t>
    </w:r>
    <w:r>
      <w:rPr>
        <w:rFonts w:hint="eastAsia"/>
        <w:lang w:val="en-US" w:eastAsia="zh-CN"/>
      </w:rPr>
      <w:t>选择性必修3 有机化学基础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SJ</w:t>
    </w:r>
    <w:r>
      <w:rPr>
        <w:rFonts w:hint="eastAsia"/>
      </w:rPr>
      <w:t>》使用</w:t>
    </w:r>
    <w:bookmarkEnd w:id="0"/>
  </w:p>
  <w:p w14:paraId="446185D2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F236F5D"/>
    <w:rsid w:val="0FC1109F"/>
    <w:rsid w:val="16B72FB7"/>
    <w:rsid w:val="16ED4A32"/>
    <w:rsid w:val="2A0C2B2C"/>
    <w:rsid w:val="2A1A7FC4"/>
    <w:rsid w:val="467D1FA5"/>
    <w:rsid w:val="4857130D"/>
    <w:rsid w:val="6E08303E"/>
    <w:rsid w:val="7B6B7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 w:eastAsia="宋体" w:cs="Courier New"/>
      <w:szCs w:val="21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485</Words>
  <Characters>704</Characters>
  <Lines>0</Lines>
  <Paragraphs>0</Paragraphs>
  <TotalTime>0</TotalTime>
  <ScaleCrop>false</ScaleCrop>
  <LinksUpToDate>false</LinksUpToDate>
  <CharactersWithSpaces>708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2025-08-07T06:02:00Z</dcterms:created>
  <dc:creator>89425</dc:creator>
  <cp:lastModifiedBy>刘岩</cp:lastModifiedBy>
  <dcterms:modified xsi:type="dcterms:W3CDTF">2025-08-07T08:53:23Z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eyJoZGlkIjoiMWE4NDgxMDJjYTUzNThiNTk2ZDRlY2Y2M2MyNzg3NDgiLCJ1c2VySWQiOiIyNjc4NDU0NTgifQ==</vt:lpwstr>
  </property>
  <property fmtid="{D5CDD505-2E9C-101B-9397-08002B2CF9AE}" pid="4" name="ICV">
    <vt:lpwstr>5E3063DA7F3846ADB4439B21101679D3_13</vt:lpwstr>
  </property>
</Properties>
</file>