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CA2D51">
      <w:pPr>
        <w:spacing w:after="0" w:line="360" w:lineRule="auto"/>
        <w:jc w:val="center"/>
        <w:rPr>
          <w:rFonts w:ascii="Times New Roman" w:hAnsi="Times New Roman" w:eastAsia="宋体" w:cs="Times New Roman"/>
          <w:b/>
          <w:sz w:val="24"/>
          <w:szCs w:val="32"/>
          <w14:ligatures w14:val="none"/>
        </w:rPr>
      </w:pPr>
      <w:r>
        <w:rPr>
          <w:rFonts w:hint="eastAsia" w:ascii="Times New Roman" w:hAnsi="Times New Roman" w:eastAsia="宋体" w:cs="Times New Roman"/>
          <w:b/>
          <w:sz w:val="24"/>
          <w:szCs w:val="32"/>
          <w14:ligatures w14:val="none"/>
        </w:rPr>
        <w:t>4.2</w:t>
      </w:r>
      <w:r>
        <w:rPr>
          <w:rFonts w:hint="eastAsia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  <w:t>.3</w:t>
      </w:r>
      <w:r>
        <w:rPr>
          <w:rFonts w:hint="eastAsia" w:ascii="Times New Roman" w:hAnsi="Times New Roman" w:eastAsia="宋体" w:cs="Times New Roman"/>
          <w:b/>
          <w:sz w:val="24"/>
          <w:szCs w:val="32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  <w:t>二项分布与</w:t>
      </w:r>
      <w:r>
        <w:rPr>
          <w:rFonts w:hint="eastAsia" w:ascii="Times New Roman" w:hAnsi="Times New Roman" w:eastAsia="宋体" w:cs="Times New Roman"/>
          <w:b/>
          <w:sz w:val="24"/>
          <w:szCs w:val="32"/>
          <w14:ligatures w14:val="none"/>
        </w:rPr>
        <w:t>超几何分布</w:t>
      </w:r>
    </w:p>
    <w:p w14:paraId="3C136DE5">
      <w:pPr>
        <w:spacing w:after="0" w:line="360" w:lineRule="auto"/>
        <w:jc w:val="both"/>
        <w:rPr>
          <w:rFonts w:ascii="Times New Roman" w:hAnsi="Times New Roman" w:eastAsia="宋体" w:cs="Times New Roman"/>
          <w:bCs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1.n次独立重复试验</w:t>
      </w:r>
    </w:p>
    <w:p w14:paraId="506BBE1C">
      <w:pPr>
        <w:spacing w:after="0" w:line="360" w:lineRule="auto"/>
        <w:jc w:val="both"/>
        <w:rPr>
          <w:rFonts w:ascii="Times New Roman" w:hAnsi="Times New Roman" w:eastAsia="宋体" w:cs="Times New Roman"/>
          <w:bCs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一般地，在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重复做n次伯努利试验，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人们总是约定这</w:t>
      </w: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n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次试验是相互独立的</w:t>
      </w: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，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此时这</w:t>
      </w: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n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次</w:t>
      </w: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伯努利试验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也常称为</w:t>
      </w: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n次独立重复试验.</w:t>
      </w:r>
    </w:p>
    <w:p w14:paraId="506922CB">
      <w:pPr>
        <w:spacing w:after="0" w:line="360" w:lineRule="auto"/>
        <w:jc w:val="both"/>
        <w:rPr>
          <w:rFonts w:ascii="Times New Roman" w:hAnsi="Times New Roman" w:eastAsia="宋体" w:cs="Times New Roman"/>
          <w:bCs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2.二项分布</w:t>
      </w:r>
    </w:p>
    <w:p w14:paraId="6C68B1CA">
      <w:pPr>
        <w:spacing w:after="0" w:line="360" w:lineRule="auto"/>
        <w:textAlignment w:val="center"/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一般地，在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25" o:spt="75" alt="eqIdb6a24198bd04c29321ae5dc5a28fe421" type="#_x0000_t75" style="height:9.4pt;width:8.75pt;" o:ole="t" filled="f" o:preferrelative="t" stroked="f" coordsize="21600,21600">
            <v:path/>
            <v:fill on="f" focussize="0,0"/>
            <v:stroke on="f" joinstyle="miter"/>
            <v:imagedata r:id="rId8" o:title="eqIdb6a24198bd04c29321ae5dc5a28fe421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次</w:t>
      </w:r>
      <w:r>
        <w:rPr>
          <w:rFonts w:hint="eastAsia" w:ascii="Calibri" w:hAnsi="Calibri" w:eastAsia="宋体" w:cs="Times New Roman"/>
          <w:sz w:val="21"/>
          <w14:ligatures w14:val="none"/>
        </w:rPr>
        <w:t>伯努利</w:t>
      </w:r>
      <w:r>
        <w:rPr>
          <w:rFonts w:ascii="Calibri" w:hAnsi="Calibri" w:eastAsia="宋体" w:cs="Times New Roman"/>
          <w:sz w:val="21"/>
          <w14:ligatures w14:val="none"/>
        </w:rPr>
        <w:t>试验中，用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26" o:spt="75" alt="eqIdf022950e0faa45b617d497b01b5292b9" type="#_x0000_t75" style="height:11.6pt;width:12.2pt;" o:ole="t" filled="f" o:preferrelative="t" stroked="f" coordsize="21600,21600">
            <v:path/>
            <v:fill on="f" focussize="0,0"/>
            <v:stroke on="f" joinstyle="miter"/>
            <v:imagedata r:id="rId10" o:title="eqIdf022950e0faa45b617d497b01b5292b9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表示</w:t>
      </w:r>
      <w:r>
        <w:rPr>
          <w:rFonts w:hint="eastAsia" w:ascii="Calibri" w:hAnsi="Calibri" w:eastAsia="宋体" w:cs="Times New Roman"/>
          <w:sz w:val="21"/>
          <w14:ligatures w14:val="none"/>
        </w:rPr>
        <w:t>这</w:t>
      </w:r>
      <w:r>
        <w:rPr>
          <w:rFonts w:hint="eastAsia" w:ascii="Calibri" w:hAnsi="Calibri" w:eastAsia="宋体" w:cs="Times New Roman"/>
          <w:i/>
          <w:iCs/>
          <w:sz w:val="21"/>
          <w14:ligatures w14:val="none"/>
        </w:rPr>
        <w:t>n</w:t>
      </w:r>
      <w:r>
        <w:rPr>
          <w:rFonts w:hint="eastAsia" w:ascii="Calibri" w:hAnsi="Calibri" w:eastAsia="宋体" w:cs="Times New Roman"/>
          <w:sz w:val="21"/>
          <w14:ligatures w14:val="none"/>
        </w:rPr>
        <w:t>次试验中成功的次数，且每次成功的概率均为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p，则X的分布列可以表示为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object>
          <v:shape id="_x0000_i1027" o:spt="75" alt="eqIdcf7ba8b88576542f7c2fa76eff890cc3" type="#_x0000_t75" style="height:17.4pt;width:53.7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（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object>
          <v:shape id="_x0000_i1029" o:spt="75" alt="eqIdb1789a39ba0b0dff6a7f4408880712f2" type="#_x0000_t75" style="height:12.5pt;width:24.75pt;" o:ole="t" filled="f" o:preferrelative="t" stroked="f" coordsize="21600,21600">
            <v:path/>
            <v:fill on="f" focussize="0,0"/>
            <v:stroke on="f" joinstyle="miter"/>
            <v:imagedata r:id="rId14" o:title="eqIdb1789a39ba0b0dff6a7f4408880712f2"/>
            <o:lock v:ext="edit" aspectratio="t"/>
            <w10:wrap type="none"/>
            <w10:anchorlock/>
          </v:shape>
          <o:OLEObject Type="Embed" ProgID="Equation.DSMT4" ShapeID="_x0000_i1029" DrawAspect="Content" ObjectID="_1468075728" r:id="rId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，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object>
          <v:shape id="_x0000_i1030" o:spt="75" alt="eqIdbdaa19de263700a15fcf213d64a8cd57" type="#_x0000_t75" style="height:11.6pt;width:6.25pt;" o:ole="t" filled="f" o:preferrelative="t" stroked="f" coordsize="21600,21600">
            <v:path/>
            <v:fill on="f" focussize="0,0"/>
            <v:stroke on="f" joinstyle="miter"/>
            <v:imagedata r:id="rId16" o:title="eqIdbdaa19de263700a15fcf213d64a8cd57"/>
            <o:lock v:ext="edit" aspectratio="t"/>
            <w10:wrap type="none"/>
            <w10:anchorlock/>
          </v:shape>
          <o:OLEObject Type="Embed" ProgID="Equation.DSMT4" ShapeID="_x0000_i1030" DrawAspect="Content" ObjectID="_1468075729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，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object>
          <v:shape id="_x0000_i1031" o:spt="75" alt="eqId61128ab996360a038e6e64d82fcba004" type="#_x0000_t75" style="height:11.6pt;width:8.75pt;" o:ole="t" filled="f" o:preferrelative="t" stroked="f" coordsize="21600,21600">
            <v:path/>
            <v:fill on="f" focussize="0,0"/>
            <v:stroke on="f" joinstyle="miter"/>
            <v:imagedata r:id="rId18" o:title="eqId61128ab996360a038e6e64d82fcba004"/>
            <o:lock v:ext="edit" aspectratio="t"/>
            <w10:wrap type="none"/>
            <w10:anchorlock/>
          </v:shape>
          <o:OLEObject Type="Embed" ProgID="Equation.DSMT4" ShapeID="_x0000_i1031" DrawAspect="Content" ObjectID="_1468075730" r:id="rId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，…，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object>
          <v:shape id="_x0000_i1032" o:spt="75" alt="eqIdb6a24198bd04c29321ae5dc5a28fe421" type="#_x0000_t75" style="height:9.4pt;width:8.75pt;" o:ole="t" filled="f" o:preferrelative="t" stroked="f" coordsize="21600,21600">
            <v:path/>
            <v:fill on="f" focussize="0,0"/>
            <v:stroke on="f" joinstyle="miter"/>
            <v:imagedata r:id="rId8" o:title="eqIdb6a24198bd04c29321ae5dc5a28fe421"/>
            <o:lock v:ext="edit" aspectratio="t"/>
            <w10:wrap type="none"/>
            <w10:anchorlock/>
          </v:shape>
          <o:OLEObject Type="Embed" ProgID="Equation.DSMT4" ShapeID="_x0000_i1032" DrawAspect="Content" ObjectID="_1468075731" r:id="rId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），</w:t>
      </w:r>
    </w:p>
    <w:p w14:paraId="07798FBE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于是得到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3" o:spt="75" alt="eqIdf022950e0faa45b617d497b01b5292b9" type="#_x0000_t75" style="height:11.6pt;width:12.2pt;" o:ole="t" filled="f" o:preferrelative="t" stroked="f" coordsize="21600,21600">
            <v:path/>
            <v:fill on="f" focussize="0,0"/>
            <v:stroke on="f" joinstyle="miter"/>
            <v:imagedata r:id="rId10" o:title="eqIdf022950e0faa45b617d497b01b5292b9"/>
            <o:lock v:ext="edit" aspectratio="t"/>
            <w10:wrap type="none"/>
            <w10:anchorlock/>
          </v:shape>
          <o:OLEObject Type="Embed" ProgID="Equation.DSMT4" ShapeID="_x0000_i1033" DrawAspect="Content" ObjectID="_1468075732" r:id="rId20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的分布列</w:t>
      </w:r>
    </w:p>
    <w:tbl>
      <w:tblPr>
        <w:tblStyle w:val="1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96"/>
        <w:gridCol w:w="1528"/>
        <w:gridCol w:w="1671"/>
        <w:gridCol w:w="633"/>
        <w:gridCol w:w="1757"/>
        <w:gridCol w:w="633"/>
        <w:gridCol w:w="1528"/>
      </w:tblGrid>
      <w:tr w14:paraId="029A1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D8C1B27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4" o:spt="75" alt="eqIdf022950e0faa45b617d497b01b5292b9" type="#_x0000_t75" style="height:11.6pt;width:12.2pt;" o:ole="t" filled="f" o:preferrelative="t" stroked="f" coordsize="21600,21600">
                  <v:path/>
                  <v:fill on="f" focussize="0,0"/>
                  <v:stroke on="f" joinstyle="miter"/>
                  <v:imagedata r:id="rId10" o:title="eqIdf022950e0faa45b617d497b01b5292b9"/>
                  <o:lock v:ext="edit" aspectratio="t"/>
                  <w10:wrap type="none"/>
                  <w10:anchorlock/>
                </v:shape>
                <o:OLEObject Type="Embed" ProgID="Equation.DSMT4" ShapeID="_x0000_i1034" DrawAspect="Content" ObjectID="_1468075733" r:id="rId21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2FA8AAC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5" o:spt="75" alt="eqIdc95b6be4554f03bf496092f1acdfbb89" type="#_x0000_t75" style="height:12.85pt;width:8.75pt;" o:ole="t" filled="f" o:preferrelative="t" stroked="f" coordsize="21600,21600">
                  <v:path/>
                  <v:fill on="f" focussize="0,0"/>
                  <v:stroke on="f" joinstyle="miter"/>
                  <v:imagedata r:id="rId23" o:title="eqIdc95b6be4554f03bf496092f1acdfbb89"/>
                  <o:lock v:ext="edit" aspectratio="t"/>
                  <w10:wrap type="none"/>
                  <w10:anchorlock/>
                </v:shape>
                <o:OLEObject Type="Embed" ProgID="Equation.DSMT4" ShapeID="_x0000_i1035" DrawAspect="Content" ObjectID="_1468075734" r:id="rId22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0A6CAB7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6" o:spt="75" alt="eqIdbdaa19de263700a15fcf213d64a8cd57" type="#_x0000_t75" style="height:11.6pt;width:6.25pt;" o:ole="t" filled="f" o:preferrelative="t" stroked="f" coordsize="21600,21600">
                  <v:path/>
                  <v:fill on="f" focussize="0,0"/>
                  <v:stroke on="f" joinstyle="miter"/>
                  <v:imagedata r:id="rId16" o:title="eqIdbdaa19de263700a15fcf213d64a8cd57"/>
                  <o:lock v:ext="edit" aspectratio="t"/>
                  <w10:wrap type="none"/>
                  <w10:anchorlock/>
                </v:shape>
                <o:OLEObject Type="Embed" ProgID="Equation.DSMT4" ShapeID="_x0000_i1036" DrawAspect="Content" ObjectID="_1468075735" r:id="rId24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9BBAD57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FF5BACD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7" o:spt="75" alt="eqIdf0a532e15e232cb4b99a8d4d07c89575" type="#_x0000_t75" style="height:12.5pt;width:8.75pt;" o:ole="t" filled="f" o:preferrelative="t" stroked="f" coordsize="21600,21600">
                  <v:path/>
                  <v:fill on="f" focussize="0,0"/>
                  <v:stroke on="f" joinstyle="miter"/>
                  <v:imagedata r:id="rId26" o:title="eqIdf0a532e15e232cb4b99a8d4d07c89575"/>
                  <o:lock v:ext="edit" aspectratio="t"/>
                  <w10:wrap type="none"/>
                  <w10:anchorlock/>
                </v:shape>
                <o:OLEObject Type="Embed" ProgID="Equation.DSMT4" ShapeID="_x0000_i1037" DrawAspect="Content" ObjectID="_1468075736" r:id="rId25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10BF5EE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2E692CA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8" o:spt="75" alt="eqIdb6a24198bd04c29321ae5dc5a28fe421" type="#_x0000_t75" style="height:9.4pt;width:8.75pt;" o:ole="t" filled="f" o:preferrelative="t" stroked="f" coordsize="21600,21600">
                  <v:path/>
                  <v:fill on="f" focussize="0,0"/>
                  <v:stroke on="f" joinstyle="miter"/>
                  <v:imagedata r:id="rId8" o:title="eqIdb6a24198bd04c29321ae5dc5a28fe421"/>
                  <o:lock v:ext="edit" aspectratio="t"/>
                  <w10:wrap type="none"/>
                  <w10:anchorlock/>
                </v:shape>
                <o:OLEObject Type="Embed" ProgID="Equation.DSMT4" ShapeID="_x0000_i1038" DrawAspect="Content" ObjectID="_1468075737" r:id="rId27">
                  <o:LockedField>false</o:LockedField>
                </o:OLEObject>
              </w:object>
            </w:r>
          </w:p>
        </w:tc>
      </w:tr>
      <w:tr w14:paraId="42766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C3283A6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9" o:spt="75" alt="eqIdb1010846eeec6c9da29640f5aa3f8738" type="#_x0000_t75" style="height:11.9pt;width:10.65pt;" o:ole="t" filled="f" o:preferrelative="t" stroked="f" coordsize="21600,21600">
                  <v:path/>
                  <v:fill on="f" focussize="0,0"/>
                  <v:stroke on="f" joinstyle="miter"/>
                  <v:imagedata r:id="rId29" o:title="eqIdb1010846eeec6c9da29640f5aa3f8738"/>
                  <o:lock v:ext="edit" aspectratio="t"/>
                  <w10:wrap type="none"/>
                  <w10:anchorlock/>
                </v:shape>
                <o:OLEObject Type="Embed" ProgID="Equation.DSMT4" ShapeID="_x0000_i1039" DrawAspect="Content" ObjectID="_1468075738" r:id="rId28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8F1629A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40" o:spt="75" alt="eqId01e69ac97df47b9daf86e3acd938031e" type="#_x0000_t75" style="height:16.3pt;width:34.45pt;" o:ole="t" filled="f" o:preferrelative="t" stroked="f" coordsize="21600,21600">
                  <v:path/>
                  <v:fill on="f" focussize="0,0"/>
                  <v:stroke on="f"/>
                  <v:imagedata r:id="rId31" o:title=""/>
                  <o:lock v:ext="edit" aspectratio="t"/>
                  <w10:wrap type="none"/>
                  <w10:anchorlock/>
                </v:shape>
                <o:OLEObject Type="Embed" ProgID="Equation.DSMT4" ShapeID="_x0000_i1040" DrawAspect="Content" ObjectID="_1468075739" r:id="rId30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F60A310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41" o:spt="75" alt="eqId750adc1b7a3ae5f205803d721a78c385" type="#_x0000_t75" style="height:16.9pt;width:38.8pt;" o:ole="t" filled="f" o:preferrelative="t" stroked="f" coordsize="21600,21600">
                  <v:path/>
                  <v:fill on="f" focussize="0,0"/>
                  <v:stroke on="f"/>
                  <v:imagedata r:id="rId33" o:title=""/>
                  <o:lock v:ext="edit" aspectratio="t"/>
                  <w10:wrap type="none"/>
                  <w10:anchorlock/>
                </v:shape>
                <o:OLEObject Type="Embed" ProgID="Equation.DSMT4" ShapeID="_x0000_i1041" DrawAspect="Content" ObjectID="_1468075740" r:id="rId32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95C4C9F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4F41EE5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position w:val="-12"/>
                <w:sz w:val="21"/>
                <w14:ligatures w14:val="none"/>
              </w:rPr>
              <w:object>
                <v:shape id="_x0000_i1042" o:spt="75" alt="eqIdccc2de42046e6ed53430f48a683c13b0" type="#_x0000_t75" style="height:16.9pt;width:41.4pt;" o:ole="t" filled="f" o:preferrelative="t" stroked="f" coordsize="21600,21600">
                  <v:path/>
                  <v:fill on="f" focussize="0,0"/>
                  <v:stroke on="f"/>
                  <v:imagedata r:id="rId35" o:title=""/>
                  <o:lock v:ext="edit" aspectratio="t"/>
                  <w10:wrap type="none"/>
                  <w10:anchorlock/>
                </v:shape>
                <o:OLEObject Type="Embed" ProgID="Equation.DSMT4" ShapeID="_x0000_i1042" DrawAspect="Content" ObjectID="_1468075741" r:id="rId34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451F456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717431D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43" o:spt="75" alt="eqId6696dbc3122bb54ce10605ffda9dc32d" type="#_x0000_t75" style="height:16.9pt;width:34.45pt;" o:ole="t" filled="f" o:preferrelative="t" stroked="f" coordsize="21600,21600">
                  <v:path/>
                  <v:fill on="f" focussize="0,0"/>
                  <v:stroke on="f"/>
                  <v:imagedata r:id="rId37" o:title=""/>
                  <o:lock v:ext="edit" aspectratio="t"/>
                  <w10:wrap type="none"/>
                  <w10:anchorlock/>
                </v:shape>
                <o:OLEObject Type="Embed" ProgID="Equation.DSMT4" ShapeID="_x0000_i1043" DrawAspect="Content" ObjectID="_1468075742" r:id="rId36">
                  <o:LockedField>false</o:LockedField>
                </o:OLEObject>
              </w:object>
            </w:r>
          </w:p>
        </w:tc>
      </w:tr>
    </w:tbl>
    <w:p w14:paraId="5381D319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14:ligatures w14:val="none"/>
        </w:rPr>
        <w:t>称</w:t>
      </w:r>
      <w:r>
        <w:rPr>
          <w:rFonts w:ascii="Calibri" w:hAnsi="Calibri" w:eastAsia="宋体" w:cs="Times New Roman"/>
          <w:sz w:val="21"/>
          <w14:ligatures w14:val="none"/>
        </w:rPr>
        <w:t>这样的离散型随机变量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4" o:spt="75" alt="eqIdf022950e0faa45b617d497b01b5292b9" type="#_x0000_t75" style="height:11.6pt;width:12.2pt;" o:ole="t" filled="f" o:preferrelative="t" stroked="f" coordsize="21600,21600">
            <v:path/>
            <v:fill on="f" focussize="0,0"/>
            <v:stroke on="f" joinstyle="miter"/>
            <v:imagedata r:id="rId10" o:title="eqIdf022950e0faa45b617d497b01b5292b9"/>
            <o:lock v:ext="edit" aspectratio="t"/>
            <w10:wrap type="none"/>
            <w10:anchorlock/>
          </v:shape>
          <o:OLEObject Type="Embed" ProgID="Equation.DSMT4" ShapeID="_x0000_i1044" DrawAspect="Content" ObjectID="_1468075743" r:id="rId38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服从参数为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5" o:spt="75" alt="eqIdb6a24198bd04c29321ae5dc5a28fe421" type="#_x0000_t75" style="height:9.4pt;width:8.75pt;" o:ole="t" filled="f" o:preferrelative="t" stroked="f" coordsize="21600,21600">
            <v:path/>
            <v:fill on="f" focussize="0,0"/>
            <v:stroke on="f" joinstyle="miter"/>
            <v:imagedata r:id="rId8" o:title="eqIdb6a24198bd04c29321ae5dc5a28fe421"/>
            <o:lock v:ext="edit" aspectratio="t"/>
            <w10:wrap type="none"/>
            <w10:anchorlock/>
          </v:shape>
          <o:OLEObject Type="Embed" ProgID="Equation.DSMT4" ShapeID="_x0000_i1045" DrawAspect="Content" ObjectID="_1468075744" r:id="rId39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6" o:spt="75" alt="eqIdb1010846eeec6c9da29640f5aa3f8738" type="#_x0000_t75" style="height:11.9pt;width:10.65pt;" o:ole="t" filled="f" o:preferrelative="t" stroked="f" coordsize="21600,21600">
            <v:path/>
            <v:fill on="f" focussize="0,0"/>
            <v:stroke on="f" joinstyle="miter"/>
            <v:imagedata r:id="rId29" o:title="eqIdb1010846eeec6c9da29640f5aa3f8738"/>
            <o:lock v:ext="edit" aspectratio="t"/>
            <w10:wrap type="none"/>
            <w10:anchorlock/>
          </v:shape>
          <o:OLEObject Type="Embed" ProgID="Equation.DSMT4" ShapeID="_x0000_i1046" DrawAspect="Content" ObjectID="_1468075745" r:id="rId40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的二项分布，记作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7" o:spt="75" alt="eqId5850161959b33fb487b8ce9dd216346e" type="#_x0000_t75" style="height:14.1pt;width:52.9pt;" o:ole="t" filled="f" o:preferrelative="t" stroked="f" coordsize="21600,21600">
            <v:path/>
            <v:fill on="f" focussize="0,0"/>
            <v:stroke on="f" joinstyle="miter"/>
            <v:imagedata r:id="rId42" o:title="eqId5850161959b33fb487b8ce9dd216346e"/>
            <o:lock v:ext="edit" aspectratio="t"/>
            <w10:wrap type="none"/>
            <w10:anchorlock/>
          </v:shape>
          <o:OLEObject Type="Embed" ProgID="Equation.DSMT4" ShapeID="_x0000_i1047" DrawAspect="Content" ObjectID="_1468075746" r:id="rId41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．</w:t>
      </w:r>
    </w:p>
    <w:p w14:paraId="368C37E8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b/>
          <w:sz w:val="21"/>
          <w14:ligatures w14:val="none"/>
        </w:rPr>
        <w:t>注意：</w:t>
      </w:r>
      <w:r>
        <w:rPr>
          <w:rFonts w:ascii="Calibri" w:hAnsi="Calibri" w:eastAsia="宋体" w:cs="Times New Roman"/>
          <w:sz w:val="21"/>
          <w14:ligatures w14:val="none"/>
        </w:rPr>
        <w:t>由二项分布的定义可以发现，两点分布是一种特殊的二项分布，即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8" o:spt="75" alt="eqIdc87b351f16728b0023fd63678f8103c7" type="#_x0000_t75" style="height:12.2pt;width:22.85pt;" o:ole="t" filled="f" o:preferrelative="t" stroked="f" coordsize="21600,21600">
            <v:path/>
            <v:fill on="f" focussize="0,0"/>
            <v:stroke on="f" joinstyle="miter"/>
            <v:imagedata r:id="rId44" o:title="eqIdc87b351f16728b0023fd63678f8103c7"/>
            <o:lock v:ext="edit" aspectratio="t"/>
            <w10:wrap type="none"/>
            <w10:anchorlock/>
          </v:shape>
          <o:OLEObject Type="Embed" ProgID="Equation.DSMT4" ShapeID="_x0000_i1048" DrawAspect="Content" ObjectID="_1468075747" r:id="rId43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时的二项分布，所以二项分布可以看成是两点分布的一般形式．</w:t>
      </w:r>
    </w:p>
    <w:p w14:paraId="4E392EED">
      <w:pPr>
        <w:spacing w:after="0" w:line="360" w:lineRule="auto"/>
        <w:jc w:val="both"/>
        <w:rPr>
          <w:rFonts w:ascii="Times New Roman" w:hAnsi="Times New Roman" w:eastAsia="宋体" w:cs="Times New Roman"/>
          <w:bCs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3</w:t>
      </w: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.超几何分布</w:t>
      </w:r>
    </w:p>
    <w:p w14:paraId="02CA2446">
      <w:pPr>
        <w:spacing w:after="0" w:line="360" w:lineRule="auto"/>
        <w:textAlignment w:val="center"/>
        <w:rPr>
          <w:rFonts w:ascii="Calibri" w:hAnsi="Calibri" w:eastAsia="宋体" w:cs="Times New Roman"/>
          <w:position w:val="-14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14:ligatures w14:val="none"/>
        </w:rPr>
        <w:t>一般地，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若</w:t>
      </w:r>
      <w:r>
        <w:rPr>
          <w:rFonts w:hint="eastAsia" w:ascii="Calibri" w:hAnsi="Calibri" w:eastAsia="宋体" w:cs="Times New Roman"/>
          <w:sz w:val="21"/>
          <w14:ligatures w14:val="none"/>
        </w:rPr>
        <w:t>有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总数为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9" o:spt="75" alt="eqId54a5d7d3b6b63fe5c24c3907b7a8eaa3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46" o:title="eqId54a5d7d3b6b63fe5c24c3907b7a8eaa3"/>
            <o:lock v:ext="edit" aspectratio="t"/>
            <w10:wrap type="none"/>
            <w10:anchorlock/>
          </v:shape>
          <o:OLEObject Type="Embed" ProgID="Equation.DSMT4" ShapeID="_x0000_i1049" DrawAspect="Content" ObjectID="_1468075748" r:id="rId45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的甲、乙两类物品</w:t>
      </w:r>
      <w:r>
        <w:rPr>
          <w:rFonts w:hint="eastAsia" w:ascii="Calibri" w:hAnsi="Calibri" w:eastAsia="宋体" w:cs="Times New Roman"/>
          <w:sz w:val="21"/>
          <w14:ligatures w14:val="none"/>
        </w:rPr>
        <w:t>，其中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甲类</w:t>
      </w:r>
      <w:r>
        <w:rPr>
          <w:rFonts w:hint="eastAsia" w:ascii="Calibri" w:hAnsi="Calibri" w:eastAsia="宋体" w:cs="Times New Roman"/>
          <w:sz w:val="21"/>
          <w14:ligatures w14:val="none"/>
        </w:rPr>
        <w:t>有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0" o:spt="75" alt="eqIdac047e91852b91af639feec23a9598b2" type="#_x0000_t75" style="height:17.65pt;width:53.55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DSMT4" ShapeID="_x0000_i1050" DrawAspect="Content" ObjectID="_1468075749" r:id="rId47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14:ligatures w14:val="none"/>
        </w:rPr>
        <w:t>件，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从所有物品中随机取出</w:t>
      </w:r>
      <w:r>
        <w:rPr>
          <w:rFonts w:hint="eastAsia" w:ascii="Calibri" w:hAnsi="Calibri" w:eastAsia="宋体" w:cs="Times New Roman"/>
          <w:sz w:val="21"/>
          <w14:ligatures w14:val="none"/>
        </w:rPr>
        <w:object>
          <v:shape id="_x0000_i1051" o:spt="75" alt="eqIdb6a24198bd04c29321ae5dc5a28fe421" type="#_x0000_t75" style="height:16.85pt;width:42.8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51" DrawAspect="Content" ObjectID="_1468075750" r:id="rId49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14:ligatures w14:val="none"/>
        </w:rPr>
        <w:t>件，用</w:t>
      </w:r>
      <w:r>
        <w:rPr>
          <w:rFonts w:hint="eastAsia" w:ascii="Calibri" w:hAnsi="Calibri" w:eastAsia="宋体" w:cs="Times New Roman"/>
          <w:sz w:val="21"/>
          <w14:ligatures w14:val="none"/>
        </w:rPr>
        <w:object>
          <v:shape id="_x0000_i1052" o:spt="75" alt="eqIdf022950e0faa45b617d497b01b5292b9" type="#_x0000_t75" style="height:11.8pt;width:12.3pt;" o:ole="t" filled="f" o:preferrelative="t" stroked="f" coordsize="21600,21600">
            <v:path/>
            <v:fill on="f" focussize="0,0"/>
            <v:stroke on="f" joinstyle="miter"/>
            <v:imagedata r:id="rId10" o:title="eqIdf022950e0faa45b617d497b01b5292b9"/>
            <o:lock v:ext="edit" aspectratio="t"/>
            <w10:wrap type="none"/>
            <w10:anchorlock/>
          </v:shape>
          <o:OLEObject Type="Embed" ProgID="Equation.DSMT4" ShapeID="_x0000_i1052" DrawAspect="Content" ObjectID="_1468075751" r:id="rId51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14:ligatures w14:val="none"/>
        </w:rPr>
        <w:t>表示取出的n件产品中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甲类</w:t>
      </w:r>
      <w:r>
        <w:rPr>
          <w:rFonts w:hint="eastAsia" w:ascii="Calibri" w:hAnsi="Calibri" w:eastAsia="宋体" w:cs="Times New Roman"/>
          <w:sz w:val="21"/>
          <w14:ligatures w14:val="none"/>
        </w:rPr>
        <w:t>的件数，那么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object>
          <v:shape id="_x0000_i1053" o:spt="75" alt="eqIdcf7ba8b88576542f7c2fa76eff890cc3" type="#_x0000_t75" style="height:17.4pt;width:53.7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53" DrawAspect="Content" ObjectID="_1468075752" r:id="rId5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hint="eastAsia" w:ascii="Calibri" w:hAnsi="Calibri" w:eastAsia="宋体" w:cs="Times New Roman"/>
          <w:sz w:val="21"/>
          <w14:ligatures w14:val="none"/>
        </w:rPr>
        <w:t>，</w:t>
      </w:r>
      <w:r>
        <w:rPr>
          <w:rFonts w:ascii="Calibri" w:hAnsi="Calibri" w:eastAsia="宋体" w:cs="Times New Roman"/>
          <w:position w:val="-14"/>
          <w:sz w:val="21"/>
          <w14:ligatures w14:val="none"/>
        </w:rPr>
        <w:object>
          <v:shape id="_x0000_i1055" o:spt="75" alt="eqIda914384e233ba987937b742a43668d0a" type="#_x0000_t75" style="height:17.65pt;width:164.6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55" DrawAspect="Content" ObjectID="_1468075753" r:id="rId53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14:ligatures w14:val="none"/>
        </w:rPr>
        <w:t>，其中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6" o:spt="75" alt="eqId61265c7696f67a37ce09e2b996e81579" type="#_x0000_t75" style="height:12.3pt;width:28.1pt;" o:ole="t" filled="f" o:preferrelative="t" stroked="f" coordsize="21600,21600">
            <v:path/>
            <v:fill on="f" focussize="0,0"/>
            <v:stroke on="f" joinstyle="miter"/>
            <v:imagedata r:id="rId56" o:title="eqId61265c7696f67a37ce09e2b996e81579"/>
            <o:lock v:ext="edit" aspectratio="t"/>
            <w10:wrap type="none"/>
            <w10:anchorlock/>
          </v:shape>
          <o:OLEObject Type="Embed" ProgID="Equation.DSMT4" ShapeID="_x0000_i1056" DrawAspect="Content" ObjectID="_1468075754" r:id="rId55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14:ligatures w14:val="none"/>
        </w:rPr>
        <w:t>，</w:t>
      </w:r>
      <w:r>
        <w:rPr>
          <w:rFonts w:ascii="Calibri" w:hAnsi="Calibri" w:eastAsia="宋体" w:cs="Times New Roman"/>
          <w:position w:val="-6"/>
          <w:sz w:val="21"/>
          <w14:ligatures w14:val="none"/>
        </w:rPr>
        <w:object>
          <v:shape id="_x0000_i1057" o:spt="75" alt="eqId0c3e9740f1cdda4ee24958381be9117f" type="#_x0000_t75" style="height:12.85pt;width:33.3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DSMT4" ShapeID="_x0000_i1057" DrawAspect="Content" ObjectID="_1468075755" r:id="rId57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14:ligatures w14:val="none"/>
        </w:rPr>
        <w:t>，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8" o:spt="75" alt="eqIdb6a24198bd04c29321ae5dc5a28fe421" type="#_x0000_t75" style="height:9.35pt;width:8.85pt;" o:ole="t" filled="f" o:preferrelative="t" stroked="f" coordsize="21600,21600">
            <v:path/>
            <v:fill on="f" focussize="0,0"/>
            <v:stroke on="f" joinstyle="miter"/>
            <v:imagedata r:id="rId8" o:title="eqIdb6a24198bd04c29321ae5dc5a28fe421"/>
            <o:lock v:ext="edit" aspectratio="t"/>
            <w10:wrap type="none"/>
            <w10:anchorlock/>
          </v:shape>
          <o:OLEObject Type="Embed" ProgID="Equation.DSMT4" ShapeID="_x0000_i1058" DrawAspect="Content" ObjectID="_1468075756" r:id="rId59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14:ligatures w14:val="none"/>
        </w:rPr>
        <w:t>，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9" o:spt="75" alt="eqIdac047e91852b91af639feec23a9598b2" type="#_x0000_t75" style="height:11.5pt;width:13.9pt;" o:ole="t" filled="f" o:preferrelative="t" stroked="f" coordsize="21600,21600">
            <v:path/>
            <v:fill on="f" focussize="0,0"/>
            <v:stroke on="f" joinstyle="miter"/>
            <v:imagedata r:id="rId61" o:title="eqIdac047e91852b91af639feec23a9598b2"/>
            <o:lock v:ext="edit" aspectratio="t"/>
            <w10:wrap type="none"/>
            <w10:anchorlock/>
          </v:shape>
          <o:OLEObject Type="Embed" ProgID="Equation.DSMT4" ShapeID="_x0000_i1059" DrawAspect="Content" ObjectID="_1468075757" r:id="rId60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14:ligatures w14:val="none"/>
        </w:rPr>
        <w:t>，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60" o:spt="75" alt="eqIda868a6ce7b646c1c654efe2acbfc0607" type="#_x0000_t75" style="height:13.4pt;width:30pt;" o:ole="t" filled="f" o:preferrelative="t" stroked="f" coordsize="21600,21600">
            <v:path/>
            <v:fill on="f" focussize="0,0"/>
            <v:stroke on="f" joinstyle="miter"/>
            <v:imagedata r:id="rId63" o:title="eqIda868a6ce7b646c1c654efe2acbfc0607"/>
            <o:lock v:ext="edit" aspectratio="t"/>
            <w10:wrap type="none"/>
            <w10:anchorlock/>
          </v:shape>
          <o:OLEObject Type="Embed" ProgID="Equation.DSMT4" ShapeID="_x0000_i1060" DrawAspect="Content" ObjectID="_1468075758" r:id="rId62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，称随机变量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61" o:spt="75" alt="eqIdf022950e0faa45b617d497b01b5292b9" type="#_x0000_t75" style="height:11.8pt;width:12.3pt;" o:ole="t" filled="f" o:preferrelative="t" stroked="f" coordsize="21600,21600">
            <v:path/>
            <v:fill on="f" focussize="0,0"/>
            <v:stroke on="f" joinstyle="miter"/>
            <v:imagedata r:id="rId10" o:title="eqIdf022950e0faa45b617d497b01b5292b9"/>
            <o:lock v:ext="edit" aspectratio="t"/>
            <w10:wrap type="none"/>
            <w10:anchorlock/>
          </v:shape>
          <o:OLEObject Type="Embed" ProgID="Equation.DSMT4" ShapeID="_x0000_i1061" DrawAspect="Content" ObjectID="_1468075759" r:id="rId64">
            <o:LockedField>false</o:LockedField>
          </o:OLEObject>
        </w:object>
      </w:r>
      <w:r>
        <w:rPr>
          <w:rFonts w:ascii="Calibri" w:hAnsi="Calibri" w:eastAsia="宋体" w:cs="Times New Roman"/>
          <w:position w:val="-14"/>
          <w:sz w:val="21"/>
          <w14:ligatures w14:val="none"/>
        </w:rPr>
        <w:t>服从</w:t>
      </w:r>
      <w:r>
        <w:rPr>
          <w:rFonts w:hint="eastAsia" w:ascii="Calibri" w:hAnsi="Calibri" w:eastAsia="宋体" w:cs="Times New Roman"/>
          <w:position w:val="-14"/>
          <w:sz w:val="21"/>
          <w14:ligatures w14:val="none"/>
        </w:rPr>
        <w:t>参数为</w:t>
      </w:r>
      <w:r>
        <w:rPr>
          <w:rFonts w:hint="eastAsia" w:ascii="Calibri" w:hAnsi="Calibri" w:eastAsia="宋体" w:cs="Times New Roman"/>
          <w:i/>
          <w:iCs/>
          <w:position w:val="-14"/>
          <w:sz w:val="21"/>
          <w14:ligatures w14:val="none"/>
        </w:rPr>
        <w:t>N</w:t>
      </w:r>
      <w:r>
        <w:rPr>
          <w:rFonts w:hint="eastAsia" w:ascii="Calibri" w:hAnsi="Calibri" w:eastAsia="宋体" w:cs="Times New Roman"/>
          <w:position w:val="-14"/>
          <w:sz w:val="21"/>
          <w14:ligatures w14:val="none"/>
        </w:rPr>
        <w:t>,</w:t>
      </w:r>
      <w:r>
        <w:rPr>
          <w:rFonts w:hint="eastAsia" w:ascii="Calibri" w:hAnsi="Calibri" w:eastAsia="宋体" w:cs="Times New Roman"/>
          <w:i/>
          <w:iCs/>
          <w:position w:val="-14"/>
          <w:sz w:val="21"/>
          <w14:ligatures w14:val="none"/>
        </w:rPr>
        <w:t>M</w:t>
      </w:r>
      <w:r>
        <w:rPr>
          <w:rFonts w:hint="eastAsia" w:ascii="Calibri" w:hAnsi="Calibri" w:eastAsia="宋体" w:cs="Times New Roman"/>
          <w:position w:val="-14"/>
          <w:sz w:val="21"/>
          <w14:ligatures w14:val="none"/>
        </w:rPr>
        <w:t>，</w:t>
      </w:r>
      <w:r>
        <w:rPr>
          <w:rFonts w:hint="eastAsia" w:ascii="Calibri" w:hAnsi="Calibri" w:eastAsia="宋体" w:cs="Times New Roman"/>
          <w:i/>
          <w:iCs/>
          <w:position w:val="-14"/>
          <w:sz w:val="21"/>
          <w14:ligatures w14:val="none"/>
        </w:rPr>
        <w:t>n</w:t>
      </w:r>
      <w:r>
        <w:rPr>
          <w:rFonts w:hint="eastAsia" w:ascii="Calibri" w:hAnsi="Calibri" w:eastAsia="宋体" w:cs="Times New Roman"/>
          <w:position w:val="-14"/>
          <w:sz w:val="21"/>
          <w14:ligatures w14:val="none"/>
        </w:rPr>
        <w:t>的</w:t>
      </w:r>
      <w:r>
        <w:rPr>
          <w:rFonts w:ascii="Calibri" w:hAnsi="Calibri" w:eastAsia="宋体" w:cs="Times New Roman"/>
          <w:position w:val="-14"/>
          <w:sz w:val="21"/>
          <w14:ligatures w14:val="none"/>
        </w:rPr>
        <w:t>超几何分布</w:t>
      </w:r>
      <w:r>
        <w:rPr>
          <w:rFonts w:hint="eastAsia" w:ascii="Calibri" w:hAnsi="Calibri" w:eastAsia="宋体" w:cs="Times New Roman"/>
          <w:position w:val="-14"/>
          <w:sz w:val="21"/>
          <w:lang w:eastAsia="zh-CN"/>
          <w14:ligatures w14:val="none"/>
        </w:rPr>
        <w:t>，</w:t>
      </w:r>
      <w:r>
        <w:rPr>
          <w:rFonts w:hint="eastAsia" w:ascii="Calibri" w:hAnsi="Calibri" w:eastAsia="宋体" w:cs="Times New Roman"/>
          <w:position w:val="-14"/>
          <w:sz w:val="21"/>
          <w:lang w:val="en-US" w:eastAsia="zh-CN"/>
          <w14:ligatures w14:val="none"/>
        </w:rPr>
        <w:t>记作</w:t>
      </w:r>
      <w:r>
        <w:rPr>
          <w:rFonts w:ascii="Calibri" w:hAnsi="Calibri" w:eastAsia="宋体" w:cs="Times New Roman"/>
          <w:position w:val="-14"/>
          <w:sz w:val="21"/>
          <w14:ligatures w14:val="none"/>
        </w:rPr>
        <w:object>
          <v:shape id="_x0000_i1062" o:spt="75" alt="eqIdf022950e0faa45b617d497b01b5292b9" type="#_x0000_t75" style="height:18.2pt;width:74.1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DSMT4" ShapeID="_x0000_i1062" DrawAspect="Content" ObjectID="_1468075760" r:id="rId65">
            <o:LockedField>false</o:LockedField>
          </o:OLEObject>
        </w:object>
      </w:r>
      <w:r>
        <w:rPr>
          <w:rFonts w:ascii="Calibri" w:hAnsi="Calibri" w:eastAsia="宋体" w:cs="Times New Roman"/>
          <w:position w:val="-14"/>
          <w:sz w:val="21"/>
          <w14:ligatures w14:val="none"/>
        </w:rPr>
        <w:t>．</w:t>
      </w:r>
    </w:p>
    <w:p w14:paraId="1FDE53AB">
      <w:pPr>
        <w:spacing w:after="0" w:line="360" w:lineRule="auto"/>
        <w:jc w:val="both"/>
        <w:rPr>
          <w:rFonts w:ascii="Times New Roman" w:hAnsi="Times New Roman" w:eastAsia="宋体" w:cs="Times New Roman"/>
          <w:bCs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4</w:t>
      </w: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.超几何分布的适用范围件及本质</w:t>
      </w:r>
    </w:p>
    <w:p w14:paraId="53BE045F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（1）适用范围：①考察对象分两类；②已知各类对象的个数；</w:t>
      </w:r>
    </w:p>
    <w:p w14:paraId="3BBAA03B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③从中抽取若干个个体，考察某类个体个数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63" o:spt="75" alt="eqId54a829fdd8ec0f3b7ede883cf2c3e53b" type="#_x0000_t75" style="height:11.5pt;width:9.65pt;" o:ole="t" filled="f" o:preferrelative="t" stroked="f" coordsize="21600,21600">
            <v:path/>
            <v:fill on="f" focussize="0,0"/>
            <v:stroke on="f" joinstyle="miter"/>
            <v:imagedata r:id="rId68" o:title="eqId54a829fdd8ec0f3b7ede883cf2c3e53b"/>
            <o:lock v:ext="edit" aspectratio="t"/>
            <w10:wrap type="none"/>
            <w10:anchorlock/>
          </v:shape>
          <o:OLEObject Type="Embed" ProgID="Equation.DSMT4" ShapeID="_x0000_i1063" DrawAspect="Content" ObjectID="_1468075761" r:id="rId67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的概率分布．</w:t>
      </w:r>
    </w:p>
    <w:p w14:paraId="01A1CA9C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（2）本质：超几何分布是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</w:t>
      </w:r>
      <w:bookmarkStart w:id="0" w:name="_GoBack"/>
      <w:bookmarkEnd w:id="0"/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</w:t>
      </w:r>
      <w:r>
        <w:rPr>
          <w:rFonts w:ascii="Calibri" w:hAnsi="Calibri" w:eastAsia="宋体" w:cs="Times New Roman"/>
          <w:sz w:val="21"/>
          <w14:ligatures w14:val="none"/>
        </w:rPr>
        <w:t>抽样问题，在每次试验中某一事件发生的概率是不相同的．</w:t>
      </w:r>
    </w:p>
    <w:p w14:paraId="36E6679D">
      <w:pPr>
        <w:spacing w:after="0" w:line="360" w:lineRule="auto"/>
        <w:jc w:val="both"/>
        <w:rPr>
          <w:rFonts w:ascii="Times New Roman" w:hAnsi="Times New Roman" w:eastAsia="宋体" w:cs="Times New Roman"/>
          <w:bCs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5</w:t>
      </w: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.超几何分布和二项分布的区别</w:t>
      </w:r>
    </w:p>
    <w:p w14:paraId="4021BA91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（1）超几何分布需要知道总体的容量，而二项分布不需要；</w:t>
      </w:r>
    </w:p>
    <w:p w14:paraId="68FF2B62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（2）超几何分布是“不放回”抽取，在每次试验中某一事件发生的概率是不相同的；</w:t>
      </w:r>
    </w:p>
    <w:p w14:paraId="70C31244">
      <w:pPr>
        <w:spacing w:after="0" w:line="360" w:lineRule="auto"/>
        <w:textAlignment w:val="center"/>
      </w:pPr>
      <w:r>
        <w:rPr>
          <w:rFonts w:ascii="Calibri" w:hAnsi="Calibri" w:eastAsia="宋体" w:cs="Times New Roman"/>
          <w:sz w:val="21"/>
          <w14:ligatures w14:val="none"/>
        </w:rPr>
        <w:t>而二项分布是</w:t>
      </w:r>
      <w:r>
        <w:rPr>
          <w:rFonts w:ascii="Calibri" w:hAnsi="Calibri" w:eastAsia="宋体" w:cs="Times New Roman"/>
          <w:color w:val="0000FF"/>
          <w:sz w:val="21"/>
          <w14:ligatures w14:val="none"/>
        </w:rPr>
        <w:t>“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</w:t>
      </w:r>
      <w:r>
        <w:rPr>
          <w:rFonts w:ascii="Calibri" w:hAnsi="Calibri" w:eastAsia="宋体" w:cs="Times New Roman"/>
          <w:color w:val="0000FF"/>
          <w:sz w:val="21"/>
          <w14:ligatures w14:val="none"/>
        </w:rPr>
        <w:t>”</w:t>
      </w:r>
      <w:r>
        <w:rPr>
          <w:rFonts w:ascii="Calibri" w:hAnsi="Calibri" w:eastAsia="宋体" w:cs="Times New Roman"/>
          <w:sz w:val="21"/>
          <w14:ligatures w14:val="none"/>
        </w:rPr>
        <w:t>抽取（独立重复），在每次试验中某一事件发生的概率是相同的．</w:t>
      </w: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778A69">
    <w:pPr>
      <w:pStyle w:val="12"/>
      <w:pBdr>
        <w:bottom w:val="single" w:color="auto" w:sz="4" w:space="0"/>
      </w:pBdr>
      <w:jc w:val="right"/>
    </w:pPr>
    <w:r>
      <w:rPr>
        <w:rFonts w:hint="eastAsia"/>
        <w:lang w:val="en-US" w:eastAsia="zh-CN"/>
      </w:rPr>
      <w:t>配套《高中必刷题 数学 选择性必修第二册RJB》使用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2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6D3F2DB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8A3"/>
    <w:rsid w:val="007718A3"/>
    <w:rsid w:val="00A05A8B"/>
    <w:rsid w:val="00D0045D"/>
    <w:rsid w:val="00E51E37"/>
    <w:rsid w:val="30C83178"/>
    <w:rsid w:val="32D17190"/>
    <w:rsid w:val="580A3282"/>
    <w:rsid w:val="647B0C18"/>
    <w:rsid w:val="6B7B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9" Type="http://schemas.openxmlformats.org/officeDocument/2006/relationships/fontTable" Target="fontTable.xml"/><Relationship Id="rId68" Type="http://schemas.openxmlformats.org/officeDocument/2006/relationships/image" Target="media/image26.wmf"/><Relationship Id="rId67" Type="http://schemas.openxmlformats.org/officeDocument/2006/relationships/oleObject" Target="embeddings/oleObject37.bin"/><Relationship Id="rId66" Type="http://schemas.openxmlformats.org/officeDocument/2006/relationships/image" Target="media/image25.wmf"/><Relationship Id="rId65" Type="http://schemas.openxmlformats.org/officeDocument/2006/relationships/oleObject" Target="embeddings/oleObject36.bin"/><Relationship Id="rId64" Type="http://schemas.openxmlformats.org/officeDocument/2006/relationships/oleObject" Target="embeddings/oleObject35.bin"/><Relationship Id="rId63" Type="http://schemas.openxmlformats.org/officeDocument/2006/relationships/image" Target="media/image24.wmf"/><Relationship Id="rId62" Type="http://schemas.openxmlformats.org/officeDocument/2006/relationships/oleObject" Target="embeddings/oleObject34.bin"/><Relationship Id="rId61" Type="http://schemas.openxmlformats.org/officeDocument/2006/relationships/image" Target="media/image23.wmf"/><Relationship Id="rId60" Type="http://schemas.openxmlformats.org/officeDocument/2006/relationships/oleObject" Target="embeddings/oleObject33.bin"/><Relationship Id="rId6" Type="http://schemas.openxmlformats.org/officeDocument/2006/relationships/theme" Target="theme/theme1.xml"/><Relationship Id="rId59" Type="http://schemas.openxmlformats.org/officeDocument/2006/relationships/oleObject" Target="embeddings/oleObject32.bin"/><Relationship Id="rId58" Type="http://schemas.openxmlformats.org/officeDocument/2006/relationships/image" Target="media/image22.wmf"/><Relationship Id="rId57" Type="http://schemas.openxmlformats.org/officeDocument/2006/relationships/oleObject" Target="embeddings/oleObject31.bin"/><Relationship Id="rId56" Type="http://schemas.openxmlformats.org/officeDocument/2006/relationships/image" Target="media/image21.wmf"/><Relationship Id="rId55" Type="http://schemas.openxmlformats.org/officeDocument/2006/relationships/oleObject" Target="embeddings/oleObject30.bin"/><Relationship Id="rId54" Type="http://schemas.openxmlformats.org/officeDocument/2006/relationships/image" Target="media/image20.wmf"/><Relationship Id="rId53" Type="http://schemas.openxmlformats.org/officeDocument/2006/relationships/oleObject" Target="embeddings/oleObject29.bin"/><Relationship Id="rId52" Type="http://schemas.openxmlformats.org/officeDocument/2006/relationships/oleObject" Target="embeddings/oleObject28.bin"/><Relationship Id="rId51" Type="http://schemas.openxmlformats.org/officeDocument/2006/relationships/oleObject" Target="embeddings/oleObject27.bin"/><Relationship Id="rId50" Type="http://schemas.openxmlformats.org/officeDocument/2006/relationships/image" Target="media/image19.wmf"/><Relationship Id="rId5" Type="http://schemas.openxmlformats.org/officeDocument/2006/relationships/header" Target="header1.xml"/><Relationship Id="rId49" Type="http://schemas.openxmlformats.org/officeDocument/2006/relationships/oleObject" Target="embeddings/oleObject26.bin"/><Relationship Id="rId48" Type="http://schemas.openxmlformats.org/officeDocument/2006/relationships/image" Target="media/image18.wmf"/><Relationship Id="rId47" Type="http://schemas.openxmlformats.org/officeDocument/2006/relationships/oleObject" Target="embeddings/oleObject25.bin"/><Relationship Id="rId46" Type="http://schemas.openxmlformats.org/officeDocument/2006/relationships/image" Target="media/image17.wmf"/><Relationship Id="rId45" Type="http://schemas.openxmlformats.org/officeDocument/2006/relationships/oleObject" Target="embeddings/oleObject24.bin"/><Relationship Id="rId44" Type="http://schemas.openxmlformats.org/officeDocument/2006/relationships/image" Target="media/image16.wmf"/><Relationship Id="rId43" Type="http://schemas.openxmlformats.org/officeDocument/2006/relationships/oleObject" Target="embeddings/oleObject23.bin"/><Relationship Id="rId42" Type="http://schemas.openxmlformats.org/officeDocument/2006/relationships/image" Target="media/image15.wmf"/><Relationship Id="rId41" Type="http://schemas.openxmlformats.org/officeDocument/2006/relationships/oleObject" Target="embeddings/oleObject22.bin"/><Relationship Id="rId40" Type="http://schemas.openxmlformats.org/officeDocument/2006/relationships/oleObject" Target="embeddings/oleObject21.bin"/><Relationship Id="rId4" Type="http://schemas.openxmlformats.org/officeDocument/2006/relationships/endnotes" Target="endnotes.xml"/><Relationship Id="rId39" Type="http://schemas.openxmlformats.org/officeDocument/2006/relationships/oleObject" Target="embeddings/oleObject20.bin"/><Relationship Id="rId38" Type="http://schemas.openxmlformats.org/officeDocument/2006/relationships/oleObject" Target="embeddings/oleObject19.bin"/><Relationship Id="rId37" Type="http://schemas.openxmlformats.org/officeDocument/2006/relationships/image" Target="media/image14.wmf"/><Relationship Id="rId36" Type="http://schemas.openxmlformats.org/officeDocument/2006/relationships/oleObject" Target="embeddings/oleObject18.bin"/><Relationship Id="rId35" Type="http://schemas.openxmlformats.org/officeDocument/2006/relationships/image" Target="media/image13.wmf"/><Relationship Id="rId34" Type="http://schemas.openxmlformats.org/officeDocument/2006/relationships/oleObject" Target="embeddings/oleObject17.bin"/><Relationship Id="rId33" Type="http://schemas.openxmlformats.org/officeDocument/2006/relationships/image" Target="media/image12.wmf"/><Relationship Id="rId32" Type="http://schemas.openxmlformats.org/officeDocument/2006/relationships/oleObject" Target="embeddings/oleObject16.bin"/><Relationship Id="rId31" Type="http://schemas.openxmlformats.org/officeDocument/2006/relationships/image" Target="media/image11.wmf"/><Relationship Id="rId30" Type="http://schemas.openxmlformats.org/officeDocument/2006/relationships/oleObject" Target="embeddings/oleObject15.bin"/><Relationship Id="rId3" Type="http://schemas.openxmlformats.org/officeDocument/2006/relationships/footnotes" Target="footnotes.xml"/><Relationship Id="rId29" Type="http://schemas.openxmlformats.org/officeDocument/2006/relationships/image" Target="media/image10.wmf"/><Relationship Id="rId28" Type="http://schemas.openxmlformats.org/officeDocument/2006/relationships/oleObject" Target="embeddings/oleObject14.bin"/><Relationship Id="rId27" Type="http://schemas.openxmlformats.org/officeDocument/2006/relationships/oleObject" Target="embeddings/oleObject13.bin"/><Relationship Id="rId26" Type="http://schemas.openxmlformats.org/officeDocument/2006/relationships/image" Target="media/image9.wmf"/><Relationship Id="rId25" Type="http://schemas.openxmlformats.org/officeDocument/2006/relationships/oleObject" Target="embeddings/oleObject12.bin"/><Relationship Id="rId24" Type="http://schemas.openxmlformats.org/officeDocument/2006/relationships/oleObject" Target="embeddings/oleObject11.bin"/><Relationship Id="rId23" Type="http://schemas.openxmlformats.org/officeDocument/2006/relationships/image" Target="media/image8.wmf"/><Relationship Id="rId22" Type="http://schemas.openxmlformats.org/officeDocument/2006/relationships/oleObject" Target="embeddings/oleObject10.bin"/><Relationship Id="rId21" Type="http://schemas.openxmlformats.org/officeDocument/2006/relationships/oleObject" Target="embeddings/oleObject9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565</Words>
  <Characters>577</Characters>
  <Lines>30</Lines>
  <Paragraphs>32</Paragraphs>
  <TotalTime>0</TotalTime>
  <ScaleCrop>false</ScaleCrop>
  <LinksUpToDate>false</LinksUpToDate>
  <CharactersWithSpaces>578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2025-04-02T04:31:00Z</dcterms:created>
  <dc:creator>路阳 梁</dc:creator>
  <cp:lastModifiedBy>众望教育</cp:lastModifiedBy>
  <dcterms:modified xsi:type="dcterms:W3CDTF">2025-08-07T01:12:22Z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eyJoZGlkIjoiNmNiMDc5OTYyNDJlOGY2ODdlMWUxNThkZDFjYmQwN2MiLCJ1c2VySWQiOiI5NjU3MjEwMjAifQ==</vt:lpwstr>
  </property>
  <property fmtid="{D5CDD505-2E9C-101B-9397-08002B2CF9AE}" pid="3" name="KSOProductBuildVer">
    <vt:lpwstr>2052-12.1.0.21915</vt:lpwstr>
  </property>
  <property fmtid="{D5CDD505-2E9C-101B-9397-08002B2CF9AE}" pid="4" name="ICV">
    <vt:lpwstr>7D7F71FCE30B4402A49428CF1C580636_12</vt:lpwstr>
  </property>
</Properties>
</file>