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3D9B53">
      <w:pPr>
        <w:spacing w:after="0" w:line="360" w:lineRule="auto"/>
        <w:jc w:val="center"/>
        <w:rPr>
          <w:rFonts w:hint="default" w:ascii="Times New Roman" w:hAnsi="Times New Roman" w:eastAsia="宋体" w:cs="Times New Roman"/>
          <w:b/>
          <w:sz w:val="28"/>
          <w:szCs w:val="28"/>
          <w:lang w:val="en-US" w:eastAsia="zh-CN"/>
          <w14:ligatures w14:val="none"/>
        </w:rPr>
      </w:pPr>
      <w:r>
        <w:rPr>
          <w:rFonts w:hint="eastAsia" w:ascii="Times New Roman" w:hAnsi="Times New Roman" w:eastAsia="宋体" w:cs="Times New Roman"/>
          <w:b/>
          <w:sz w:val="28"/>
          <w:szCs w:val="28"/>
          <w14:ligatures w14:val="none"/>
        </w:rPr>
        <w:t>第</w:t>
      </w:r>
      <w:r>
        <w:rPr>
          <w:rFonts w:hint="eastAsia" w:ascii="Times New Roman" w:hAnsi="Times New Roman" w:eastAsia="宋体" w:cs="Times New Roman"/>
          <w:b/>
          <w:sz w:val="28"/>
          <w:szCs w:val="28"/>
          <w:lang w:val="en-US" w:eastAsia="zh-CN"/>
          <w14:ligatures w14:val="none"/>
        </w:rPr>
        <w:t>三</w:t>
      </w:r>
      <w:r>
        <w:rPr>
          <w:rFonts w:hint="eastAsia" w:ascii="Times New Roman" w:hAnsi="Times New Roman" w:eastAsia="宋体" w:cs="Times New Roman"/>
          <w:b/>
          <w:sz w:val="28"/>
          <w:szCs w:val="28"/>
          <w14:ligatures w14:val="none"/>
        </w:rPr>
        <w:t>章</w:t>
      </w:r>
      <w:r>
        <w:rPr>
          <w:rFonts w:hint="eastAsia" w:ascii="Times New Roman" w:hAnsi="Times New Roman" w:eastAsia="宋体" w:cs="Times New Roman"/>
          <w:b/>
          <w:sz w:val="28"/>
          <w:szCs w:val="28"/>
          <w:lang w:val="en-US" w:eastAsia="zh-CN"/>
          <w14:ligatures w14:val="none"/>
        </w:rPr>
        <w:t xml:space="preserve"> 排列、组合与二项式定理</w:t>
      </w:r>
    </w:p>
    <w:p w14:paraId="6B4921B3">
      <w:pPr>
        <w:spacing w:after="120" w:line="360" w:lineRule="auto"/>
        <w:jc w:val="center"/>
        <w:rPr>
          <w:rFonts w:hint="eastAsia" w:ascii="Times New Roman" w:hAnsi="Times New Roman" w:eastAsia="宋体" w:cs="Times New Roman"/>
          <w:b/>
          <w:sz w:val="24"/>
          <w:lang w:val="en-US" w:eastAsia="zh-CN"/>
          <w14:ligatures w14:val="none"/>
        </w:rPr>
      </w:pPr>
      <w:r>
        <w:rPr>
          <w:rFonts w:hint="eastAsia" w:ascii="Times New Roman" w:hAnsi="Times New Roman" w:eastAsia="宋体" w:cs="Times New Roman"/>
          <w:b/>
          <w:sz w:val="24"/>
          <w:lang w:val="en-US" w:eastAsia="zh-CN"/>
          <w14:ligatures w14:val="none"/>
        </w:rPr>
        <w:t>3.1 排列与组合</w:t>
      </w:r>
    </w:p>
    <w:p w14:paraId="78A3B060">
      <w:pPr>
        <w:spacing w:after="120" w:line="360" w:lineRule="auto"/>
        <w:jc w:val="center"/>
        <w:rPr>
          <w:rFonts w:ascii="Times New Roman" w:hAnsi="Times New Roman" w:eastAsia="宋体" w:cs="Times New Roman"/>
          <w:b/>
          <w:sz w:val="24"/>
          <w14:ligatures w14:val="none"/>
        </w:rPr>
      </w:pPr>
      <w:r>
        <w:rPr>
          <w:rFonts w:hint="eastAsia" w:ascii="Times New Roman" w:hAnsi="Times New Roman" w:eastAsia="宋体" w:cs="Times New Roman"/>
          <w:b/>
          <w:sz w:val="24"/>
          <w:lang w:val="en-US" w:eastAsia="zh-CN"/>
          <w14:ligatures w14:val="none"/>
        </w:rPr>
        <w:t>3.1.1</w:t>
      </w:r>
      <w:r>
        <w:rPr>
          <w:rFonts w:hint="eastAsia" w:ascii="Times New Roman" w:hAnsi="Times New Roman" w:eastAsia="宋体" w:cs="Times New Roman"/>
          <w:b/>
          <w:sz w:val="24"/>
          <w14:ligatures w14:val="none"/>
        </w:rPr>
        <w:t xml:space="preserve"> 基本计数原理</w:t>
      </w:r>
    </w:p>
    <w:p w14:paraId="3AB242F8">
      <w:pPr>
        <w:spacing w:after="0" w:line="360" w:lineRule="auto"/>
        <w:jc w:val="both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</w:pP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1. 分类加法计数原理：</w:t>
      </w:r>
    </w:p>
    <w:p w14:paraId="63BFF3BE">
      <w:pPr>
        <w:spacing w:after="0" w:line="360" w:lineRule="auto"/>
        <w:jc w:val="both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</w:pP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完成一件事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:lang w:eastAsia="zh-CN"/>
          <w14:ligatures w14:val="none"/>
        </w:rPr>
        <w:t>，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:lang w:val="en-US" w:eastAsia="zh-CN"/>
          <w14:ligatures w14:val="none"/>
        </w:rPr>
        <w:t>如果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有</w:t>
      </w:r>
      <w:r>
        <w:rPr>
          <w:rFonts w:ascii="Times New Roman" w:hAnsi="Times New Roman" w:eastAsia="宋体" w:cs="Times New Roman"/>
          <w:bCs/>
          <w:i/>
          <w:color w:val="000000"/>
          <w:kern w:val="0"/>
          <w:sz w:val="21"/>
          <w:szCs w:val="21"/>
          <w14:ligatures w14:val="none"/>
        </w:rPr>
        <w:t>n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类办法，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:lang w:val="en-US" w:eastAsia="zh-CN"/>
          <w14:ligatures w14:val="none"/>
        </w:rPr>
        <w:t>且：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在第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:lang w:val="en-US" w:eastAsia="zh-CN"/>
          <w14:ligatures w14:val="none"/>
        </w:rPr>
        <w:t>一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类办法中有</w:t>
      </w:r>
      <m:oMath>
        <m:sSub>
          <m:sSubPr>
            <m:ctrlPr>
              <w:rPr>
                <w:rFonts w:ascii="Cambria Math" w:hAnsi="Cambria Math" w:eastAsia="宋体" w:cs="Times New Roman"/>
                <w:i/>
                <w:sz w:val="21"/>
                <w:szCs w:val="21"/>
                <w14:ligatures w14:val="none"/>
              </w:rPr>
            </m:ctrlPr>
          </m:sSubPr>
          <m:e>
            <m:r>
              <m:rPr/>
              <w:rPr>
                <w:rFonts w:ascii="Cambria Math" w:hAnsi="Cambria Math" w:eastAsia="宋体" w:cs="Times New Roman"/>
                <w:sz w:val="21"/>
                <w:szCs w:val="21"/>
                <w14:ligatures w14:val="none"/>
              </w:rPr>
              <m:t>m</m:t>
            </m:r>
            <m:ctrlPr>
              <w:rPr>
                <w:rFonts w:ascii="Cambria Math" w:hAnsi="Cambria Math" w:eastAsia="宋体" w:cs="Times New Roman"/>
                <w:i/>
                <w:sz w:val="21"/>
                <w:szCs w:val="21"/>
                <w14:ligatures w14:val="none"/>
              </w:rPr>
            </m:ctrlPr>
          </m:e>
          <m:sub>
            <m:r>
              <m:rPr/>
              <w:rPr>
                <w:rFonts w:ascii="Cambria Math" w:hAnsi="Cambria Math" w:eastAsia="宋体" w:cs="Times New Roman"/>
                <w:sz w:val="21"/>
                <w:szCs w:val="21"/>
                <w14:ligatures w14:val="none"/>
              </w:rPr>
              <m:t>1</m:t>
            </m:r>
            <m:ctrlPr>
              <w:rPr>
                <w:rFonts w:ascii="Cambria Math" w:hAnsi="Cambria Math" w:eastAsia="宋体" w:cs="Times New Roman"/>
                <w:i/>
                <w:sz w:val="21"/>
                <w:szCs w:val="21"/>
                <w14:ligatures w14:val="none"/>
              </w:rPr>
            </m:ctrlPr>
          </m:sub>
        </m:sSub>
      </m:oMath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种不同的方法，在第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:lang w:val="en-US" w:eastAsia="zh-CN"/>
          <w14:ligatures w14:val="none"/>
        </w:rPr>
        <w:t>二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类办法中有</w:t>
      </w:r>
      <m:oMath>
        <m:sSub>
          <m:sSubPr>
            <m:ctrlPr>
              <w:rPr>
                <w:rFonts w:ascii="Cambria Math" w:hAnsi="Cambria Math" w:eastAsia="宋体" w:cs="Times New Roman"/>
                <w:i/>
                <w:sz w:val="21"/>
                <w:szCs w:val="21"/>
                <w14:ligatures w14:val="none"/>
              </w:rPr>
            </m:ctrlPr>
          </m:sSubPr>
          <m:e>
            <m:r>
              <m:rPr/>
              <w:rPr>
                <w:rFonts w:ascii="Cambria Math" w:hAnsi="Cambria Math" w:eastAsia="宋体" w:cs="Times New Roman"/>
                <w:sz w:val="21"/>
                <w:szCs w:val="21"/>
                <w14:ligatures w14:val="none"/>
              </w:rPr>
              <m:t>m</m:t>
            </m:r>
            <m:ctrlPr>
              <w:rPr>
                <w:rFonts w:ascii="Cambria Math" w:hAnsi="Cambria Math" w:eastAsia="宋体" w:cs="Times New Roman"/>
                <w:i/>
                <w:sz w:val="21"/>
                <w:szCs w:val="21"/>
                <w14:ligatures w14:val="none"/>
              </w:rPr>
            </m:ctrlPr>
          </m:e>
          <m:sub>
            <m:r>
              <m:rPr/>
              <w:rPr>
                <w:rFonts w:ascii="Cambria Math" w:hAnsi="Cambria Math" w:eastAsia="宋体" w:cs="Times New Roman"/>
                <w:sz w:val="21"/>
                <w:szCs w:val="21"/>
                <w14:ligatures w14:val="none"/>
              </w:rPr>
              <m:t>2</m:t>
            </m:r>
            <m:ctrlPr>
              <w:rPr>
                <w:rFonts w:ascii="Cambria Math" w:hAnsi="Cambria Math" w:eastAsia="宋体" w:cs="Times New Roman"/>
                <w:i/>
                <w:sz w:val="21"/>
                <w:szCs w:val="21"/>
                <w14:ligatures w14:val="none"/>
              </w:rPr>
            </m:ctrlPr>
          </m:sub>
        </m:sSub>
      </m:oMath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种不同的方法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``````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在第</w:t>
      </w:r>
      <w:r>
        <w:rPr>
          <w:rFonts w:ascii="Times New Roman" w:hAnsi="Times New Roman" w:eastAsia="宋体" w:cs="Times New Roman"/>
          <w:bCs/>
          <w:i/>
          <w:color w:val="000000"/>
          <w:kern w:val="0"/>
          <w:sz w:val="21"/>
          <w:szCs w:val="21"/>
          <w14:ligatures w14:val="none"/>
        </w:rPr>
        <w:t>n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类办法中有</w:t>
      </w:r>
      <m:oMath>
        <m:sSub>
          <m:sSubPr>
            <m:ctrlPr>
              <w:rPr>
                <w:rFonts w:ascii="Cambria Math" w:hAnsi="Cambria Math" w:eastAsia="宋体" w:cs="Times New Roman"/>
                <w:i/>
                <w:sz w:val="21"/>
                <w:szCs w:val="21"/>
                <w14:ligatures w14:val="none"/>
              </w:rPr>
            </m:ctrlPr>
          </m:sSubPr>
          <m:e>
            <m:r>
              <m:rPr/>
              <w:rPr>
                <w:rFonts w:ascii="Cambria Math" w:hAnsi="Cambria Math" w:eastAsia="宋体" w:cs="Times New Roman"/>
                <w:sz w:val="21"/>
                <w:szCs w:val="21"/>
                <w14:ligatures w14:val="none"/>
              </w:rPr>
              <m:t>m</m:t>
            </m:r>
            <m:ctrlPr>
              <w:rPr>
                <w:rFonts w:ascii="Cambria Math" w:hAnsi="Cambria Math" w:eastAsia="宋体" w:cs="Times New Roman"/>
                <w:i/>
                <w:sz w:val="21"/>
                <w:szCs w:val="21"/>
                <w14:ligatures w14:val="none"/>
              </w:rPr>
            </m:ctrlPr>
          </m:e>
          <m:sub>
            <m:r>
              <m:rPr/>
              <w:rPr>
                <w:rFonts w:ascii="Cambria Math" w:hAnsi="Cambria Math" w:eastAsia="宋体" w:cs="Times New Roman"/>
                <w:sz w:val="21"/>
                <w:szCs w:val="21"/>
                <w14:ligatures w14:val="none"/>
              </w:rPr>
              <m:t>n</m:t>
            </m:r>
            <m:ctrlPr>
              <w:rPr>
                <w:rFonts w:ascii="Cambria Math" w:hAnsi="Cambria Math" w:eastAsia="宋体" w:cs="Times New Roman"/>
                <w:i/>
                <w:sz w:val="21"/>
                <w:szCs w:val="21"/>
                <w14:ligatures w14:val="none"/>
              </w:rPr>
            </m:ctrlPr>
          </m:sub>
        </m:sSub>
      </m:oMath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种不同的方法，每种方法都能独立完成这件事，那么完成这件事共有</w:t>
      </w:r>
      <w:r>
        <w:rPr>
          <w:rFonts w:ascii="Times New Roman" w:hAnsi="Times New Roman" w:eastAsia="宋体" w:cs="Times New Roman"/>
          <w:bCs/>
          <w:i/>
          <w:color w:val="000000"/>
          <w:kern w:val="0"/>
          <w:sz w:val="21"/>
          <w:szCs w:val="21"/>
          <w14:ligatures w14:val="none"/>
        </w:rPr>
        <w:t>N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=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:u w:val="single"/>
          <w:lang w:val="en-US" w:eastAsia="zh-CN"/>
          <w14:ligatures w14:val="none"/>
        </w:rPr>
        <w:t xml:space="preserve">               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种不同的方法．</w:t>
      </w:r>
    </w:p>
    <w:p w14:paraId="55F69D15">
      <w:pPr>
        <w:spacing w:after="0" w:line="360" w:lineRule="auto"/>
        <w:jc w:val="both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</w:pP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解决分类加法计数问题的步骤：</w:t>
      </w:r>
    </w:p>
    <w:p w14:paraId="70F51F65">
      <w:pPr>
        <w:spacing w:after="0" w:line="360" w:lineRule="auto"/>
        <w:jc w:val="both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</w:pP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（1）求完成一件事的所有方法数，这些方法可以分成n类，且类与类之间两两不交；</w:t>
      </w:r>
    </w:p>
    <w:p w14:paraId="06C24DB2">
      <w:pPr>
        <w:spacing w:after="0" w:line="360" w:lineRule="auto"/>
        <w:jc w:val="both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</w:pP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（2）求每一类中的方法数；</w:t>
      </w:r>
    </w:p>
    <w:p w14:paraId="672B5DA2">
      <w:pPr>
        <w:spacing w:after="0" w:line="360" w:lineRule="auto"/>
        <w:jc w:val="both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</w:pP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（3）把各类的方法数相加，就可以得到完成这件事的所有方法数.</w:t>
      </w:r>
    </w:p>
    <w:p w14:paraId="05B403FF">
      <w:pPr>
        <w:numPr>
          <w:ilvl w:val="0"/>
          <w:numId w:val="0"/>
        </w:numPr>
        <w:spacing w:after="0" w:line="360" w:lineRule="auto"/>
        <w:jc w:val="both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</w:pP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:lang w:val="en-US" w:eastAsia="zh-CN"/>
          <w14:ligatures w14:val="none"/>
        </w:rPr>
        <w:t>2.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分步乘法计数原理：</w:t>
      </w:r>
    </w:p>
    <w:p w14:paraId="6609EF94">
      <w:pPr>
        <w:spacing w:after="0" w:line="360" w:lineRule="auto"/>
        <w:jc w:val="both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</w:pP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完成一件事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:lang w:eastAsia="zh-CN"/>
          <w14:ligatures w14:val="none"/>
        </w:rPr>
        <w:t>，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:lang w:val="en-US" w:eastAsia="zh-CN"/>
          <w14:ligatures w14:val="none"/>
        </w:rPr>
        <w:t>如果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需要分成</w:t>
      </w:r>
      <w:r>
        <w:rPr>
          <w:rFonts w:ascii="Times New Roman" w:hAnsi="Times New Roman" w:eastAsia="宋体" w:cs="Times New Roman"/>
          <w:bCs/>
          <w:i/>
          <w:color w:val="000000"/>
          <w:kern w:val="0"/>
          <w:sz w:val="21"/>
          <w:szCs w:val="21"/>
          <w14:ligatures w14:val="none"/>
        </w:rPr>
        <w:t>n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个步骤，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:lang w:val="en-US" w:eastAsia="zh-CN"/>
          <w14:ligatures w14:val="none"/>
        </w:rPr>
        <w:t>且：做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第一步有</w:t>
      </w:r>
      <m:oMath>
        <m:sSub>
          <m:sSubPr>
            <m:ctrlPr>
              <w:rPr>
                <w:rFonts w:ascii="Cambria Math" w:hAnsi="Cambria Math" w:eastAsia="宋体" w:cs="Times New Roman"/>
                <w:i/>
                <w:sz w:val="21"/>
                <w:szCs w:val="21"/>
                <w14:ligatures w14:val="none"/>
              </w:rPr>
            </m:ctrlPr>
          </m:sSubPr>
          <m:e>
            <m:r>
              <m:rPr/>
              <w:rPr>
                <w:rFonts w:ascii="Cambria Math" w:hAnsi="Cambria Math" w:eastAsia="宋体" w:cs="Times New Roman"/>
                <w:sz w:val="21"/>
                <w:szCs w:val="21"/>
                <w14:ligatures w14:val="none"/>
              </w:rPr>
              <m:t>m</m:t>
            </m:r>
            <m:ctrlPr>
              <w:rPr>
                <w:rFonts w:ascii="Cambria Math" w:hAnsi="Cambria Math" w:eastAsia="宋体" w:cs="Times New Roman"/>
                <w:i/>
                <w:sz w:val="21"/>
                <w:szCs w:val="21"/>
                <w14:ligatures w14:val="none"/>
              </w:rPr>
            </m:ctrlPr>
          </m:e>
          <m:sub>
            <m:r>
              <m:rPr/>
              <w:rPr>
                <w:rFonts w:ascii="Cambria Math" w:hAnsi="Cambria Math" w:eastAsia="宋体" w:cs="Times New Roman"/>
                <w:sz w:val="21"/>
                <w:szCs w:val="21"/>
                <w14:ligatures w14:val="none"/>
              </w:rPr>
              <m:t>1</m:t>
            </m:r>
            <m:ctrlPr>
              <w:rPr>
                <w:rFonts w:ascii="Cambria Math" w:hAnsi="Cambria Math" w:eastAsia="宋体" w:cs="Times New Roman"/>
                <w:i/>
                <w:sz w:val="21"/>
                <w:szCs w:val="21"/>
                <w14:ligatures w14:val="none"/>
              </w:rPr>
            </m:ctrlPr>
          </m:sub>
        </m:sSub>
      </m:oMath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种不同的方法，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:lang w:val="en-US" w:eastAsia="zh-CN"/>
          <w14:ligatures w14:val="none"/>
        </w:rPr>
        <w:t>做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第二步有</w:t>
      </w:r>
      <m:oMath>
        <m:sSub>
          <m:sSubPr>
            <m:ctrlPr>
              <w:rPr>
                <w:rFonts w:ascii="Cambria Math" w:hAnsi="Cambria Math" w:eastAsia="宋体" w:cs="Times New Roman"/>
                <w:i/>
                <w:sz w:val="21"/>
                <w:szCs w:val="21"/>
                <w14:ligatures w14:val="none"/>
              </w:rPr>
            </m:ctrlPr>
          </m:sSubPr>
          <m:e>
            <m:r>
              <m:rPr/>
              <w:rPr>
                <w:rFonts w:ascii="Cambria Math" w:hAnsi="Cambria Math" w:eastAsia="宋体" w:cs="Times New Roman"/>
                <w:sz w:val="21"/>
                <w:szCs w:val="21"/>
                <w14:ligatures w14:val="none"/>
              </w:rPr>
              <m:t>m</m:t>
            </m:r>
            <m:ctrlPr>
              <w:rPr>
                <w:rFonts w:ascii="Cambria Math" w:hAnsi="Cambria Math" w:eastAsia="宋体" w:cs="Times New Roman"/>
                <w:i/>
                <w:sz w:val="21"/>
                <w:szCs w:val="21"/>
                <w14:ligatures w14:val="none"/>
              </w:rPr>
            </m:ctrlPr>
          </m:e>
          <m:sub>
            <m:r>
              <m:rPr/>
              <w:rPr>
                <w:rFonts w:ascii="Cambria Math" w:hAnsi="Cambria Math" w:eastAsia="宋体" w:cs="Times New Roman"/>
                <w:sz w:val="21"/>
                <w:szCs w:val="21"/>
                <w14:ligatures w14:val="none"/>
              </w:rPr>
              <m:t>2</m:t>
            </m:r>
            <m:ctrlPr>
              <w:rPr>
                <w:rFonts w:ascii="Cambria Math" w:hAnsi="Cambria Math" w:eastAsia="宋体" w:cs="Times New Roman"/>
                <w:i/>
                <w:sz w:val="21"/>
                <w:szCs w:val="21"/>
                <w14:ligatures w14:val="none"/>
              </w:rPr>
            </m:ctrlPr>
          </m:sub>
        </m:sSub>
      </m:oMath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种不同的方法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``````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:lang w:val="en-US" w:eastAsia="zh-CN"/>
          <w14:ligatures w14:val="none"/>
        </w:rPr>
        <w:t>做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第</w:t>
      </w:r>
      <w:r>
        <w:rPr>
          <w:rFonts w:ascii="Times New Roman" w:hAnsi="Times New Roman" w:eastAsia="宋体" w:cs="Times New Roman"/>
          <w:bCs/>
          <w:i/>
          <w:color w:val="000000"/>
          <w:kern w:val="0"/>
          <w:sz w:val="21"/>
          <w:szCs w:val="21"/>
          <w14:ligatures w14:val="none"/>
        </w:rPr>
        <w:t>n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步有</w:t>
      </w:r>
      <m:oMath>
        <m:sSub>
          <m:sSubPr>
            <m:ctrlPr>
              <w:rPr>
                <w:rFonts w:ascii="Cambria Math" w:hAnsi="Cambria Math" w:eastAsia="宋体" w:cs="Times New Roman"/>
                <w:i/>
                <w:sz w:val="21"/>
                <w:szCs w:val="21"/>
                <w14:ligatures w14:val="none"/>
              </w:rPr>
            </m:ctrlPr>
          </m:sSubPr>
          <m:e>
            <m:r>
              <m:rPr/>
              <w:rPr>
                <w:rFonts w:ascii="Cambria Math" w:hAnsi="Cambria Math" w:eastAsia="宋体" w:cs="Times New Roman"/>
                <w:sz w:val="21"/>
                <w:szCs w:val="21"/>
                <w14:ligatures w14:val="none"/>
              </w:rPr>
              <m:t>m</m:t>
            </m:r>
            <m:ctrlPr>
              <w:rPr>
                <w:rFonts w:ascii="Cambria Math" w:hAnsi="Cambria Math" w:eastAsia="宋体" w:cs="Times New Roman"/>
                <w:i/>
                <w:sz w:val="21"/>
                <w:szCs w:val="21"/>
                <w14:ligatures w14:val="none"/>
              </w:rPr>
            </m:ctrlPr>
          </m:e>
          <m:sub>
            <m:r>
              <m:rPr/>
              <w:rPr>
                <w:rFonts w:ascii="Cambria Math" w:hAnsi="Cambria Math" w:eastAsia="宋体" w:cs="Times New Roman"/>
                <w:sz w:val="21"/>
                <w:szCs w:val="21"/>
                <w14:ligatures w14:val="none"/>
              </w:rPr>
              <m:t>n</m:t>
            </m:r>
            <m:ctrlPr>
              <w:rPr>
                <w:rFonts w:ascii="Cambria Math" w:hAnsi="Cambria Math" w:eastAsia="宋体" w:cs="Times New Roman"/>
                <w:i/>
                <w:sz w:val="21"/>
                <w:szCs w:val="21"/>
                <w14:ligatures w14:val="none"/>
              </w:rPr>
            </m:ctrlPr>
          </m:sub>
        </m:sSub>
      </m:oMath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种不同的方法，每个步骤都完成才算做完这件事，那么完成这件事共有</w:t>
      </w:r>
      <w:r>
        <w:rPr>
          <w:rFonts w:ascii="Times New Roman" w:hAnsi="Times New Roman" w:eastAsia="宋体" w:cs="Times New Roman"/>
          <w:bCs/>
          <w:i/>
          <w:color w:val="000000"/>
          <w:kern w:val="0"/>
          <w:sz w:val="21"/>
          <w:szCs w:val="21"/>
          <w14:ligatures w14:val="none"/>
        </w:rPr>
        <w:t>N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=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:u w:val="single"/>
          <w:lang w:val="en-US" w:eastAsia="zh-CN"/>
          <w14:ligatures w14:val="none"/>
        </w:rPr>
        <w:t xml:space="preserve">               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种不同的方法．</w:t>
      </w:r>
    </w:p>
    <w:p w14:paraId="2638E579">
      <w:pPr>
        <w:spacing w:after="0" w:line="360" w:lineRule="auto"/>
        <w:jc w:val="both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</w:pP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可以用分步乘法计数原理的题有以下特点：</w:t>
      </w:r>
    </w:p>
    <w:p w14:paraId="6FC80B3A">
      <w:pPr>
        <w:spacing w:after="0" w:line="360" w:lineRule="auto"/>
        <w:jc w:val="both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</w:pP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（1）完成一件事需要经过n个步骤；</w:t>
      </w:r>
    </w:p>
    <w:p w14:paraId="686399B8">
      <w:pPr>
        <w:spacing w:after="0" w:line="360" w:lineRule="auto"/>
        <w:jc w:val="both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</w:pP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（2）完成每一步有若干种方法，且每一步对其他步没有影响；</w:t>
      </w:r>
    </w:p>
    <w:p w14:paraId="69CFF905">
      <w:pPr>
        <w:spacing w:after="0" w:line="360" w:lineRule="auto"/>
        <w:jc w:val="both"/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</w:pP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（3）把各个步骤的方法数相乘，就可以得到完成这件事的所有方法数.</w:t>
      </w:r>
    </w:p>
    <w:p w14:paraId="1EB2E07D">
      <w:pPr>
        <w:spacing w:after="0" w:line="360" w:lineRule="auto"/>
        <w:jc w:val="both"/>
        <w:rPr>
          <w:rFonts w:ascii="Times New Roman" w:hAnsi="Times New Roman" w:eastAsia="宋体" w:cs="Times New Roman"/>
          <w:sz w:val="21"/>
          <w14:ligatures w14:val="none"/>
        </w:rPr>
      </w:pP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:lang w:val="en-US" w:eastAsia="zh-CN"/>
          <w14:ligatures w14:val="none"/>
        </w:rPr>
        <w:t>3.</w:t>
      </w:r>
      <w:r>
        <w:rPr>
          <w:rFonts w:ascii="Times New Roman" w:hAnsi="Times New Roman" w:eastAsia="宋体" w:cs="Times New Roman"/>
          <w:sz w:val="21"/>
          <w14:ligatures w14:val="none"/>
        </w:rPr>
        <w:t>分类加法和分步乘法计数原理的区别：</w:t>
      </w:r>
    </w:p>
    <w:p w14:paraId="4F5AE3B7">
      <w:pPr>
        <w:spacing w:after="0" w:line="360" w:lineRule="auto"/>
        <w:jc w:val="both"/>
        <w:rPr>
          <w:rFonts w:ascii="Times New Roman" w:hAnsi="Times New Roman" w:eastAsia="宋体" w:cs="Times New Roman"/>
          <w:sz w:val="21"/>
          <w14:ligatures w14:val="none"/>
        </w:rPr>
      </w:pPr>
      <w:r>
        <w:rPr>
          <w:rFonts w:ascii="Times New Roman" w:hAnsi="Times New Roman" w:eastAsia="宋体" w:cs="Times New Roman"/>
          <w:sz w:val="21"/>
          <w14:ligatures w14:val="none"/>
        </w:rPr>
        <w:t>分类加法计数原理针对“分类”问题，其中各种方法相互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:u w:val="single"/>
          <w:lang w:val="en-US" w:eastAsia="zh-CN"/>
          <w14:ligatures w14:val="none"/>
        </w:rPr>
        <w:t xml:space="preserve">             </w:t>
      </w:r>
      <w:r>
        <w:rPr>
          <w:rFonts w:ascii="Times New Roman" w:hAnsi="Times New Roman" w:eastAsia="宋体" w:cs="Times New Roman"/>
          <w:sz w:val="21"/>
          <w14:ligatures w14:val="none"/>
        </w:rPr>
        <w:t>，用其中任何一种方法都可以做完这件事；分步乘法计数原理针对“分步”问题，各个步骤中的方法相互依存，只有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:u w:val="single"/>
          <w:lang w:val="en-US" w:eastAsia="zh-CN"/>
          <w14:ligatures w14:val="none"/>
        </w:rPr>
        <w:t xml:space="preserve">               </w:t>
      </w:r>
      <w:r>
        <w:rPr>
          <w:rFonts w:ascii="Times New Roman" w:hAnsi="Times New Roman" w:eastAsia="宋体" w:cs="Times New Roman"/>
          <w:sz w:val="21"/>
          <w14:ligatures w14:val="none"/>
        </w:rPr>
        <w:t>才算完成这件事．</w:t>
      </w:r>
    </w:p>
    <w:p w14:paraId="1A784F81">
      <w:bookmarkStart w:id="0" w:name="_GoBack"/>
      <w:bookmarkEnd w:id="0"/>
    </w:p>
    <w:sectPr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778A69">
    <w:pPr>
      <w:pStyle w:val="12"/>
      <w:pBdr>
        <w:bottom w:val="single" w:color="auto" w:sz="4" w:space="0"/>
      </w:pBdr>
      <w:jc w:val="right"/>
    </w:pPr>
    <w:r>
      <w:rPr>
        <w:rFonts w:hint="eastAsia"/>
        <w:lang w:val="en-US" w:eastAsia="zh-CN"/>
      </w:rPr>
      <w:t>配套《高中必刷题 数学 选择性必修第二册RJB》使用</w:t>
    </w: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2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7CEDDBD">
    <w:pPr>
      <w:pStyle w:val="1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1D7"/>
    <w:rsid w:val="000B5F6B"/>
    <w:rsid w:val="002041D7"/>
    <w:rsid w:val="008E46A6"/>
    <w:rsid w:val="00D0045D"/>
    <w:rsid w:val="4AF45D0E"/>
    <w:rsid w:val="7A937521"/>
    <w:rsid w:val="7E014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</w:pPr>
    <w:rPr>
      <w:rFonts w:asciiTheme="minorHAnsi" w:hAnsiTheme="minorHAnsi" w:eastAsiaTheme="minorEastAsia" w:cstheme="minorBidi"/>
      <w:kern w:val="2"/>
      <w:sz w:val="22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2F5597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2F5597" w:themeColor="accent1" w:themeShade="BF"/>
      <w:sz w:val="24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 w:after="0"/>
      <w:outlineLvl w:val="5"/>
    </w:pPr>
    <w:rPr>
      <w:rFonts w:cstheme="majorBidi"/>
      <w:b/>
      <w:bCs/>
      <w:color w:val="2F5597" w:themeColor="accent1" w:themeShade="BF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spacing w:after="0"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12">
    <w:name w:val="header"/>
    <w:basedOn w:val="1"/>
    <w:link w:val="35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pPr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 w:line="240" w:lineRule="auto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2"/>
    <w:qFormat/>
    <w:uiPriority w:val="9"/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qFormat/>
    <w:uiPriority w:val="9"/>
    <w:rPr>
      <w:rFonts w:cstheme="majorBidi"/>
      <w:color w:val="2F5597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qFormat/>
    <w:uiPriority w:val="9"/>
    <w:rPr>
      <w:rFonts w:cstheme="majorBidi"/>
      <w:color w:val="2F5597" w:themeColor="accent1" w:themeShade="BF"/>
      <w:sz w:val="24"/>
    </w:rPr>
  </w:style>
  <w:style w:type="character" w:customStyle="1" w:styleId="22">
    <w:name w:val="标题 6 字符"/>
    <w:basedOn w:val="16"/>
    <w:link w:val="7"/>
    <w:semiHidden/>
    <w:uiPriority w:val="9"/>
    <w:rPr>
      <w:rFonts w:cstheme="majorBidi"/>
      <w:b/>
      <w:bCs/>
      <w:color w:val="2F5597" w:themeColor="accent1" w:themeShade="BF"/>
    </w:rPr>
  </w:style>
  <w:style w:type="character" w:customStyle="1" w:styleId="23">
    <w:name w:val="标题 7 字符"/>
    <w:basedOn w:val="16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character" w:customStyle="1" w:styleId="31">
    <w:name w:val="Intense Emphasis"/>
    <w:basedOn w:val="16"/>
    <w:qFormat/>
    <w:uiPriority w:val="21"/>
    <w:rPr>
      <w:i/>
      <w:iCs/>
      <w:color w:val="2F5597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3">
    <w:name w:val="明显引用 字符"/>
    <w:basedOn w:val="16"/>
    <w:link w:val="32"/>
    <w:uiPriority w:val="30"/>
    <w:rPr>
      <w:i/>
      <w:iCs/>
      <w:color w:val="2F5597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2F5597" w:themeColor="accent1" w:themeShade="BF"/>
      <w:spacing w:val="5"/>
    </w:rPr>
  </w:style>
  <w:style w:type="character" w:customStyle="1" w:styleId="35">
    <w:name w:val="页眉 字符"/>
    <w:basedOn w:val="16"/>
    <w:link w:val="12"/>
    <w:qFormat/>
    <w:uiPriority w:val="99"/>
    <w:rPr>
      <w:sz w:val="18"/>
      <w:szCs w:val="18"/>
    </w:rPr>
  </w:style>
  <w:style w:type="character" w:customStyle="1" w:styleId="36">
    <w:name w:val="页脚 字符"/>
    <w:basedOn w:val="16"/>
    <w:link w:val="11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553</Words>
  <Characters>582</Characters>
  <Lines>51</Lines>
  <Paragraphs>66</Paragraphs>
  <TotalTime>0</TotalTime>
  <ScaleCrop>false</ScaleCrop>
  <LinksUpToDate>false</LinksUpToDate>
  <CharactersWithSpaces>586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2025-04-02T04:19:00Z</dcterms:created>
  <dc:creator>路阳 梁</dc:creator>
  <cp:lastModifiedBy>众望教育</cp:lastModifiedBy>
  <dcterms:modified xsi:type="dcterms:W3CDTF">2025-08-07T01:08:06Z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eyJoZGlkIjoiNmNiMDc5OTYyNDJlOGY2ODdlMWUxNThkZDFjYmQwN2MiLCJ1c2VySWQiOiI5NjU3MjEwMjAifQ==</vt:lpwstr>
  </property>
  <property fmtid="{D5CDD505-2E9C-101B-9397-08002B2CF9AE}" pid="3" name="KSOProductBuildVer">
    <vt:lpwstr>2052-12.1.0.21915</vt:lpwstr>
  </property>
  <property fmtid="{D5CDD505-2E9C-101B-9397-08002B2CF9AE}" pid="4" name="ICV">
    <vt:lpwstr>C0DF83A1452F4FCAB550E594DBF22199_12</vt:lpwstr>
  </property>
</Properties>
</file>