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C8B58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5.3.2 函数的极值与最大（小）值</w:t>
      </w:r>
    </w:p>
    <w:p w14:paraId="1FF7172E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课时1 函数的极值</w:t>
      </w:r>
    </w:p>
    <w:p w14:paraId="6DBA56A6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/>
          <w:bCs/>
          <w:iCs/>
          <w:color w:val="000000"/>
          <w:kern w:val="0"/>
          <w:sz w:val="24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1.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一般地，对于函数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bookmarkStart w:id="0" w:name="_GoBack"/>
      <w:bookmarkEnd w:id="0"/>
    </w:p>
    <w:p w14:paraId="1F2C44A1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Times New Roman" w:cs="Times New Roman"/>
          <w:bCs/>
          <w:iCs/>
          <w:strike w:val="0"/>
          <w:color w:val="000000"/>
          <w:kern w:val="0"/>
          <w:sz w:val="24"/>
          <w:szCs w:val="24"/>
          <w:u w:val="none" w:color="000000" w:themeColor="text1"/>
          <w14:ligatures w14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51435</wp:posOffset>
            </wp:positionV>
            <wp:extent cx="1152525" cy="828675"/>
            <wp:effectExtent l="0" t="0" r="9525" b="9525"/>
            <wp:wrapSquare wrapText="bothSides"/>
            <wp:docPr id="100003" name="图片 100003" descr="@@@c80e54722a8148cd9d12f1881907be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c80e54722a8148cd9d12f1881907be4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（1）若函数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54b53b86bd516400d6fa7dabb3603f31" type="#_x0000_t75" style="height:9.5pt;width:24.6pt;" o:ole="t" filled="f" o:preferrelative="t" stroked="f" coordsize="21600,21600">
            <v:path/>
            <v:fill on="f" focussize="0,0"/>
            <v:stroke on="f" joinstyle="miter"/>
            <v:imagedata r:id="rId12" o:title="eqId54b53b86bd516400d6fa7dabb3603f3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的函数值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ff3bf2007903adc64d089a054c2284a7" type="#_x0000_t75" style="height:13.85pt;width:23.75pt;" o:ole="t" filled="f" o:preferrelative="t" stroked="f" coordsize="21600,21600">
            <v:path/>
            <v:fill on="f" focussize="0,0"/>
            <v:stroke on="f" joinstyle="miter"/>
            <v:imagedata r:id="rId14" o:title="eqIdff3bf2007903adc64d089a054c2284a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比它在点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54b53b86bd516400d6fa7dabb3603f31" type="#_x0000_t75" style="height:9.5pt;width:24.6pt;" o:ole="t" filled="f" o:preferrelative="t" stroked="f" coordsize="21600,21600">
            <v:path/>
            <v:fill on="f" focussize="0,0"/>
            <v:stroke on="f" joinstyle="miter"/>
            <v:imagedata r:id="rId12" o:title="eqId54b53b86bd516400d6fa7dabb3603f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附近其他点的函数值都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 w:val="0"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 w:val="0"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75c6eeca3b9bf3db32b9f3c600b9e636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17" o:title="eqId75c6eeca3b9bf3db32b9f3c600b9e63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，而且在点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54b53b86bd516400d6fa7dabb3603f31" type="#_x0000_t75" style="height:9.5pt;width:24.6pt;" o:ole="t" filled="f" o:preferrelative="t" stroked="f" coordsize="21600,21600">
            <v:path/>
            <v:fill on="f" focussize="0,0"/>
            <v:stroke on="f" joinstyle="miter"/>
            <v:imagedata r:id="rId12" o:title="eqId54b53b86bd516400d6fa7dabb3603f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附近的左侧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，右侧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，就把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叫做函数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的极小值点，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叫做函数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的极小值．</w:t>
      </w:r>
    </w:p>
    <w:p w14:paraId="147B7EF6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（2）若函数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0afb80007983e5b99dcdeebf87d18ff4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22" o:title="eqId0afb80007983e5b99dcdeebf87d18ff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35" o:spt="75" alt="eqId82b334dafda377c3db77647c8cf1e95f" type="#_x0000_t75" style="height:11.1pt;width:21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的函数值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1c5f59af969652d5e5a6b7ff49ffd555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26" o:title="eqId1c5f59af969652d5e5a6b7ff49ffd55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比它在点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37" o:spt="75" alt="eqId82b334dafda377c3db77647c8cf1e95f" type="#_x0000_t75" style="height:11.1pt;width:21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附近其他点的函数值都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0886382745bfe24b078d718c0e4b7738" type="#_x0000_t75" style="height:17.95pt;width:27.25pt;" o:ole="t" filled="f" o:preferrelative="t" stroked="f" coordsize="21600,21600">
            <v:path/>
            <v:fill on="f" focussize="0,0"/>
            <v:stroke on="f" joinstyle="miter"/>
            <v:imagedata r:id="rId29" o:title="eqId0886382745bfe24b078d718c0e4b7738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=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，而且在点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position w:val="-6"/>
          <w:sz w:val="21"/>
          <w:szCs w:val="18"/>
          <w:u w:color="000000" w:themeColor="text1"/>
          <w14:ligatures w14:val="none"/>
        </w:rPr>
        <w:object>
          <v:shape id="_x0000_i1039" o:spt="75" alt="eqId82b334dafda377c3db77647c8cf1e95f" type="#_x0000_t75" style="height:11.1pt;width:21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附近的左侧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，右侧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，就把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叫做函数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0afb80007983e5b99dcdeebf87d18ff4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22" o:title="eqId0afb80007983e5b99dcdeebf87d18ff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的极大值点，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/>
          <w:iCs w:val="0"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叫做函数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1" o:spt="75" alt="eqId0afb80007983e5b99dcdeebf87d18ff4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22" o:title="eqId0afb80007983e5b99dcdeebf87d18ff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的极大值.</w:t>
      </w:r>
    </w:p>
    <w:p w14:paraId="6557DC1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4"/>
          <w:szCs w:val="18"/>
          <w:u w:color="000000" w:themeColor="text1"/>
          <w14:ligatures w14:val="none"/>
        </w:rPr>
        <w:t>（3）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极小值点与极大值点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统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，极小值与极大值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统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为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</w:p>
    <w:p w14:paraId="364B88BE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注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：极大（小）值点，不是一个点，是一个数.</w:t>
      </w:r>
    </w:p>
    <w:p w14:paraId="0E1D702A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．求函数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2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34" o:title="eqId942c2141d01bde6b48210c56a17fc75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的极值的方法</w:t>
      </w:r>
    </w:p>
    <w:p w14:paraId="6DE96E67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解方程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868a4cf0549507ca5f2a18b2d1070085" type="#_x0000_t75" style="height:17.5pt;width:43.1pt;" o:ole="t" filled="f" o:preferrelative="t" stroked="f" coordsize="21600,21600">
            <v:path/>
            <v:fill on="f" focussize="0,0"/>
            <v:stroke on="f" joinstyle="miter"/>
            <v:imagedata r:id="rId36" o:title="eqId868a4cf0549507ca5f2a18b2d1070085"/>
            <o:lock v:ext="edit" aspectratio="t"/>
            <w10:wrap type="none"/>
            <w10:anchorlock/>
          </v:shape>
          <o:OLEObject Type="Embed" ProgID="Equation.DSMT4" ShapeID="_x0000_i1043" DrawAspect="Content" ObjectID="_1468075743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，当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4" o:spt="75" alt="eqId868a4cf0549507ca5f2a18b2d1070085" type="#_x0000_t75" style="height:17.5pt;width:43.1pt;" o:ole="t" filled="f" o:preferrelative="t" stroked="f" coordsize="21600,21600">
            <v:path/>
            <v:fill on="f" focussize="0,0"/>
            <v:stroke on="f" joinstyle="miter"/>
            <v:imagedata r:id="rId36" o:title="eqId868a4cf0549507ca5f2a18b2d1070085"/>
            <o:lock v:ext="edit" aspectratio="t"/>
            <w10:wrap type="none"/>
            <w10:anchorlock/>
          </v:shape>
          <o:OLEObject Type="Embed" ProgID="Equation.DSMT4" ShapeID="_x0000_i1044" DrawAspect="Content" ObjectID="_1468075744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时，</w:t>
      </w:r>
    </w:p>
    <w:p w14:paraId="07F2C5E9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（1）如果在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79b752f0f189e5d8666daea73e145dff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39" o:title="eqId79b752f0f189e5d8666daea73e145dff"/>
            <o:lock v:ext="edit" aspectratio="t"/>
            <w10:wrap type="none"/>
            <w10:anchorlock/>
          </v:shape>
          <o:OLEObject Type="Embed" ProgID="Equation.DSMT4" ShapeID="_x0000_i1045" DrawAspect="Content" ObjectID="_1468075745" r:id="rId3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附近的左侧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6" o:spt="75" alt="eqIdb0c72d250a079379c5175693c165248c" type="#_x0000_t75" style="height:17.15pt;width:43.1pt;" o:ole="t" filled="f" o:preferrelative="t" stroked="f" coordsize="21600,21600">
            <v:path/>
            <v:fill on="f" focussize="0,0"/>
            <v:stroke on="f" joinstyle="miter"/>
            <v:imagedata r:id="rId41" o:title="eqIdb0c72d250a079379c5175693c165248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，右侧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7667e3a020f9d2883ffbaaed15e271b1" type="#_x0000_t75" style="height:17.15pt;width:43.1pt;" o:ole="t" filled="f" o:preferrelative="t" stroked="f" coordsize="21600,21600">
            <v:path/>
            <v:fill on="f" focussize="0,0"/>
            <v:stroke on="f" joinstyle="miter"/>
            <v:imagedata r:id="rId43" o:title="eqId7667e3a020f9d2883ffbaaed15e271b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，那么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8" o:spt="75" alt="eqIdb03e483e8a37a8e0e1fb327f99ad93ea" type="#_x0000_t75" style="height:17.2pt;width:29.9pt;" o:ole="t" filled="f" o:preferrelative="t" stroked="f" coordsize="21600,21600">
            <v:path/>
            <v:fill on="f" focussize="0,0"/>
            <v:stroke on="f" joinstyle="miter"/>
            <v:imagedata r:id="rId45" o:title="eqIdb03e483e8a37a8e0e1fb327f99ad93ea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0D7DB799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（2）如果在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9" o:spt="75" alt="eqId79b752f0f189e5d8666daea73e145dff" type="#_x0000_t75" style="height:15.8pt;width:11.4pt;" o:ole="t" filled="f" o:preferrelative="t" stroked="f" coordsize="21600,21600">
            <v:path/>
            <v:fill on="f" focussize="0,0"/>
            <v:stroke on="f" joinstyle="miter"/>
            <v:imagedata r:id="rId39" o:title="eqId79b752f0f189e5d8666daea73e145dff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附近的左侧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0" o:spt="75" alt="eqId7667e3a020f9d2883ffbaaed15e271b1" type="#_x0000_t75" style="height:17.15pt;width:43.1pt;" o:ole="t" filled="f" o:preferrelative="t" stroked="f" coordsize="21600,21600">
            <v:path/>
            <v:fill on="f" focussize="0,0"/>
            <v:stroke on="f" joinstyle="miter"/>
            <v:imagedata r:id="rId43" o:title="eqId7667e3a020f9d2883ffbaaed15e271b1"/>
            <o:lock v:ext="edit" aspectratio="t"/>
            <w10:wrap type="none"/>
            <w10:anchorlock/>
          </v:shape>
          <o:OLEObject Type="Embed" ProgID="Equation.DSMT4" ShapeID="_x0000_i1050" DrawAspect="Content" ObjectID="_1468075750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，右侧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1" o:spt="75" alt="eqIdb0c72d250a079379c5175693c165248c" type="#_x0000_t75" style="height:17.15pt;width:43.1pt;" o:ole="t" filled="f" o:preferrelative="t" stroked="f" coordsize="21600,21600">
            <v:path/>
            <v:fill on="f" focussize="0,0"/>
            <v:stroke on="f" joinstyle="miter"/>
            <v:imagedata r:id="rId41" o:title="eqIdb0c72d250a079379c5175693c165248c"/>
            <o:lock v:ext="edit" aspectratio="t"/>
            <w10:wrap type="none"/>
            <w10:anchorlock/>
          </v:shape>
          <o:OLEObject Type="Embed" ProgID="Equation.DSMT4" ShapeID="_x0000_i1051" DrawAspect="Content" ObjectID="_1468075751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，那么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2" o:spt="75" alt="eqIdb03e483e8a37a8e0e1fb327f99ad93ea" type="#_x0000_t75" style="height:17.2pt;width:29.9pt;" o:ole="t" filled="f" o:preferrelative="t" stroked="f" coordsize="21600,21600">
            <v:path/>
            <v:fill on="f" focussize="0,0"/>
            <v:stroke on="f" joinstyle="miter"/>
            <v:imagedata r:id="rId45" o:title="eqIdb03e483e8a37a8e0e1fb327f99ad93ea"/>
            <o:lock v:ext="edit" aspectratio="t"/>
            <w10:wrap type="none"/>
            <w10:anchorlock/>
          </v:shape>
          <o:OLEObject Type="Embed" ProgID="Equation.DSMT4" ShapeID="_x0000_i1052" DrawAspect="Content" ObjectID="_1468075752" r:id="rId4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是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/>
          <w:iCs/>
          <w:color w:val="000000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34A0BA85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．求可导函数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3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51" o:title="eqId09f86f37ec8e15846bd731ab4fcdbacd"/>
            <o:lock v:ext="edit" aspectratio="t"/>
            <w10:wrap type="none"/>
            <w10:anchorlock/>
          </v:shape>
          <o:OLEObject Type="Embed" ProgID="Equation.DSMT4" ShapeID="_x0000_i1053" DrawAspect="Content" ObjectID="_1468075753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的极值的步骤</w:t>
      </w:r>
    </w:p>
    <w:p w14:paraId="7F17F519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（1）确定函数的定义域，求导数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54" o:spt="75" alt="eqId724340d69477c0ec2418c392b22b1cab" type="#_x0000_t75" style="height:17.65pt;width:28.1pt;" o:ole="t" filled="f" o:preferrelative="t" stroked="f" coordsize="21600,21600">
            <v:path/>
            <v:fill on="f" focussize="0,0"/>
            <v:stroke on="f" joinstyle="miter"/>
            <v:imagedata r:id="rId53" o:title="eqId724340d69477c0ec2418c392b22b1cab"/>
            <o:lock v:ext="edit" aspectratio="t"/>
            <w10:wrap type="none"/>
            <w10:anchorlock/>
          </v:shape>
          <o:OLEObject Type="Embed" ProgID="Equation.DSMT4" ShapeID="_x0000_i1054" DrawAspect="Content" ObjectID="_1468075754" r:id="rId5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0DF537DD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（2）求方程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的根；</w:t>
      </w:r>
    </w:p>
    <w:p w14:paraId="56634125">
      <w:pPr>
        <w:widowControl/>
        <w:shd w:val="clear" w:color="auto" w:fill="auto"/>
        <w:spacing w:after="0" w:line="24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（3）列表；</w:t>
      </w:r>
    </w:p>
    <w:tbl>
      <w:tblPr>
        <w:tblStyle w:val="16"/>
        <w:tblpPr w:leftFromText="180" w:rightFromText="180" w:vertAnchor="text" w:horzAnchor="page" w:tblpX="6690" w:tblpY="9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191"/>
        <w:gridCol w:w="1361"/>
        <w:gridCol w:w="1191"/>
      </w:tblGrid>
      <w:tr w14:paraId="7EBBB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463B3CCB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/>
                <w:iCs w:val="0"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  <w:t>x</w:t>
            </w:r>
          </w:p>
        </w:tc>
        <w:tc>
          <w:tcPr>
            <w:tcW w:w="1191" w:type="dxa"/>
            <w:vAlign w:val="top"/>
          </w:tcPr>
          <w:p w14:paraId="714801A0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55" o:spt="75" alt="eqId54b53b86bd516400d6fa7dabb3603f31" type="#_x0000_t75" style="height:15.55pt;width:1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5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  <w:t>左侧</w:t>
            </w:r>
          </w:p>
        </w:tc>
        <w:tc>
          <w:tcPr>
            <w:tcW w:w="1361" w:type="dxa"/>
            <w:vAlign w:val="top"/>
          </w:tcPr>
          <w:p w14:paraId="172C5D8F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56" o:spt="75" alt="eqId54b53b86bd516400d6fa7dabb3603f31" type="#_x0000_t75" style="height:15.55pt;width:1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56">
                  <o:LockedField>false</o:LockedField>
                </o:OLEObject>
              </w:object>
            </w:r>
          </w:p>
        </w:tc>
        <w:tc>
          <w:tcPr>
            <w:tcW w:w="1191" w:type="dxa"/>
            <w:vAlign w:val="top"/>
          </w:tcPr>
          <w:p w14:paraId="2E4A4AE9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57" o:spt="75" alt="eqId54b53b86bd516400d6fa7dabb3603f31" type="#_x0000_t75" style="height:15.55pt;width:1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5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  <w:t>右侧</w:t>
            </w:r>
          </w:p>
        </w:tc>
      </w:tr>
      <w:tr w14:paraId="53EC5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3BFE2140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hint="default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position w:val="-10"/>
                <w:sz w:val="21"/>
                <w:szCs w:val="18"/>
                <w:u w:color="000000" w:themeColor="text1"/>
                <w14:ligatures w14:val="none"/>
              </w:rPr>
              <w:object>
                <v:shape id="_x0000_i1058" o:spt="75" alt="eqId69bb70c08d0df118e9ab68895cf317d3" type="#_x0000_t75" style="height:14.05pt;width:25.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58">
                  <o:LockedField>false</o:LockedField>
                </o:OLEObject>
              </w:object>
            </w:r>
          </w:p>
        </w:tc>
        <w:tc>
          <w:tcPr>
            <w:tcW w:w="1191" w:type="dxa"/>
            <w:vAlign w:val="top"/>
          </w:tcPr>
          <w:p w14:paraId="73400AFD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  <w:tc>
          <w:tcPr>
            <w:tcW w:w="1361" w:type="dxa"/>
            <w:vAlign w:val="top"/>
          </w:tcPr>
          <w:p w14:paraId="1118F798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  <w:tc>
          <w:tcPr>
            <w:tcW w:w="1191" w:type="dxa"/>
            <w:vAlign w:val="top"/>
          </w:tcPr>
          <w:p w14:paraId="7C9E150A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</w:tr>
      <w:tr w14:paraId="54618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 w14:paraId="2BBEA1C3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59" o:spt="75" alt="eqId4fe7d5809da02c15a43a0e9a898b9086" type="#_x0000_t75" style="height:13.65pt;width:23.75pt;" o:ole="t" filled="f" o:preferrelative="t" stroked="f" coordsize="21600,21600">
                  <v:path/>
                  <v:fill on="f" focussize="0,0"/>
                  <v:stroke on="f" joinstyle="miter"/>
                  <v:imagedata r:id="rId61" o:title="eqId4fe7d5809da02c15a43a0e9a898b9086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60">
                  <o:LockedField>false</o:LockedField>
                </o:OLEObject>
              </w:object>
            </w:r>
          </w:p>
        </w:tc>
        <w:tc>
          <w:tcPr>
            <w:tcW w:w="1191" w:type="dxa"/>
            <w:vAlign w:val="top"/>
          </w:tcPr>
          <w:p w14:paraId="4CB328B3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u w:color="000000" w:themeColor="text1"/>
                    <w:lang w:val="en-US"/>
                  </w:rPr>
                  <m:t>↗</m:t>
                </m:r>
              </m:oMath>
            </m:oMathPara>
          </w:p>
        </w:tc>
        <w:tc>
          <w:tcPr>
            <w:tcW w:w="1361" w:type="dxa"/>
            <w:vAlign w:val="top"/>
          </w:tcPr>
          <w:p w14:paraId="46193740">
            <w:pPr>
              <w:widowControl w:val="0"/>
              <w:shd w:val="clear" w:color="auto" w:fill="auto"/>
              <w:spacing w:after="0" w:line="240" w:lineRule="auto"/>
              <w:jc w:val="both"/>
              <w:textAlignment w:val="center"/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 </w:t>
            </w:r>
          </w:p>
        </w:tc>
        <w:tc>
          <w:tcPr>
            <w:tcW w:w="1191" w:type="dxa"/>
            <w:vAlign w:val="top"/>
          </w:tcPr>
          <w:p w14:paraId="6C01F34C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u w:color="000000" w:themeColor="text1"/>
                    <w:lang w:val="en-US"/>
                  </w:rPr>
                  <m:t>↘</m:t>
                </m:r>
              </m:oMath>
            </m:oMathPara>
          </w:p>
        </w:tc>
      </w:tr>
    </w:tbl>
    <w:p w14:paraId="5CEECBA4">
      <w:pPr>
        <w:widowControl/>
        <w:shd w:val="clear" w:color="auto" w:fill="auto"/>
        <w:spacing w:after="0" w:line="240" w:lineRule="auto"/>
        <w:jc w:val="left"/>
        <w:textAlignment w:val="center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（4）利用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60" o:spt="75" alt="eqId724340d69477c0ec2418c392b22b1cab" type="#_x0000_t75" style="height:17.65pt;width:28.1pt;" o:ole="t" filled="f" o:preferrelative="t" stroked="f" coordsize="21600,21600">
            <v:path/>
            <v:fill on="f" focussize="0,0"/>
            <v:stroke on="f" joinstyle="miter"/>
            <v:imagedata r:id="rId53" o:title="eqId724340d69477c0ec2418c392b22b1cab"/>
            <o:lock v:ext="edit" aspectratio="t"/>
            <w10:wrap type="none"/>
            <w10:anchorlock/>
          </v:shape>
          <o:OLEObject Type="Embed" ProgID="Equation.DSMT4" ShapeID="_x0000_i1060" DrawAspect="Content" ObjectID="_1468075760" r:id="rId6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与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61" o:spt="75" alt="eqId09f86f37ec8e15846bd731ab4fcdbac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51" o:title="eqId09f86f37ec8e15846bd731ab4fcdbacd"/>
            <o:lock v:ext="edit" aspectratio="t"/>
            <w10:wrap type="none"/>
            <w10:anchorlock/>
          </v:shape>
          <o:OLEObject Type="Embed" ProgID="Equation.DSMT4" ShapeID="_x0000_i1061" DrawAspect="Content" ObjectID="_1468075761" r:id="rId6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随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的变化情况表，根据极值点左右两侧单调性的变化情况求极值．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191"/>
        <w:gridCol w:w="1361"/>
        <w:gridCol w:w="1191"/>
      </w:tblGrid>
      <w:tr w14:paraId="7DB72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 w14:paraId="03E49326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/>
                <w:iCs w:val="0"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  <w:t>x</w:t>
            </w:r>
          </w:p>
        </w:tc>
        <w:tc>
          <w:tcPr>
            <w:tcW w:w="1191" w:type="dxa"/>
          </w:tcPr>
          <w:p w14:paraId="4D636E3C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62" o:spt="75" alt="eqId54b53b86bd516400d6fa7dabb3603f31" type="#_x0000_t75" style="height:15.55pt;width:10.6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6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  <w:t>左侧</w:t>
            </w:r>
          </w:p>
        </w:tc>
        <w:tc>
          <w:tcPr>
            <w:tcW w:w="1361" w:type="dxa"/>
          </w:tcPr>
          <w:p w14:paraId="2FC7C7EC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63" o:spt="75" alt="eqId54b53b86bd516400d6fa7dabb3603f31" type="#_x0000_t75" style="height:15.55pt;width:10.6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66">
                  <o:LockedField>false</o:LockedField>
                </o:OLEObject>
              </w:object>
            </w:r>
          </w:p>
        </w:tc>
        <w:tc>
          <w:tcPr>
            <w:tcW w:w="1191" w:type="dxa"/>
          </w:tcPr>
          <w:p w14:paraId="282A4901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64" o:spt="75" alt="eqId54b53b86bd516400d6fa7dabb3603f31" type="#_x0000_t75" style="height:15.55pt;width:10.6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67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  <w:t>右侧</w:t>
            </w:r>
          </w:p>
        </w:tc>
      </w:tr>
      <w:tr w14:paraId="69514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 w14:paraId="5E050846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hint="default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position w:val="-10"/>
                <w:sz w:val="21"/>
                <w:szCs w:val="18"/>
                <w:u w:color="000000" w:themeColor="text1"/>
                <w14:ligatures w14:val="none"/>
              </w:rPr>
              <w:object>
                <v:shape id="_x0000_i1065" o:spt="75" alt="eqId69bb70c08d0df118e9ab68895cf317d3" type="#_x0000_t75" style="height:14.05pt;width:25.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68">
                  <o:LockedField>false</o:LockedField>
                </o:OLEObject>
              </w:object>
            </w:r>
          </w:p>
        </w:tc>
        <w:tc>
          <w:tcPr>
            <w:tcW w:w="1191" w:type="dxa"/>
          </w:tcPr>
          <w:p w14:paraId="76F645CE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  <w:tc>
          <w:tcPr>
            <w:tcW w:w="1361" w:type="dxa"/>
          </w:tcPr>
          <w:p w14:paraId="05DD7AC6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  <w:tc>
          <w:tcPr>
            <w:tcW w:w="1191" w:type="dxa"/>
          </w:tcPr>
          <w:p w14:paraId="7B5442A1">
            <w:pPr>
              <w:widowControl w:val="0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Times New Roman" w:hAnsi="Cambria Math" w:eastAsia="宋体" w:cs="Times New Roman"/>
                <w:b/>
                <w:bCs w:val="0"/>
                <w:i w:val="0"/>
                <w:iCs/>
                <w:color w:val="000000"/>
                <w:kern w:val="0"/>
                <w:sz w:val="24"/>
                <w:szCs w:val="24"/>
                <w:highlight w:val="none"/>
                <w:u w:color="000000" w:themeColor="text1"/>
                <w:vertAlign w:val="baseli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</w:t>
            </w:r>
          </w:p>
        </w:tc>
      </w:tr>
      <w:tr w14:paraId="01E36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 w14:paraId="222E3D80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14:ligatures w14:val="none"/>
              </w:rPr>
              <w:object>
                <v:shape id="_x0000_i1066" o:spt="75" alt="eqId4fe7d5809da02c15a43a0e9a898b9086" type="#_x0000_t75" style="height:13.65pt;width:23.75pt;" o:ole="t" filled="f" o:preferrelative="t" stroked="f" coordsize="21600,21600">
                  <v:path/>
                  <v:fill on="f" focussize="0,0"/>
                  <v:stroke on="f" joinstyle="miter"/>
                  <v:imagedata r:id="rId61" o:title="eqId4fe7d5809da02c15a43a0e9a898b9086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69">
                  <o:LockedField>false</o:LockedField>
                </o:OLEObject>
              </w:object>
            </w:r>
          </w:p>
        </w:tc>
        <w:tc>
          <w:tcPr>
            <w:tcW w:w="1191" w:type="dxa"/>
          </w:tcPr>
          <w:p w14:paraId="2E63061B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u w:color="000000" w:themeColor="text1"/>
                    <w:lang w:val="en-US"/>
                  </w:rPr>
                  <m:t>↘</m:t>
                </m:r>
              </m:oMath>
            </m:oMathPara>
          </w:p>
        </w:tc>
        <w:tc>
          <w:tcPr>
            <w:tcW w:w="1361" w:type="dxa"/>
          </w:tcPr>
          <w:p w14:paraId="2926019F">
            <w:pPr>
              <w:widowControl w:val="0"/>
              <w:shd w:val="clear" w:color="auto" w:fill="auto"/>
              <w:spacing w:after="0" w:line="240" w:lineRule="auto"/>
              <w:jc w:val="both"/>
              <w:textAlignment w:val="center"/>
              <w:rPr>
                <w:rFonts w:hint="eastAsia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val="en-US" w:eastAsia="zh-CN"/>
                <w14:ligatures w14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iCs/>
                <w:color w:val="0000FF"/>
                <w:kern w:val="0"/>
                <w:sz w:val="21"/>
                <w:szCs w:val="18"/>
                <w:u w:val="single" w:color="000000" w:themeColor="text1"/>
                <w:lang w:eastAsia="zh-CN"/>
                <w14:ligatures w14:val="none"/>
              </w:rPr>
              <w:t xml:space="preserve">     </w:t>
            </w:r>
          </w:p>
        </w:tc>
        <w:tc>
          <w:tcPr>
            <w:tcW w:w="1191" w:type="dxa"/>
          </w:tcPr>
          <w:p w14:paraId="6CA86396">
            <w:pPr>
              <w:widowControl w:val="0"/>
              <w:shd w:val="clear" w:color="auto" w:fill="auto"/>
              <w:spacing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iCs/>
                <w:color w:val="000000"/>
                <w:kern w:val="0"/>
                <w:sz w:val="21"/>
                <w:szCs w:val="18"/>
                <w:u w:color="000000" w:themeColor="text1"/>
                <w:lang w:val="en-US" w:eastAsia="zh-CN"/>
                <w14:ligatures w14:val="non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u w:color="000000" w:themeColor="text1"/>
                    <w:lang w:val="en-US"/>
                  </w:rPr>
                  <m:t>↗</m:t>
                </m:r>
              </m:oMath>
            </m:oMathPara>
          </w:p>
        </w:tc>
      </w:tr>
    </w:tbl>
    <w:p w14:paraId="63E6FA14">
      <w:pPr>
        <w:widowControl/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44C47F06">
      <w:pPr>
        <w:widowControl/>
        <w:numPr>
          <w:ilvl w:val="0"/>
          <w:numId w:val="0"/>
        </w:numPr>
        <w:spacing w:after="0" w:line="240" w:lineRule="auto"/>
        <w:ind w:leftChars="0"/>
        <w:jc w:val="both"/>
        <w:rPr>
          <w:rFonts w:hint="default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</w:p>
    <w:p w14:paraId="7277E985">
      <w:pPr>
        <w:widowControl/>
        <w:spacing w:after="0" w:line="240" w:lineRule="auto"/>
        <w:jc w:val="both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</w:p>
    <w:p w14:paraId="72CA8FD9">
      <w:pPr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75F27B40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1C"/>
    <w:rsid w:val="00233435"/>
    <w:rsid w:val="00924C1C"/>
    <w:rsid w:val="00C209A3"/>
    <w:rsid w:val="00D071EA"/>
    <w:rsid w:val="5FDA1CAD"/>
    <w:rsid w:val="6134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wmf"/><Relationship Id="rId70" Type="http://schemas.openxmlformats.org/officeDocument/2006/relationships/fontTable" Target="fontTable.xml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42.bin"/><Relationship Id="rId68" Type="http://schemas.openxmlformats.org/officeDocument/2006/relationships/oleObject" Target="embeddings/oleObject41.bin"/><Relationship Id="rId67" Type="http://schemas.openxmlformats.org/officeDocument/2006/relationships/oleObject" Target="embeddings/oleObject40.bin"/><Relationship Id="rId66" Type="http://schemas.openxmlformats.org/officeDocument/2006/relationships/oleObject" Target="embeddings/oleObject39.bin"/><Relationship Id="rId65" Type="http://schemas.openxmlformats.org/officeDocument/2006/relationships/image" Target="media/image22.wmf"/><Relationship Id="rId64" Type="http://schemas.openxmlformats.org/officeDocument/2006/relationships/oleObject" Target="embeddings/oleObject38.bin"/><Relationship Id="rId63" Type="http://schemas.openxmlformats.org/officeDocument/2006/relationships/oleObject" Target="embeddings/oleObject37.bin"/><Relationship Id="rId62" Type="http://schemas.openxmlformats.org/officeDocument/2006/relationships/oleObject" Target="embeddings/oleObject36.bin"/><Relationship Id="rId61" Type="http://schemas.openxmlformats.org/officeDocument/2006/relationships/image" Target="media/image21.wmf"/><Relationship Id="rId60" Type="http://schemas.openxmlformats.org/officeDocument/2006/relationships/oleObject" Target="embeddings/oleObject35.bin"/><Relationship Id="rId6" Type="http://schemas.openxmlformats.org/officeDocument/2006/relationships/theme" Target="theme/theme1.xml"/><Relationship Id="rId59" Type="http://schemas.openxmlformats.org/officeDocument/2006/relationships/image" Target="media/image20.wmf"/><Relationship Id="rId58" Type="http://schemas.openxmlformats.org/officeDocument/2006/relationships/oleObject" Target="embeddings/oleObject34.bin"/><Relationship Id="rId57" Type="http://schemas.openxmlformats.org/officeDocument/2006/relationships/oleObject" Target="embeddings/oleObject33.bin"/><Relationship Id="rId56" Type="http://schemas.openxmlformats.org/officeDocument/2006/relationships/oleObject" Target="embeddings/oleObject32.bin"/><Relationship Id="rId55" Type="http://schemas.openxmlformats.org/officeDocument/2006/relationships/image" Target="media/image19.wmf"/><Relationship Id="rId54" Type="http://schemas.openxmlformats.org/officeDocument/2006/relationships/oleObject" Target="embeddings/oleObject31.bin"/><Relationship Id="rId53" Type="http://schemas.openxmlformats.org/officeDocument/2006/relationships/image" Target="media/image18.wmf"/><Relationship Id="rId52" Type="http://schemas.openxmlformats.org/officeDocument/2006/relationships/oleObject" Target="embeddings/oleObject30.bin"/><Relationship Id="rId51" Type="http://schemas.openxmlformats.org/officeDocument/2006/relationships/image" Target="media/image17.wmf"/><Relationship Id="rId50" Type="http://schemas.openxmlformats.org/officeDocument/2006/relationships/oleObject" Target="embeddings/oleObject29.bin"/><Relationship Id="rId5" Type="http://schemas.openxmlformats.org/officeDocument/2006/relationships/header" Target="header1.xml"/><Relationship Id="rId49" Type="http://schemas.openxmlformats.org/officeDocument/2006/relationships/oleObject" Target="embeddings/oleObject28.bin"/><Relationship Id="rId48" Type="http://schemas.openxmlformats.org/officeDocument/2006/relationships/oleObject" Target="embeddings/oleObject27.bin"/><Relationship Id="rId47" Type="http://schemas.openxmlformats.org/officeDocument/2006/relationships/oleObject" Target="embeddings/oleObject26.bin"/><Relationship Id="rId46" Type="http://schemas.openxmlformats.org/officeDocument/2006/relationships/oleObject" Target="embeddings/oleObject25.bin"/><Relationship Id="rId45" Type="http://schemas.openxmlformats.org/officeDocument/2006/relationships/image" Target="media/image16.wmf"/><Relationship Id="rId44" Type="http://schemas.openxmlformats.org/officeDocument/2006/relationships/oleObject" Target="embeddings/oleObject24.bin"/><Relationship Id="rId43" Type="http://schemas.openxmlformats.org/officeDocument/2006/relationships/image" Target="media/image15.wmf"/><Relationship Id="rId42" Type="http://schemas.openxmlformats.org/officeDocument/2006/relationships/oleObject" Target="embeddings/oleObject23.bin"/><Relationship Id="rId41" Type="http://schemas.openxmlformats.org/officeDocument/2006/relationships/image" Target="media/image14.wmf"/><Relationship Id="rId40" Type="http://schemas.openxmlformats.org/officeDocument/2006/relationships/oleObject" Target="embeddings/oleObject22.bin"/><Relationship Id="rId4" Type="http://schemas.openxmlformats.org/officeDocument/2006/relationships/endnotes" Target="endnotes.xml"/><Relationship Id="rId39" Type="http://schemas.openxmlformats.org/officeDocument/2006/relationships/image" Target="media/image13.wmf"/><Relationship Id="rId38" Type="http://schemas.openxmlformats.org/officeDocument/2006/relationships/oleObject" Target="embeddings/oleObject21.bin"/><Relationship Id="rId37" Type="http://schemas.openxmlformats.org/officeDocument/2006/relationships/oleObject" Target="embeddings/oleObject20.bin"/><Relationship Id="rId36" Type="http://schemas.openxmlformats.org/officeDocument/2006/relationships/image" Target="media/image12.wmf"/><Relationship Id="rId35" Type="http://schemas.openxmlformats.org/officeDocument/2006/relationships/oleObject" Target="embeddings/oleObject19.bin"/><Relationship Id="rId34" Type="http://schemas.openxmlformats.org/officeDocument/2006/relationships/image" Target="media/image11.wmf"/><Relationship Id="rId33" Type="http://schemas.openxmlformats.org/officeDocument/2006/relationships/oleObject" Target="embeddings/oleObject18.bin"/><Relationship Id="rId32" Type="http://schemas.openxmlformats.org/officeDocument/2006/relationships/oleObject" Target="embeddings/oleObject17.bin"/><Relationship Id="rId31" Type="http://schemas.openxmlformats.org/officeDocument/2006/relationships/oleObject" Target="embeddings/oleObject16.bin"/><Relationship Id="rId30" Type="http://schemas.openxmlformats.org/officeDocument/2006/relationships/oleObject" Target="embeddings/oleObject15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image" Target="media/image9.wmf"/><Relationship Id="rId25" Type="http://schemas.openxmlformats.org/officeDocument/2006/relationships/oleObject" Target="embeddings/oleObject12.bin"/><Relationship Id="rId24" Type="http://schemas.openxmlformats.org/officeDocument/2006/relationships/image" Target="media/image8.wmf"/><Relationship Id="rId23" Type="http://schemas.openxmlformats.org/officeDocument/2006/relationships/oleObject" Target="embeddings/oleObject11.bin"/><Relationship Id="rId22" Type="http://schemas.openxmlformats.org/officeDocument/2006/relationships/image" Target="media/image7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360</Characters>
  <Lines>71</Lines>
  <Paragraphs>78</Paragraphs>
  <TotalTime>0</TotalTime>
  <ScaleCrop>false</ScaleCrop>
  <LinksUpToDate>false</LinksUpToDate>
  <CharactersWithSpaces>581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2025-04-02T02:39:00Z</dcterms:created>
  <dc:creator>路阳 梁</dc:creator>
  <cp:lastModifiedBy>小明同学</cp:lastModifiedBy>
  <dcterms:modified xsi:type="dcterms:W3CDTF">2025-08-13T04:19:48Z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14A0D67CE6454746BB6B6866B424631B_12</vt:lpwstr>
  </property>
</Properties>
</file>