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70651">
      <w:pPr>
        <w:spacing w:line="360" w:lineRule="auto"/>
        <w:jc w:val="center"/>
      </w:pPr>
      <w:r>
        <w:rPr>
          <w:rFonts w:hint="eastAsia" w:ascii="Times New Roman" w:hAnsi="Times New Roman" w:eastAsia="新宋体"/>
          <w:b/>
          <w:sz w:val="30"/>
          <w:szCs w:val="30"/>
        </w:rPr>
        <w:t>2025年湖北省武汉市中考化学试卷</w:t>
      </w:r>
    </w:p>
    <w:p w14:paraId="2DC77F39">
      <w:pPr>
        <w:keepNext w:val="0"/>
        <w:keepLines w:val="0"/>
        <w:pageBreakBefore w:val="0"/>
        <w:kinsoku/>
        <w:wordWrap/>
        <w:overflowPunct/>
        <w:topLinePunct w:val="0"/>
        <w:autoSpaceDE/>
        <w:autoSpaceDN/>
        <w:bidi w:val="0"/>
        <w:adjustRightInd/>
        <w:snapToGrid/>
        <w:spacing w:line="288" w:lineRule="auto"/>
        <w:textAlignment w:val="auto"/>
        <w:rPr>
          <w:sz w:val="21"/>
          <w:szCs w:val="21"/>
        </w:rPr>
      </w:pPr>
      <w:r>
        <w:rPr>
          <w:rFonts w:hint="eastAsia" w:ascii="Times New Roman" w:hAnsi="Times New Roman" w:eastAsia="新宋体"/>
          <w:b/>
          <w:sz w:val="21"/>
          <w:szCs w:val="21"/>
        </w:rPr>
        <w:t>一、选择题（本题包括8小题，每小题只有一个选项符合题意。每小题3分，共24分）</w:t>
      </w:r>
    </w:p>
    <w:p w14:paraId="405BEB7F">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1．（3分）汉字是中华文化的瑰宝，曾书于竹帛、镂于金石、琢于盘盂。兽骨、青铜、丝绸、竹木都曾为汉字的记录载体，其中属于合金的是（　　）</w:t>
      </w:r>
    </w:p>
    <w:p w14:paraId="258A6505">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w:t>
      </w:r>
      <w:r>
        <w:rPr>
          <w:rFonts w:hint="eastAsia" w:ascii="Times New Roman" w:hAnsi="Times New Roman" w:eastAsia="新宋体"/>
          <w:sz w:val="21"/>
          <w:szCs w:val="21"/>
        </w:rPr>
        <w:drawing>
          <wp:inline distT="0" distB="0" distL="0" distR="0">
            <wp:extent cx="619125" cy="7143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619212" cy="714475"/>
                    </a:xfrm>
                    <a:prstGeom prst="rect">
                      <a:avLst/>
                    </a:prstGeom>
                  </pic:spPr>
                </pic:pic>
              </a:graphicData>
            </a:graphic>
          </wp:inline>
        </w:drawing>
      </w:r>
      <w:r>
        <w:rPr>
          <w:rFonts w:hint="eastAsia" w:ascii="Times New Roman" w:hAnsi="Times New Roman" w:eastAsia="新宋体"/>
          <w:sz w:val="21"/>
          <w:szCs w:val="21"/>
        </w:rPr>
        <w:t>兽骨</w:t>
      </w:r>
      <w:r>
        <w:rPr>
          <w:sz w:val="21"/>
          <w:szCs w:val="21"/>
        </w:rPr>
        <w:tab/>
      </w:r>
      <w:r>
        <w:rPr>
          <w:rFonts w:hint="eastAsia" w:ascii="Times New Roman" w:hAnsi="Times New Roman" w:eastAsia="新宋体"/>
          <w:sz w:val="21"/>
          <w:szCs w:val="21"/>
        </w:rPr>
        <w:t>B．</w:t>
      </w:r>
      <w:r>
        <w:rPr>
          <w:rFonts w:hint="eastAsia" w:ascii="Times New Roman" w:hAnsi="Times New Roman" w:eastAsia="新宋体"/>
          <w:sz w:val="21"/>
          <w:szCs w:val="21"/>
        </w:rPr>
        <w:drawing>
          <wp:inline distT="0" distB="0" distL="0" distR="0">
            <wp:extent cx="733425" cy="55245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733527" cy="552527"/>
                    </a:xfrm>
                    <a:prstGeom prst="rect">
                      <a:avLst/>
                    </a:prstGeom>
                  </pic:spPr>
                </pic:pic>
              </a:graphicData>
            </a:graphic>
          </wp:inline>
        </w:drawing>
      </w:r>
      <w:r>
        <w:rPr>
          <w:rFonts w:hint="eastAsia" w:ascii="Times New Roman" w:hAnsi="Times New Roman" w:eastAsia="新宋体"/>
          <w:sz w:val="21"/>
          <w:szCs w:val="21"/>
        </w:rPr>
        <w:t>青铜</w:t>
      </w:r>
      <w:r>
        <w:rPr>
          <w:sz w:val="21"/>
          <w:szCs w:val="21"/>
        </w:rPr>
        <w:tab/>
      </w:r>
      <w:r>
        <w:rPr>
          <w:rFonts w:hint="eastAsia" w:ascii="Times New Roman" w:hAnsi="Times New Roman" w:eastAsia="新宋体"/>
          <w:sz w:val="21"/>
          <w:szCs w:val="21"/>
        </w:rPr>
        <w:t>C．</w:t>
      </w:r>
      <w:r>
        <w:rPr>
          <w:rFonts w:hint="eastAsia" w:ascii="Times New Roman" w:hAnsi="Times New Roman" w:eastAsia="新宋体"/>
          <w:sz w:val="21"/>
          <w:szCs w:val="21"/>
        </w:rPr>
        <w:drawing>
          <wp:inline distT="0" distB="0" distL="0" distR="0">
            <wp:extent cx="485775" cy="60960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485843" cy="609685"/>
                    </a:xfrm>
                    <a:prstGeom prst="rect">
                      <a:avLst/>
                    </a:prstGeom>
                  </pic:spPr>
                </pic:pic>
              </a:graphicData>
            </a:graphic>
          </wp:inline>
        </w:drawing>
      </w:r>
      <w:r>
        <w:rPr>
          <w:rFonts w:hint="eastAsia" w:ascii="Times New Roman" w:hAnsi="Times New Roman" w:eastAsia="新宋体"/>
          <w:sz w:val="21"/>
          <w:szCs w:val="21"/>
        </w:rPr>
        <w:t>丝绸</w:t>
      </w:r>
      <w:r>
        <w:rPr>
          <w:sz w:val="21"/>
          <w:szCs w:val="21"/>
        </w:rPr>
        <w:tab/>
      </w:r>
      <w:r>
        <w:rPr>
          <w:rFonts w:hint="eastAsia" w:ascii="Times New Roman" w:hAnsi="Times New Roman" w:eastAsia="新宋体"/>
          <w:sz w:val="21"/>
          <w:szCs w:val="21"/>
        </w:rPr>
        <w:t>D．</w:t>
      </w:r>
      <w:r>
        <w:rPr>
          <w:rFonts w:hint="eastAsia" w:ascii="Times New Roman" w:hAnsi="Times New Roman" w:eastAsia="新宋体"/>
          <w:sz w:val="21"/>
          <w:szCs w:val="21"/>
        </w:rPr>
        <w:drawing>
          <wp:inline distT="0" distB="0" distL="0" distR="0">
            <wp:extent cx="533400" cy="69532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533474" cy="695422"/>
                    </a:xfrm>
                    <a:prstGeom prst="rect">
                      <a:avLst/>
                    </a:prstGeom>
                  </pic:spPr>
                </pic:pic>
              </a:graphicData>
            </a:graphic>
          </wp:inline>
        </w:drawing>
      </w:r>
      <w:r>
        <w:rPr>
          <w:rFonts w:hint="eastAsia" w:ascii="Times New Roman" w:hAnsi="Times New Roman" w:eastAsia="新宋体"/>
          <w:sz w:val="21"/>
          <w:szCs w:val="21"/>
        </w:rPr>
        <w:t>竹木</w:t>
      </w:r>
    </w:p>
    <w:p w14:paraId="2882536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2．（3分）以下是进行“粗盐中难溶性杂质的去除”实验的部分操作，其中错误的是（　　）</w:t>
      </w:r>
    </w:p>
    <w:p w14:paraId="37C49A81">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w:t>
      </w:r>
      <w:r>
        <w:rPr>
          <w:rFonts w:hint="eastAsia" w:ascii="Times New Roman" w:hAnsi="Times New Roman" w:eastAsia="新宋体"/>
          <w:sz w:val="21"/>
          <w:szCs w:val="21"/>
        </w:rPr>
        <w:drawing>
          <wp:inline distT="0" distB="0" distL="0" distR="0">
            <wp:extent cx="525145" cy="777240"/>
            <wp:effectExtent l="0" t="0" r="8255" b="381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525145" cy="777240"/>
                    </a:xfrm>
                    <a:prstGeom prst="rect">
                      <a:avLst/>
                    </a:prstGeom>
                  </pic:spPr>
                </pic:pic>
              </a:graphicData>
            </a:graphic>
          </wp:inline>
        </w:drawing>
      </w:r>
      <w:r>
        <w:rPr>
          <w:rFonts w:hint="eastAsia" w:ascii="Times New Roman" w:hAnsi="Times New Roman" w:eastAsia="新宋体"/>
          <w:sz w:val="21"/>
          <w:szCs w:val="21"/>
        </w:rPr>
        <w:t>取粗盐</w:t>
      </w:r>
      <w:r>
        <w:rPr>
          <w:sz w:val="21"/>
          <w:szCs w:val="21"/>
        </w:rPr>
        <w:tab/>
      </w:r>
      <w:r>
        <w:rPr>
          <w:rFonts w:hint="eastAsia" w:ascii="Times New Roman" w:hAnsi="Times New Roman" w:eastAsia="新宋体"/>
          <w:sz w:val="21"/>
          <w:szCs w:val="21"/>
        </w:rPr>
        <w:t>B．</w:t>
      </w:r>
      <w:r>
        <w:rPr>
          <w:rFonts w:hint="eastAsia" w:ascii="Times New Roman" w:hAnsi="Times New Roman" w:eastAsia="新宋体"/>
          <w:sz w:val="21"/>
          <w:szCs w:val="21"/>
        </w:rPr>
        <w:drawing>
          <wp:inline distT="0" distB="0" distL="0" distR="0">
            <wp:extent cx="506095" cy="802640"/>
            <wp:effectExtent l="0" t="0" r="8255" b="1651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506095" cy="802640"/>
                    </a:xfrm>
                    <a:prstGeom prst="rect">
                      <a:avLst/>
                    </a:prstGeom>
                  </pic:spPr>
                </pic:pic>
              </a:graphicData>
            </a:graphic>
          </wp:inline>
        </w:drawing>
      </w:r>
      <w:r>
        <w:rPr>
          <w:rFonts w:hint="eastAsia" w:ascii="Times New Roman" w:hAnsi="Times New Roman" w:eastAsia="新宋体"/>
          <w:sz w:val="21"/>
          <w:szCs w:val="21"/>
        </w:rPr>
        <w:t>过滤混合物</w:t>
      </w:r>
      <w:r>
        <w:rPr>
          <w:sz w:val="21"/>
          <w:szCs w:val="21"/>
        </w:rPr>
        <w:tab/>
      </w:r>
    </w:p>
    <w:p w14:paraId="6F787A9E">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w:t>
      </w:r>
      <w:r>
        <w:rPr>
          <w:rFonts w:hint="eastAsia" w:ascii="Times New Roman" w:hAnsi="Times New Roman" w:eastAsia="新宋体"/>
          <w:sz w:val="21"/>
          <w:szCs w:val="21"/>
        </w:rPr>
        <w:drawing>
          <wp:inline distT="0" distB="0" distL="0" distR="0">
            <wp:extent cx="643890" cy="775970"/>
            <wp:effectExtent l="0" t="0" r="3810" b="508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643890" cy="775970"/>
                    </a:xfrm>
                    <a:prstGeom prst="rect">
                      <a:avLst/>
                    </a:prstGeom>
                  </pic:spPr>
                </pic:pic>
              </a:graphicData>
            </a:graphic>
          </wp:inline>
        </w:drawing>
      </w:r>
      <w:r>
        <w:rPr>
          <w:rFonts w:hint="eastAsia" w:ascii="Times New Roman" w:hAnsi="Times New Roman" w:eastAsia="新宋体"/>
          <w:sz w:val="21"/>
          <w:szCs w:val="21"/>
        </w:rPr>
        <w:t>取下蒸发皿</w:t>
      </w:r>
      <w:r>
        <w:rPr>
          <w:sz w:val="21"/>
          <w:szCs w:val="21"/>
        </w:rPr>
        <w:tab/>
      </w:r>
      <w:r>
        <w:rPr>
          <w:rFonts w:hint="eastAsia" w:ascii="Times New Roman" w:hAnsi="Times New Roman" w:eastAsia="新宋体"/>
          <w:sz w:val="21"/>
          <w:szCs w:val="21"/>
        </w:rPr>
        <w:t>D．</w:t>
      </w:r>
      <w:r>
        <w:rPr>
          <w:rFonts w:hint="eastAsia" w:ascii="Times New Roman" w:hAnsi="Times New Roman" w:eastAsia="新宋体"/>
          <w:sz w:val="21"/>
          <w:szCs w:val="21"/>
        </w:rPr>
        <w:drawing>
          <wp:inline distT="0" distB="0" distL="0" distR="0">
            <wp:extent cx="965835" cy="69151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966218" cy="691897"/>
                    </a:xfrm>
                    <a:prstGeom prst="rect">
                      <a:avLst/>
                    </a:prstGeom>
                  </pic:spPr>
                </pic:pic>
              </a:graphicData>
            </a:graphic>
          </wp:inline>
        </w:drawing>
      </w:r>
      <w:r>
        <w:rPr>
          <w:rFonts w:hint="eastAsia" w:ascii="Times New Roman" w:hAnsi="Times New Roman" w:eastAsia="新宋体"/>
          <w:sz w:val="21"/>
          <w:szCs w:val="21"/>
        </w:rPr>
        <w:t>称量精盐</w:t>
      </w:r>
    </w:p>
    <w:p w14:paraId="7297957F">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3．（3分）劳动有利于知行合一。下列有关劳动项目的解释错误的是（　　）</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50"/>
        <w:gridCol w:w="3150"/>
        <w:gridCol w:w="3150"/>
      </w:tblGrid>
      <w:tr w14:paraId="093ED8D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632CA3C6">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选项</w:t>
            </w:r>
          </w:p>
        </w:tc>
        <w:tc>
          <w:tcPr>
            <w:tcW w:w="3150" w:type="dxa"/>
          </w:tcPr>
          <w:p w14:paraId="6632E08A">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劳动项目</w:t>
            </w:r>
          </w:p>
        </w:tc>
        <w:tc>
          <w:tcPr>
            <w:tcW w:w="3150" w:type="dxa"/>
          </w:tcPr>
          <w:p w14:paraId="4DD69700">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解释</w:t>
            </w:r>
          </w:p>
        </w:tc>
      </w:tr>
      <w:tr w14:paraId="6E3909D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75FB2929">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A</w:t>
            </w:r>
          </w:p>
        </w:tc>
        <w:tc>
          <w:tcPr>
            <w:tcW w:w="3150" w:type="dxa"/>
          </w:tcPr>
          <w:p w14:paraId="34A6589B">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用铅笔绘制宣传画</w:t>
            </w:r>
          </w:p>
        </w:tc>
        <w:tc>
          <w:tcPr>
            <w:tcW w:w="3150" w:type="dxa"/>
          </w:tcPr>
          <w:p w14:paraId="69270A1E">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利用了石墨的导热性</w:t>
            </w:r>
          </w:p>
        </w:tc>
      </w:tr>
      <w:tr w14:paraId="1591A1F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0070C7E7">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B</w:t>
            </w:r>
          </w:p>
        </w:tc>
        <w:tc>
          <w:tcPr>
            <w:tcW w:w="3150" w:type="dxa"/>
          </w:tcPr>
          <w:p w14:paraId="7362701A">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设置森林防火隔离带</w:t>
            </w:r>
          </w:p>
        </w:tc>
        <w:tc>
          <w:tcPr>
            <w:tcW w:w="3150" w:type="dxa"/>
          </w:tcPr>
          <w:p w14:paraId="776E290C">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隔离可燃物，预防火灾</w:t>
            </w:r>
          </w:p>
        </w:tc>
      </w:tr>
      <w:tr w14:paraId="67E10B9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15E9E4BE">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C</w:t>
            </w:r>
          </w:p>
        </w:tc>
        <w:tc>
          <w:tcPr>
            <w:tcW w:w="3150" w:type="dxa"/>
          </w:tcPr>
          <w:p w14:paraId="5947A7AB">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洗净铁锅并用抹布擦干</w:t>
            </w:r>
          </w:p>
        </w:tc>
        <w:tc>
          <w:tcPr>
            <w:tcW w:w="3150" w:type="dxa"/>
          </w:tcPr>
          <w:p w14:paraId="3F246053">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铁与氧气、水等接触易生锈</w:t>
            </w:r>
          </w:p>
        </w:tc>
      </w:tr>
      <w:tr w14:paraId="059655F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63DD1F86">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D</w:t>
            </w:r>
          </w:p>
        </w:tc>
        <w:tc>
          <w:tcPr>
            <w:tcW w:w="3150" w:type="dxa"/>
          </w:tcPr>
          <w:p w14:paraId="2CD9BF94">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用熟石灰处理含硫酸的污水</w:t>
            </w:r>
          </w:p>
        </w:tc>
        <w:tc>
          <w:tcPr>
            <w:tcW w:w="3150" w:type="dxa"/>
          </w:tcPr>
          <w:p w14:paraId="744B7AFD">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熟石灰与硫酸发生中和反应</w:t>
            </w:r>
          </w:p>
        </w:tc>
      </w:tr>
    </w:tbl>
    <w:p w14:paraId="79964361">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4．（3分）汽车安全气囊系统如图所示，其中气体发生器内产气药剂的信息如资料卡片所示。下列说法错误的是（　　）</w:t>
      </w:r>
    </w:p>
    <w:p w14:paraId="495CE3F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2668270" cy="1164590"/>
            <wp:effectExtent l="0" t="0" r="17780" b="1651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2668270" cy="1164590"/>
                    </a:xfrm>
                    <a:prstGeom prst="rect">
                      <a:avLst/>
                    </a:prstGeom>
                  </pic:spPr>
                </pic:pic>
              </a:graphicData>
            </a:graphic>
          </wp:inline>
        </w:drawing>
      </w:r>
    </w:p>
    <w:p w14:paraId="041D9074">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A．NaHCO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俗称小苏打</w:t>
      </w:r>
      <w:r>
        <w:rPr>
          <w:sz w:val="21"/>
          <w:szCs w:val="21"/>
        </w:rPr>
        <w:tab/>
      </w:r>
    </w:p>
    <w:p w14:paraId="729E4C6B">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B．Fe</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属于氧化物</w:t>
      </w:r>
      <w:r>
        <w:rPr>
          <w:sz w:val="21"/>
          <w:szCs w:val="21"/>
        </w:rPr>
        <w:tab/>
      </w:r>
    </w:p>
    <w:p w14:paraId="389B73CB">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C．KClO</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中钾离子的符号为K</w:t>
      </w:r>
      <w:r>
        <w:rPr>
          <w:rFonts w:hint="eastAsia" w:ascii="Times New Roman" w:hAnsi="Times New Roman" w:eastAsia="新宋体"/>
          <w:sz w:val="21"/>
          <w:szCs w:val="21"/>
          <w:vertAlign w:val="superscript"/>
        </w:rPr>
        <w:t>+</w:t>
      </w:r>
      <w:r>
        <w:rPr>
          <w:sz w:val="21"/>
          <w:szCs w:val="21"/>
        </w:rPr>
        <w:tab/>
      </w:r>
    </w:p>
    <w:p w14:paraId="1CB89120">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D．NaN</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由三种元素组成</w:t>
      </w:r>
    </w:p>
    <w:p w14:paraId="4161F87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5．（3分）利用捕集的CO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生产低碳、零碳燃料，既可缓解能源危机，又可助力实现“双碳”目标。我国科研人员研制出的新型催化剂，可催化CO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转化为甲醇，其转化过程如图所示。下列说法正确的是（　　）</w:t>
      </w:r>
    </w:p>
    <w:p w14:paraId="1235AD7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2705100" cy="871220"/>
            <wp:effectExtent l="0" t="0" r="0" b="508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2705100" cy="871220"/>
                    </a:xfrm>
                    <a:prstGeom prst="rect">
                      <a:avLst/>
                    </a:prstGeom>
                  </pic:spPr>
                </pic:pic>
              </a:graphicData>
            </a:graphic>
          </wp:inline>
        </w:drawing>
      </w:r>
    </w:p>
    <w:p w14:paraId="4569F776">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w:t>
      </w:r>
      <w:r>
        <w:rPr>
          <w:rFonts w:hint="eastAsia" w:ascii="Times New Roman" w:hAnsi="Times New Roman" w:eastAsia="新宋体"/>
          <w:sz w:val="21"/>
          <w:szCs w:val="21"/>
        </w:rPr>
        <w:drawing>
          <wp:inline distT="0" distB="0" distL="0" distR="0">
            <wp:extent cx="289560" cy="289560"/>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289561" cy="289561"/>
                    </a:xfrm>
                    <a:prstGeom prst="rect">
                      <a:avLst/>
                    </a:prstGeom>
                  </pic:spPr>
                </pic:pic>
              </a:graphicData>
            </a:graphic>
          </wp:inline>
        </w:drawing>
      </w:r>
      <w:r>
        <w:rPr>
          <w:rFonts w:hint="eastAsia" w:ascii="Times New Roman" w:hAnsi="Times New Roman" w:eastAsia="新宋体"/>
          <w:sz w:val="21"/>
          <w:szCs w:val="21"/>
        </w:rPr>
        <w:t>与</w:t>
      </w:r>
      <w:r>
        <w:rPr>
          <w:rFonts w:hint="eastAsia" w:ascii="Times New Roman" w:hAnsi="Times New Roman" w:eastAsia="新宋体"/>
          <w:sz w:val="21"/>
          <w:szCs w:val="21"/>
        </w:rPr>
        <w:drawing>
          <wp:inline distT="0" distB="0" distL="0" distR="0">
            <wp:extent cx="374650" cy="16129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374905" cy="161544"/>
                    </a:xfrm>
                    <a:prstGeom prst="rect">
                      <a:avLst/>
                    </a:prstGeom>
                  </pic:spPr>
                </pic:pic>
              </a:graphicData>
            </a:graphic>
          </wp:inline>
        </w:drawing>
      </w:r>
      <w:r>
        <w:rPr>
          <w:rFonts w:hint="eastAsia" w:ascii="Times New Roman" w:hAnsi="Times New Roman" w:eastAsia="新宋体"/>
          <w:sz w:val="21"/>
          <w:szCs w:val="21"/>
        </w:rPr>
        <w:t>的化学性质相同</w:t>
      </w:r>
      <w:r>
        <w:rPr>
          <w:sz w:val="21"/>
          <w:szCs w:val="21"/>
        </w:rPr>
        <w:tab/>
      </w:r>
    </w:p>
    <w:p w14:paraId="1D0E0B49">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B．I中反应前后存在元素化合价的改变</w:t>
      </w:r>
      <w:r>
        <w:rPr>
          <w:sz w:val="21"/>
          <w:szCs w:val="21"/>
        </w:rPr>
        <w:tab/>
      </w:r>
    </w:p>
    <w:p w14:paraId="74552236">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C．Ⅱ中反应前后原子和分子的数目均保持不变</w:t>
      </w:r>
      <w:r>
        <w:rPr>
          <w:sz w:val="21"/>
          <w:szCs w:val="21"/>
        </w:rPr>
        <w:tab/>
      </w:r>
    </w:p>
    <w:p w14:paraId="66614452">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D．Ⅰ和Ⅱ中反应前后催化剂的质量均发生改变</w:t>
      </w:r>
    </w:p>
    <w:p w14:paraId="7DD3E9E2">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6．（3分）某同学绘制了物质的转化关系如图所示（图中“→”表示一种物质可以转化为另一种物质，部分反应物、生成物及反应条件已略去）。下列说法错误的是（　　）</w:t>
      </w:r>
    </w:p>
    <w:p w14:paraId="3FE6DB5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665480" cy="982345"/>
            <wp:effectExtent l="0" t="0" r="1270" b="8255"/>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7" cstate="print"/>
                    <a:stretch>
                      <a:fillRect/>
                    </a:stretch>
                  </pic:blipFill>
                  <pic:spPr>
                    <a:xfrm>
                      <a:off x="0" y="0"/>
                      <a:ext cx="665480" cy="982345"/>
                    </a:xfrm>
                    <a:prstGeom prst="rect">
                      <a:avLst/>
                    </a:prstGeom>
                  </pic:spPr>
                </pic:pic>
              </a:graphicData>
            </a:graphic>
          </wp:inline>
        </w:drawing>
      </w:r>
    </w:p>
    <w:p w14:paraId="54B27915">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A．Fe能在空气中剧烈燃烧生成红色的Fe</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O</w:t>
      </w:r>
      <w:r>
        <w:rPr>
          <w:rFonts w:hint="eastAsia" w:ascii="Times New Roman" w:hAnsi="Times New Roman" w:eastAsia="新宋体"/>
          <w:sz w:val="21"/>
          <w:szCs w:val="21"/>
          <w:vertAlign w:val="subscript"/>
        </w:rPr>
        <w:t>4</w:t>
      </w:r>
      <w:r>
        <w:rPr>
          <w:sz w:val="21"/>
          <w:szCs w:val="21"/>
        </w:rPr>
        <w:tab/>
      </w:r>
    </w:p>
    <w:p w14:paraId="22919E7F">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B．Fe</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O</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转化为Fe的反应可以是置换反应</w:t>
      </w:r>
      <w:r>
        <w:rPr>
          <w:sz w:val="21"/>
          <w:szCs w:val="21"/>
        </w:rPr>
        <w:tab/>
      </w:r>
    </w:p>
    <w:p w14:paraId="6C3408E2">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可与CuO反应生成Cu，也可与Fe</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反应生成Fe</w:t>
      </w:r>
      <w:r>
        <w:rPr>
          <w:sz w:val="21"/>
          <w:szCs w:val="21"/>
        </w:rPr>
        <w:tab/>
      </w:r>
    </w:p>
    <w:p w14:paraId="05D2E6AB">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D．将Cu浸入FeSO</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溶液中可比较Fe和Cu的金属活动性</w:t>
      </w:r>
    </w:p>
    <w:p w14:paraId="75FC8244">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7．（3分）将m</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g可燃物与过量氧气在密闭容器中用电火花引燃，除生成二氧化碳外，还可能生成水。充分反应后，容器内氧气减少了m</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g。实验过程中生成二氧化碳的质量随时间的变化关系如图所示。下列说法正确的是（　　）</w:t>
      </w:r>
    </w:p>
    <w:p w14:paraId="5005533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1285875" cy="913765"/>
            <wp:effectExtent l="0" t="0" r="9525" b="635"/>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18" cstate="print"/>
                    <a:stretch>
                      <a:fillRect/>
                    </a:stretch>
                  </pic:blipFill>
                  <pic:spPr>
                    <a:xfrm>
                      <a:off x="0" y="0"/>
                      <a:ext cx="1285875" cy="913765"/>
                    </a:xfrm>
                    <a:prstGeom prst="rect">
                      <a:avLst/>
                    </a:prstGeom>
                  </pic:spPr>
                </pic:pic>
              </a:graphicData>
            </a:graphic>
          </wp:inline>
        </w:drawing>
      </w:r>
    </w:p>
    <w:p w14:paraId="3C9915AA">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A．图中t</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时刻，容器内氧气的质量为</w:t>
      </w:r>
      <m:oMath>
        <m:f>
          <m:fPr>
            <m:ctrlPr>
              <w:rPr>
                <w:rFonts w:ascii="Cambria Math" w:hAnsi="Cambria Math" w:eastAsia="新宋体"/>
                <w:sz w:val="21"/>
                <w:szCs w:val="21"/>
              </w:rPr>
            </m:ctrlPr>
          </m:fPr>
          <m:num>
            <m:sSub>
              <m:sSubPr>
                <m:ctrlPr>
                  <w:rPr>
                    <w:sz w:val="21"/>
                    <w:szCs w:val="21"/>
                  </w:rPr>
                </m:ctrlPr>
              </m:sSubPr>
              <m:e>
                <m:r>
                  <m:rPr/>
                  <w:rPr>
                    <w:rFonts w:ascii="Cambria Math" w:hAnsi="Cambria Math" w:eastAsia="新宋体"/>
                    <w:sz w:val="21"/>
                    <w:szCs w:val="21"/>
                  </w:rPr>
                  <m:t>m</m:t>
                </m:r>
                <m:ctrlPr>
                  <w:rPr>
                    <w:sz w:val="21"/>
                    <w:szCs w:val="21"/>
                  </w:rPr>
                </m:ctrlPr>
              </m:e>
              <m:sub>
                <m:r>
                  <m:rPr/>
                  <w:rPr>
                    <w:rFonts w:ascii="Cambria Math" w:hAnsi="Cambria Math" w:eastAsia="新宋体"/>
                    <w:sz w:val="21"/>
                    <w:szCs w:val="21"/>
                  </w:rPr>
                  <m:t>2</m:t>
                </m:r>
                <m:ctrlPr>
                  <w:rPr>
                    <w:sz w:val="21"/>
                    <w:szCs w:val="21"/>
                  </w:rPr>
                </m:ctrlPr>
              </m:sub>
            </m:sSub>
            <m:sSub>
              <m:sSubPr>
                <m:ctrlPr>
                  <w:rPr>
                    <w:sz w:val="21"/>
                    <w:szCs w:val="21"/>
                  </w:rPr>
                </m:ctrlPr>
              </m:sSubPr>
              <m:e>
                <m:r>
                  <m:rPr/>
                  <w:rPr>
                    <w:rFonts w:ascii="Cambria Math" w:hAnsi="Cambria Math" w:eastAsia="新宋体"/>
                    <w:sz w:val="21"/>
                    <w:szCs w:val="21"/>
                  </w:rPr>
                  <m:t>x</m:t>
                </m:r>
                <m:ctrlPr>
                  <w:rPr>
                    <w:sz w:val="21"/>
                    <w:szCs w:val="21"/>
                  </w:rPr>
                </m:ctrlPr>
              </m:e>
              <m:sub>
                <m:r>
                  <m:rPr/>
                  <w:rPr>
                    <w:rFonts w:ascii="Cambria Math" w:hAnsi="Cambria Math" w:eastAsia="新宋体"/>
                    <w:sz w:val="21"/>
                    <w:szCs w:val="21"/>
                  </w:rPr>
                  <m:t>1</m:t>
                </m:r>
                <m:ctrlPr>
                  <w:rPr>
                    <w:sz w:val="21"/>
                    <w:szCs w:val="21"/>
                  </w:rPr>
                </m:ctrlPr>
              </m:sub>
            </m:sSub>
            <m:ctrlPr>
              <w:rPr>
                <w:rFonts w:ascii="Cambria Math" w:hAnsi="Cambria Math" w:eastAsia="新宋体"/>
                <w:sz w:val="21"/>
                <w:szCs w:val="21"/>
              </w:rPr>
            </m:ctrlPr>
          </m:num>
          <m:den>
            <m:sSub>
              <m:sSubPr>
                <m:ctrlPr>
                  <w:rPr>
                    <w:sz w:val="21"/>
                    <w:szCs w:val="21"/>
                  </w:rPr>
                </m:ctrlPr>
              </m:sSubPr>
              <m:e>
                <m:r>
                  <m:rPr/>
                  <w:rPr>
                    <w:rFonts w:ascii="Cambria Math" w:hAnsi="Cambria Math" w:eastAsia="新宋体"/>
                    <w:sz w:val="21"/>
                    <w:szCs w:val="21"/>
                  </w:rPr>
                  <m:t>m</m:t>
                </m:r>
                <m:ctrlPr>
                  <w:rPr>
                    <w:sz w:val="21"/>
                    <w:szCs w:val="21"/>
                  </w:rPr>
                </m:ctrlPr>
              </m:e>
              <m:sub>
                <m:r>
                  <m:rPr/>
                  <w:rPr>
                    <w:rFonts w:ascii="Cambria Math" w:hAnsi="Cambria Math" w:eastAsia="新宋体"/>
                    <w:sz w:val="21"/>
                    <w:szCs w:val="21"/>
                  </w:rPr>
                  <m:t>3</m:t>
                </m:r>
                <m:ctrlPr>
                  <w:rPr>
                    <w:sz w:val="21"/>
                    <w:szCs w:val="21"/>
                  </w:rPr>
                </m:ctrlPr>
              </m:sub>
            </m:sSub>
            <m:ctrlPr>
              <w:rPr>
                <w:rFonts w:ascii="Cambria Math" w:hAnsi="Cambria Math" w:eastAsia="新宋体"/>
                <w:sz w:val="21"/>
                <w:szCs w:val="21"/>
              </w:rPr>
            </m:ctrlPr>
          </m:den>
        </m:f>
      </m:oMath>
      <w:r>
        <w:rPr>
          <w:rFonts w:hint="eastAsia" w:ascii="Times New Roman" w:hAnsi="Times New Roman" w:eastAsia="新宋体"/>
          <w:sz w:val="21"/>
          <w:szCs w:val="21"/>
        </w:rPr>
        <w:t>g</w:t>
      </w:r>
      <w:r>
        <w:rPr>
          <w:sz w:val="21"/>
          <w:szCs w:val="21"/>
        </w:rPr>
        <w:tab/>
      </w:r>
    </w:p>
    <w:p w14:paraId="7ADB818A">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B．图中t</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时刻，容器内碳元素的质量为</w:t>
      </w:r>
      <m:oMath>
        <m:f>
          <m:fPr>
            <m:ctrlPr>
              <w:rPr>
                <w:rFonts w:ascii="Cambria Math" w:hAnsi="Cambria Math" w:eastAsia="新宋体"/>
                <w:sz w:val="21"/>
                <w:szCs w:val="21"/>
              </w:rPr>
            </m:ctrlPr>
          </m:fPr>
          <m:num>
            <m:r>
              <m:rPr/>
              <w:rPr>
                <w:rFonts w:ascii="Cambria Math" w:hAnsi="Cambria Math" w:eastAsia="新宋体"/>
                <w:sz w:val="21"/>
                <w:szCs w:val="21"/>
              </w:rPr>
              <m:t>3</m:t>
            </m:r>
            <m:sSub>
              <m:sSubPr>
                <m:ctrlPr>
                  <w:rPr>
                    <w:sz w:val="21"/>
                    <w:szCs w:val="21"/>
                  </w:rPr>
                </m:ctrlPr>
              </m:sSubPr>
              <m:e>
                <m:r>
                  <m:rPr/>
                  <w:rPr>
                    <w:rFonts w:ascii="Cambria Math" w:hAnsi="Cambria Math" w:eastAsia="新宋体"/>
                    <w:sz w:val="21"/>
                    <w:szCs w:val="21"/>
                  </w:rPr>
                  <m:t>x</m:t>
                </m:r>
                <m:ctrlPr>
                  <w:rPr>
                    <w:sz w:val="21"/>
                    <w:szCs w:val="21"/>
                  </w:rPr>
                </m:ctrlPr>
              </m:e>
              <m:sub>
                <m:r>
                  <m:rPr/>
                  <w:rPr>
                    <w:rFonts w:ascii="Cambria Math" w:hAnsi="Cambria Math" w:eastAsia="新宋体"/>
                    <w:sz w:val="21"/>
                    <w:szCs w:val="21"/>
                  </w:rPr>
                  <m:t>2</m:t>
                </m:r>
                <m:ctrlPr>
                  <w:rPr>
                    <w:sz w:val="21"/>
                    <w:szCs w:val="21"/>
                  </w:rPr>
                </m:ctrlPr>
              </m:sub>
            </m:sSub>
            <m:ctrlPr>
              <w:rPr>
                <w:rFonts w:ascii="Cambria Math" w:hAnsi="Cambria Math" w:eastAsia="新宋体"/>
                <w:sz w:val="21"/>
                <w:szCs w:val="21"/>
              </w:rPr>
            </m:ctrlPr>
          </m:num>
          <m:den>
            <m:r>
              <m:rPr/>
              <w:rPr>
                <w:rFonts w:ascii="Cambria Math" w:hAnsi="Cambria Math" w:eastAsia="新宋体"/>
                <w:sz w:val="21"/>
                <w:szCs w:val="21"/>
              </w:rPr>
              <m:t>11</m:t>
            </m:r>
            <m:ctrlPr>
              <w:rPr>
                <w:rFonts w:ascii="Cambria Math" w:hAnsi="Cambria Math" w:eastAsia="新宋体"/>
                <w:sz w:val="21"/>
                <w:szCs w:val="21"/>
              </w:rPr>
            </m:ctrlPr>
          </m:den>
        </m:f>
        <m:r>
          <m:rPr/>
          <w:rPr>
            <w:rFonts w:ascii="Cambria Math" w:hAnsi="Cambria Math" w:eastAsia="新宋体"/>
            <w:sz w:val="21"/>
            <w:szCs w:val="21"/>
          </w:rPr>
          <m:t>g</m:t>
        </m:r>
      </m:oMath>
      <w:r>
        <w:rPr>
          <w:sz w:val="21"/>
          <w:szCs w:val="21"/>
        </w:rPr>
        <w:tab/>
      </w:r>
    </w:p>
    <w:p w14:paraId="2F642DB0">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C．若11m</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＜8m</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，则该可燃物一定含有碳、氧元素</w:t>
      </w:r>
      <w:r>
        <w:rPr>
          <w:sz w:val="21"/>
          <w:szCs w:val="21"/>
        </w:rPr>
        <w:tab/>
      </w:r>
    </w:p>
    <w:p w14:paraId="75F148B5">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D．若m</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+m</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＞m</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，则该可燃物一定含有碳、氢、氧元素</w:t>
      </w:r>
    </w:p>
    <w:p w14:paraId="647A3B7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8．（3分）项目小组为探究金属的化学性质进行图1所示实验，充分反应后，甲试管内的溶液只含一种溶质。然后将甲、乙两支试管内的物质倒入烧杯，如图2所示。充分反应后过滤，得到滤渣和滤液。下列说法错误的是（　　）</w:t>
      </w:r>
    </w:p>
    <w:p w14:paraId="69D3177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2459990" cy="922020"/>
            <wp:effectExtent l="0" t="0" r="16510" b="1143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19" cstate="print"/>
                    <a:stretch>
                      <a:fillRect/>
                    </a:stretch>
                  </pic:blipFill>
                  <pic:spPr>
                    <a:xfrm>
                      <a:off x="0" y="0"/>
                      <a:ext cx="2459990" cy="922020"/>
                    </a:xfrm>
                    <a:prstGeom prst="rect">
                      <a:avLst/>
                    </a:prstGeom>
                  </pic:spPr>
                </pic:pic>
              </a:graphicData>
            </a:graphic>
          </wp:inline>
        </w:drawing>
      </w:r>
    </w:p>
    <w:p w14:paraId="0E7CF2DF">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A．若滤液呈无色，则滤渣中可能存在3种物质</w:t>
      </w:r>
      <w:r>
        <w:rPr>
          <w:sz w:val="21"/>
          <w:szCs w:val="21"/>
        </w:rPr>
        <w:tab/>
      </w:r>
    </w:p>
    <w:p w14:paraId="4DC21B24">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B．若滤液呈蓝色，则滤渣中可能存在2种物质</w:t>
      </w:r>
      <w:r>
        <w:rPr>
          <w:sz w:val="21"/>
          <w:szCs w:val="21"/>
        </w:rPr>
        <w:tab/>
      </w:r>
    </w:p>
    <w:p w14:paraId="2197F571">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C．若滤渣为混合物，则其质量可能小于2mg</w:t>
      </w:r>
      <w:r>
        <w:rPr>
          <w:sz w:val="21"/>
          <w:szCs w:val="21"/>
        </w:rPr>
        <w:tab/>
      </w:r>
    </w:p>
    <w:p w14:paraId="460D901D">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D．若滤渣为纯净物，则滤液中可能存在3种金属离子</w:t>
      </w:r>
    </w:p>
    <w:p w14:paraId="3B9A3470">
      <w:pPr>
        <w:keepNext w:val="0"/>
        <w:keepLines w:val="0"/>
        <w:pageBreakBefore w:val="0"/>
        <w:kinsoku/>
        <w:wordWrap/>
        <w:overflowPunct/>
        <w:topLinePunct w:val="0"/>
        <w:autoSpaceDE/>
        <w:autoSpaceDN/>
        <w:bidi w:val="0"/>
        <w:adjustRightInd/>
        <w:snapToGrid/>
        <w:spacing w:line="288" w:lineRule="auto"/>
        <w:textAlignment w:val="auto"/>
        <w:rPr>
          <w:sz w:val="21"/>
          <w:szCs w:val="21"/>
        </w:rPr>
      </w:pPr>
      <w:r>
        <w:rPr>
          <w:rFonts w:hint="eastAsia" w:ascii="Times New Roman" w:hAnsi="Times New Roman" w:eastAsia="新宋体"/>
          <w:b/>
          <w:sz w:val="21"/>
          <w:szCs w:val="21"/>
        </w:rPr>
        <w:t>二、非选择题。</w:t>
      </w:r>
    </w:p>
    <w:p w14:paraId="1EEE1FA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9．（4分）便携式供氧器广泛用于医疗急救、航空航天、水下作业等领域。某项目小组从制氧剂选择和装置优化等方面开展简易供氧器设计和制作的跨学科实践活动。</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595"/>
        <w:gridCol w:w="3315"/>
        <w:gridCol w:w="2925"/>
      </w:tblGrid>
      <w:tr w14:paraId="050C228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95" w:type="dxa"/>
          </w:tcPr>
          <w:p w14:paraId="7D6B5C2B">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制氧剂</w:t>
            </w:r>
          </w:p>
        </w:tc>
        <w:tc>
          <w:tcPr>
            <w:tcW w:w="3315" w:type="dxa"/>
          </w:tcPr>
          <w:p w14:paraId="6E5FF7A2">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制氧原理</w:t>
            </w:r>
          </w:p>
        </w:tc>
        <w:tc>
          <w:tcPr>
            <w:tcW w:w="2925" w:type="dxa"/>
          </w:tcPr>
          <w:p w14:paraId="7A8A2B78">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生产1kg氧气所需成本</w:t>
            </w:r>
          </w:p>
        </w:tc>
      </w:tr>
      <w:tr w14:paraId="0D96DCA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95" w:type="dxa"/>
          </w:tcPr>
          <w:p w14:paraId="02AFD8C0">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30%过氧化氢溶液</w:t>
            </w:r>
          </w:p>
        </w:tc>
        <w:tc>
          <w:tcPr>
            <w:tcW w:w="3315" w:type="dxa"/>
          </w:tcPr>
          <w:p w14:paraId="0BF8E1EA">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p>
        </w:tc>
        <w:tc>
          <w:tcPr>
            <w:tcW w:w="2925" w:type="dxa"/>
          </w:tcPr>
          <w:p w14:paraId="4DF1D62D">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约13元</w:t>
            </w:r>
          </w:p>
        </w:tc>
      </w:tr>
      <w:tr w14:paraId="520ECC1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95" w:type="dxa"/>
          </w:tcPr>
          <w:p w14:paraId="53BFF4D8">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氯酸钠</w:t>
            </w:r>
          </w:p>
        </w:tc>
        <w:tc>
          <w:tcPr>
            <w:tcW w:w="3315" w:type="dxa"/>
          </w:tcPr>
          <w:p w14:paraId="25526008">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2NaClO</w:t>
            </w:r>
            <w:r>
              <w:rPr>
                <w:rFonts w:hint="eastAsia" w:ascii="Times New Roman" w:hAnsi="Times New Roman" w:eastAsia="新宋体"/>
                <w:sz w:val="21"/>
                <w:szCs w:val="21"/>
                <w:vertAlign w:val="subscript"/>
              </w:rPr>
              <w:t>3</w:t>
            </w:r>
            <m:oMath>
              <m:f>
                <m:fPr>
                  <m:ctrlPr>
                    <w:rPr>
                      <w:rFonts w:ascii="Cambria Math" w:hAnsi="Cambria Math" w:eastAsia="新宋体"/>
                      <w:sz w:val="21"/>
                      <w:szCs w:val="21"/>
                    </w:rPr>
                  </m:ctrlPr>
                </m:fPr>
                <m:num>
                  <m:bar>
                    <m:barPr>
                      <m:ctrlPr>
                        <w:rPr>
                          <w:rFonts w:ascii="Cambria Math" w:hAnsi="Cambria Math" w:eastAsia="新宋体"/>
                          <w:sz w:val="21"/>
                          <w:szCs w:val="21"/>
                        </w:rPr>
                      </m:ctrlPr>
                    </m:barPr>
                    <m:e>
                      <m:r>
                        <m:rPr/>
                        <w:rPr>
                          <w:rFonts w:ascii="Cambria Math" w:hAnsi="Cambria Math" w:eastAsia="新宋体"/>
                          <w:sz w:val="21"/>
                          <w:szCs w:val="21"/>
                        </w:rPr>
                        <m:t xml:space="preserve"> 催化剂 </m:t>
                      </m:r>
                      <m:ctrlPr>
                        <w:rPr>
                          <w:rFonts w:ascii="Cambria Math" w:hAnsi="Cambria Math" w:eastAsia="新宋体"/>
                          <w:sz w:val="21"/>
                          <w:szCs w:val="21"/>
                        </w:rPr>
                      </m:ctrlPr>
                    </m:e>
                  </m:bar>
                  <m:ctrlPr>
                    <w:rPr>
                      <w:rFonts w:ascii="Cambria Math" w:hAnsi="Cambria Math" w:eastAsia="新宋体"/>
                      <w:sz w:val="21"/>
                      <w:szCs w:val="21"/>
                    </w:rPr>
                  </m:ctrlPr>
                </m:num>
                <m:den>
                  <m:r>
                    <m:rPr/>
                    <w:rPr>
                      <w:rFonts w:ascii="Cambria Math" w:hAnsi="Cambria Math" w:eastAsia="新宋体"/>
                      <w:sz w:val="21"/>
                      <w:szCs w:val="21"/>
                    </w:rPr>
                    <m:t>△</m:t>
                  </m:r>
                  <m:ctrlPr>
                    <w:rPr>
                      <w:rFonts w:ascii="Cambria Math" w:hAnsi="Cambria Math" w:eastAsia="新宋体"/>
                      <w:sz w:val="21"/>
                      <w:szCs w:val="21"/>
                    </w:rPr>
                  </m:ctrlPr>
                </m:den>
              </m:f>
            </m:oMath>
            <w:r>
              <w:rPr>
                <w:rFonts w:hint="eastAsia" w:ascii="Times New Roman" w:hAnsi="Times New Roman" w:eastAsia="新宋体"/>
                <w:sz w:val="21"/>
                <w:szCs w:val="21"/>
              </w:rPr>
              <w:t>2NaCl+3O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w:t>
            </w:r>
          </w:p>
        </w:tc>
        <w:tc>
          <w:tcPr>
            <w:tcW w:w="2925" w:type="dxa"/>
          </w:tcPr>
          <w:p w14:paraId="45ADC5F9">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约11元</w:t>
            </w:r>
          </w:p>
        </w:tc>
      </w:tr>
      <w:tr w14:paraId="140AE4E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95" w:type="dxa"/>
          </w:tcPr>
          <w:p w14:paraId="3BBADBE8">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高锰酸钾</w:t>
            </w:r>
          </w:p>
        </w:tc>
        <w:tc>
          <w:tcPr>
            <w:tcW w:w="3315" w:type="dxa"/>
          </w:tcPr>
          <w:p w14:paraId="3ABABC97">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2KMnO</w:t>
            </w:r>
            <w:r>
              <w:rPr>
                <w:rFonts w:hint="eastAsia" w:ascii="Times New Roman" w:hAnsi="Times New Roman" w:eastAsia="新宋体"/>
                <w:sz w:val="21"/>
                <w:szCs w:val="21"/>
                <w:vertAlign w:val="subscript"/>
              </w:rPr>
              <w:t>4</w:t>
            </w:r>
            <m:oMath>
              <m:f>
                <m:fPr>
                  <m:ctrlPr>
                    <w:rPr>
                      <w:rFonts w:ascii="Cambria Math" w:hAnsi="Cambria Math" w:eastAsia="新宋体"/>
                      <w:sz w:val="21"/>
                      <w:szCs w:val="21"/>
                    </w:rPr>
                  </m:ctrlPr>
                </m:fPr>
                <m:num>
                  <m:bar>
                    <m:barPr>
                      <m:ctrlPr>
                        <w:rPr>
                          <w:rFonts w:ascii="Cambria Math" w:hAnsi="Cambria Math" w:eastAsia="新宋体"/>
                          <w:sz w:val="21"/>
                          <w:szCs w:val="21"/>
                        </w:rPr>
                      </m:ctrlPr>
                    </m:barPr>
                    <m:e>
                      <m:r>
                        <m:rPr/>
                        <w:rPr>
                          <w:rFonts w:ascii="Cambria Math" w:hAnsi="Cambria Math" w:eastAsia="新宋体"/>
                          <w:sz w:val="21"/>
                          <w:szCs w:val="21"/>
                        </w:rPr>
                        <m:t xml:space="preserve">  △  </m:t>
                      </m:r>
                      <m:ctrlPr>
                        <w:rPr>
                          <w:rFonts w:ascii="Cambria Math" w:hAnsi="Cambria Math" w:eastAsia="新宋体"/>
                          <w:sz w:val="21"/>
                          <w:szCs w:val="21"/>
                        </w:rPr>
                      </m:ctrlPr>
                    </m:e>
                  </m:bar>
                  <m:ctrlPr>
                    <w:rPr>
                      <w:rFonts w:ascii="Cambria Math" w:hAnsi="Cambria Math" w:eastAsia="新宋体"/>
                      <w:sz w:val="21"/>
                      <w:szCs w:val="21"/>
                    </w:rPr>
                  </m:ctrlPr>
                </m:num>
                <m:den>
                  <m:r>
                    <m:rPr/>
                    <w:rPr>
                      <w:rFonts w:ascii="Cambria Math" w:hAnsi="Cambria Math" w:eastAsia="新宋体"/>
                      <w:sz w:val="21"/>
                      <w:szCs w:val="21"/>
                    </w:rPr>
                    <m:t xml:space="preserve"> </m:t>
                  </m:r>
                  <m:ctrlPr>
                    <w:rPr>
                      <w:rFonts w:ascii="Cambria Math" w:hAnsi="Cambria Math" w:eastAsia="新宋体"/>
                      <w:sz w:val="21"/>
                      <w:szCs w:val="21"/>
                    </w:rPr>
                  </m:ctrlPr>
                </m:den>
              </m:f>
            </m:oMath>
            <w:r>
              <w:rPr>
                <w:rFonts w:hint="eastAsia" w:ascii="Times New Roman" w:hAnsi="Times New Roman" w:eastAsia="新宋体"/>
                <w:sz w:val="21"/>
                <w:szCs w:val="21"/>
              </w:rPr>
              <w:t>K</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MnO</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+MnO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w:t>
            </w:r>
          </w:p>
        </w:tc>
        <w:tc>
          <w:tcPr>
            <w:tcW w:w="2925" w:type="dxa"/>
          </w:tcPr>
          <w:p w14:paraId="65DA4FDA">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约148元</w:t>
            </w:r>
          </w:p>
        </w:tc>
      </w:tr>
    </w:tbl>
    <w:p w14:paraId="283E6AD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回答下列问题：</w:t>
      </w:r>
    </w:p>
    <w:p w14:paraId="1C346AB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（1）表中生产1kg氧气所需成本最低的制氧剂是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（填标号）。</w:t>
      </w:r>
    </w:p>
    <w:p w14:paraId="7767B87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A.30%过氧化氢溶液</w:t>
      </w:r>
    </w:p>
    <w:p w14:paraId="1DBBBD2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B.氯酸钠</w:t>
      </w:r>
    </w:p>
    <w:p w14:paraId="1E62258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C.高锰酸钾</w:t>
      </w:r>
    </w:p>
    <w:p w14:paraId="3F0609E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（2）某同学设计的简易供氧器如图所示，制取氧气的化学方程式为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3D30F35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（3）上表中三种制氧原理均属于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（填基本反应类型）。</w:t>
      </w:r>
    </w:p>
    <w:p w14:paraId="37CFFF1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1012825" cy="1148715"/>
            <wp:effectExtent l="0" t="0" r="15875" b="13335"/>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20" cstate="print"/>
                    <a:stretch>
                      <a:fillRect/>
                    </a:stretch>
                  </pic:blipFill>
                  <pic:spPr>
                    <a:xfrm>
                      <a:off x="0" y="0"/>
                      <a:ext cx="1012825" cy="1148715"/>
                    </a:xfrm>
                    <a:prstGeom prst="rect">
                      <a:avLst/>
                    </a:prstGeom>
                  </pic:spPr>
                </pic:pic>
              </a:graphicData>
            </a:graphic>
          </wp:inline>
        </w:drawing>
      </w:r>
    </w:p>
    <w:p w14:paraId="373BFCE2">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10．（4分）NH</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Cl、ZnSO</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、KNO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是配制无土栽培营养液常用的三种物质，它们在不同温度时的溶解度如表所示。</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666"/>
        <w:gridCol w:w="1732"/>
        <w:gridCol w:w="1022"/>
        <w:gridCol w:w="997"/>
        <w:gridCol w:w="1009"/>
        <w:gridCol w:w="985"/>
        <w:gridCol w:w="1009"/>
        <w:gridCol w:w="998"/>
      </w:tblGrid>
      <w:tr w14:paraId="01CAB4D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960" w:type="dxa"/>
            <w:gridSpan w:val="2"/>
          </w:tcPr>
          <w:p w14:paraId="08BAAFAB">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温度/℃</w:t>
            </w:r>
          </w:p>
        </w:tc>
        <w:tc>
          <w:tcPr>
            <w:tcW w:w="1155" w:type="dxa"/>
          </w:tcPr>
          <w:p w14:paraId="6419DE9C">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0</w:t>
            </w:r>
          </w:p>
        </w:tc>
        <w:tc>
          <w:tcPr>
            <w:tcW w:w="1125" w:type="dxa"/>
          </w:tcPr>
          <w:p w14:paraId="3C3260C1">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20</w:t>
            </w:r>
          </w:p>
        </w:tc>
        <w:tc>
          <w:tcPr>
            <w:tcW w:w="1140" w:type="dxa"/>
          </w:tcPr>
          <w:p w14:paraId="567F2B2A">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40</w:t>
            </w:r>
          </w:p>
        </w:tc>
        <w:tc>
          <w:tcPr>
            <w:tcW w:w="1110" w:type="dxa"/>
          </w:tcPr>
          <w:p w14:paraId="37BDD150">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60</w:t>
            </w:r>
          </w:p>
        </w:tc>
        <w:tc>
          <w:tcPr>
            <w:tcW w:w="1140" w:type="dxa"/>
          </w:tcPr>
          <w:p w14:paraId="0B0D3C6F">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80</w:t>
            </w:r>
          </w:p>
        </w:tc>
        <w:tc>
          <w:tcPr>
            <w:tcW w:w="1125" w:type="dxa"/>
          </w:tcPr>
          <w:p w14:paraId="4F3FC218">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100</w:t>
            </w:r>
          </w:p>
        </w:tc>
      </w:tr>
      <w:tr w14:paraId="7921599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980" w:type="dxa"/>
            <w:vMerge w:val="restart"/>
          </w:tcPr>
          <w:p w14:paraId="4C2D3089">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溶解度/g</w:t>
            </w:r>
          </w:p>
        </w:tc>
        <w:tc>
          <w:tcPr>
            <w:tcW w:w="1980" w:type="dxa"/>
          </w:tcPr>
          <w:p w14:paraId="1107FA89">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NH</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Cl</w:t>
            </w:r>
          </w:p>
        </w:tc>
        <w:tc>
          <w:tcPr>
            <w:tcW w:w="1155" w:type="dxa"/>
          </w:tcPr>
          <w:p w14:paraId="428D17F4">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29.4</w:t>
            </w:r>
          </w:p>
        </w:tc>
        <w:tc>
          <w:tcPr>
            <w:tcW w:w="1125" w:type="dxa"/>
          </w:tcPr>
          <w:p w14:paraId="25395BD3">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37.2</w:t>
            </w:r>
          </w:p>
        </w:tc>
        <w:tc>
          <w:tcPr>
            <w:tcW w:w="1140" w:type="dxa"/>
          </w:tcPr>
          <w:p w14:paraId="48E6BF70">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45.8</w:t>
            </w:r>
          </w:p>
        </w:tc>
        <w:tc>
          <w:tcPr>
            <w:tcW w:w="1110" w:type="dxa"/>
          </w:tcPr>
          <w:p w14:paraId="46967997">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55.2</w:t>
            </w:r>
          </w:p>
        </w:tc>
        <w:tc>
          <w:tcPr>
            <w:tcW w:w="1140" w:type="dxa"/>
          </w:tcPr>
          <w:p w14:paraId="6673F2E1">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65.6</w:t>
            </w:r>
          </w:p>
        </w:tc>
        <w:tc>
          <w:tcPr>
            <w:tcW w:w="1125" w:type="dxa"/>
          </w:tcPr>
          <w:p w14:paraId="26DFC2A6">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77.3</w:t>
            </w:r>
          </w:p>
        </w:tc>
      </w:tr>
      <w:tr w14:paraId="724E09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980" w:type="dxa"/>
            <w:vMerge w:val="continue"/>
          </w:tcPr>
          <w:p w14:paraId="600685DF">
            <w:pPr>
              <w:keepNext w:val="0"/>
              <w:keepLines w:val="0"/>
              <w:pageBreakBefore w:val="0"/>
              <w:kinsoku/>
              <w:wordWrap/>
              <w:overflowPunct/>
              <w:topLinePunct w:val="0"/>
              <w:autoSpaceDE/>
              <w:autoSpaceDN/>
              <w:bidi w:val="0"/>
              <w:adjustRightInd/>
              <w:snapToGrid/>
              <w:spacing w:line="288" w:lineRule="auto"/>
              <w:textAlignment w:val="auto"/>
              <w:rPr>
                <w:sz w:val="21"/>
                <w:szCs w:val="21"/>
              </w:rPr>
            </w:pPr>
          </w:p>
        </w:tc>
        <w:tc>
          <w:tcPr>
            <w:tcW w:w="1980" w:type="dxa"/>
          </w:tcPr>
          <w:p w14:paraId="6ABDB1C3">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ZnSO</w:t>
            </w:r>
            <w:r>
              <w:rPr>
                <w:rFonts w:hint="eastAsia" w:ascii="Times New Roman" w:hAnsi="Times New Roman" w:eastAsia="新宋体"/>
                <w:sz w:val="21"/>
                <w:szCs w:val="21"/>
                <w:vertAlign w:val="subscript"/>
              </w:rPr>
              <w:t>4</w:t>
            </w:r>
          </w:p>
        </w:tc>
        <w:tc>
          <w:tcPr>
            <w:tcW w:w="1155" w:type="dxa"/>
          </w:tcPr>
          <w:p w14:paraId="322F7FA6">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41.6</w:t>
            </w:r>
          </w:p>
        </w:tc>
        <w:tc>
          <w:tcPr>
            <w:tcW w:w="1125" w:type="dxa"/>
          </w:tcPr>
          <w:p w14:paraId="1401E291">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53.8</w:t>
            </w:r>
          </w:p>
        </w:tc>
        <w:tc>
          <w:tcPr>
            <w:tcW w:w="1140" w:type="dxa"/>
          </w:tcPr>
          <w:p w14:paraId="2A9551AF">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70.5</w:t>
            </w:r>
          </w:p>
        </w:tc>
        <w:tc>
          <w:tcPr>
            <w:tcW w:w="1110" w:type="dxa"/>
          </w:tcPr>
          <w:p w14:paraId="4E5C41ED">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75.4</w:t>
            </w:r>
          </w:p>
        </w:tc>
        <w:tc>
          <w:tcPr>
            <w:tcW w:w="1140" w:type="dxa"/>
          </w:tcPr>
          <w:p w14:paraId="0A1E3D08">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71.1</w:t>
            </w:r>
          </w:p>
        </w:tc>
        <w:tc>
          <w:tcPr>
            <w:tcW w:w="1125" w:type="dxa"/>
          </w:tcPr>
          <w:p w14:paraId="7DD57194">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60.5</w:t>
            </w:r>
          </w:p>
        </w:tc>
      </w:tr>
      <w:tr w14:paraId="28A5566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980" w:type="dxa"/>
            <w:vMerge w:val="continue"/>
          </w:tcPr>
          <w:p w14:paraId="1A9298BA">
            <w:pPr>
              <w:keepNext w:val="0"/>
              <w:keepLines w:val="0"/>
              <w:pageBreakBefore w:val="0"/>
              <w:kinsoku/>
              <w:wordWrap/>
              <w:overflowPunct/>
              <w:topLinePunct w:val="0"/>
              <w:autoSpaceDE/>
              <w:autoSpaceDN/>
              <w:bidi w:val="0"/>
              <w:adjustRightInd/>
              <w:snapToGrid/>
              <w:spacing w:line="288" w:lineRule="auto"/>
              <w:textAlignment w:val="auto"/>
              <w:rPr>
                <w:sz w:val="21"/>
                <w:szCs w:val="21"/>
              </w:rPr>
            </w:pPr>
          </w:p>
        </w:tc>
        <w:tc>
          <w:tcPr>
            <w:tcW w:w="1980" w:type="dxa"/>
          </w:tcPr>
          <w:p w14:paraId="62F698FB">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KNO</w:t>
            </w:r>
            <w:r>
              <w:rPr>
                <w:rFonts w:hint="eastAsia" w:ascii="Times New Roman" w:hAnsi="Times New Roman" w:eastAsia="新宋体"/>
                <w:sz w:val="21"/>
                <w:szCs w:val="21"/>
                <w:vertAlign w:val="subscript"/>
              </w:rPr>
              <w:t>3</w:t>
            </w:r>
          </w:p>
        </w:tc>
        <w:tc>
          <w:tcPr>
            <w:tcW w:w="1155" w:type="dxa"/>
          </w:tcPr>
          <w:p w14:paraId="2D4AFB8B">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13.3</w:t>
            </w:r>
          </w:p>
        </w:tc>
        <w:tc>
          <w:tcPr>
            <w:tcW w:w="1125" w:type="dxa"/>
          </w:tcPr>
          <w:p w14:paraId="32F636F1">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31.6</w:t>
            </w:r>
          </w:p>
        </w:tc>
        <w:tc>
          <w:tcPr>
            <w:tcW w:w="1140" w:type="dxa"/>
          </w:tcPr>
          <w:p w14:paraId="25066056">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63.9</w:t>
            </w:r>
          </w:p>
        </w:tc>
        <w:tc>
          <w:tcPr>
            <w:tcW w:w="1110" w:type="dxa"/>
          </w:tcPr>
          <w:p w14:paraId="2D5FF53A">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110</w:t>
            </w:r>
          </w:p>
        </w:tc>
        <w:tc>
          <w:tcPr>
            <w:tcW w:w="1140" w:type="dxa"/>
          </w:tcPr>
          <w:p w14:paraId="7773DD44">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169</w:t>
            </w:r>
          </w:p>
        </w:tc>
        <w:tc>
          <w:tcPr>
            <w:tcW w:w="1125" w:type="dxa"/>
          </w:tcPr>
          <w:p w14:paraId="11CDBF59">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246</w:t>
            </w:r>
          </w:p>
        </w:tc>
      </w:tr>
    </w:tbl>
    <w:p w14:paraId="310EF85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（1）NH</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 xml:space="preserve">Cl的溶解度随温度的升高而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（填“增大”“减小”或“不变”）。</w:t>
      </w:r>
    </w:p>
    <w:p w14:paraId="09310DD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（2）配制营养液时，为加快ZnSO</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 xml:space="preserve">在水中的溶解，可采用的一种方法是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466B46A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（3）配制某无土栽培营养液需补充钾元素195g，则需KNO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 xml:space="preserve">的质量为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3EA1A4C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（4）对上表中某一种物质的溶液进行如图所示实验。</w:t>
      </w:r>
    </w:p>
    <w:p w14:paraId="7584FDD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4233545" cy="642620"/>
            <wp:effectExtent l="0" t="0" r="0"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21" cstate="print"/>
                    <a:stretch>
                      <a:fillRect/>
                    </a:stretch>
                  </pic:blipFill>
                  <pic:spPr>
                    <a:xfrm>
                      <a:off x="0" y="0"/>
                      <a:ext cx="4233681" cy="643129"/>
                    </a:xfrm>
                    <a:prstGeom prst="rect">
                      <a:avLst/>
                    </a:prstGeom>
                  </pic:spPr>
                </pic:pic>
              </a:graphicData>
            </a:graphic>
          </wp:inline>
        </w:drawing>
      </w:r>
    </w:p>
    <w:p w14:paraId="1BA734B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编号</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rPr>
        <w:t xml:space="preserve">的溶液中溶质质量分数的大小关系可能是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（填标号）。</w:t>
      </w:r>
    </w:p>
    <w:p w14:paraId="71E37D9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A.</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③</w:t>
      </w:r>
    </w:p>
    <w:p w14:paraId="1DC852E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B.</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③</w:t>
      </w:r>
    </w:p>
    <w:p w14:paraId="264E274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C.</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③</w:t>
      </w:r>
    </w:p>
    <w:p w14:paraId="727995A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D.</w:t>
      </w:r>
      <w:r>
        <w:rPr>
          <w:rFonts w:hint="eastAsia" w:ascii="Times New Roman" w:hAnsi="Times New Roman" w:eastAsia="Calibri"/>
          <w:sz w:val="21"/>
          <w:szCs w:val="21"/>
        </w:rPr>
        <w:t>③</w:t>
      </w:r>
      <w:r>
        <w:rPr>
          <w:rFonts w:hint="eastAsia" w:ascii="Times New Roman" w:hAnsi="Times New Roman" w:eastAsia="新宋体"/>
          <w:sz w:val="21"/>
          <w:szCs w:val="21"/>
        </w:rPr>
        <w:t>＜</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②</w:t>
      </w:r>
    </w:p>
    <w:p w14:paraId="5888F472">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11．（6分）氯化镁产品大多数是黄褐色或白色固体，习惯称为卤片。某卤片的主要成分为MgCl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，还含少量MgSO</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、NaCl和FeCl</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，以该卤片为原料生产MgCl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•6H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O的工艺流程示意图如下所示。</w:t>
      </w:r>
    </w:p>
    <w:p w14:paraId="1587DA8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4130675" cy="955040"/>
            <wp:effectExtent l="0" t="0" r="3175" b="1651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22" cstate="print"/>
                    <a:stretch>
                      <a:fillRect/>
                    </a:stretch>
                  </pic:blipFill>
                  <pic:spPr>
                    <a:xfrm>
                      <a:off x="0" y="0"/>
                      <a:ext cx="4130675" cy="955040"/>
                    </a:xfrm>
                    <a:prstGeom prst="rect">
                      <a:avLst/>
                    </a:prstGeom>
                  </pic:spPr>
                </pic:pic>
              </a:graphicData>
            </a:graphic>
          </wp:inline>
        </w:drawing>
      </w:r>
    </w:p>
    <w:p w14:paraId="5781A06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已知：</w:t>
      </w:r>
      <w:r>
        <w:rPr>
          <w:rFonts w:hint="eastAsia" w:ascii="Times New Roman" w:hAnsi="Times New Roman" w:eastAsia="Calibri"/>
          <w:sz w:val="21"/>
          <w:szCs w:val="21"/>
        </w:rPr>
        <w:t>①</w:t>
      </w:r>
      <w:r>
        <w:rPr>
          <w:rFonts w:hint="eastAsia" w:ascii="Times New Roman" w:hAnsi="Times New Roman" w:eastAsia="新宋体"/>
          <w:sz w:val="21"/>
          <w:szCs w:val="21"/>
        </w:rPr>
        <w:t>MgCl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•6H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w:t>
      </w:r>
      <m:oMath>
        <m:limUpp>
          <m:limUppPr>
            <m:ctrlPr>
              <w:rPr>
                <w:sz w:val="21"/>
                <w:szCs w:val="21"/>
              </w:rPr>
            </m:ctrlPr>
          </m:limUppPr>
          <m:e>
            <m:r>
              <m:rPr/>
              <w:rPr>
                <w:rFonts w:ascii="Cambria Math" w:hAnsi="Cambria Math" w:eastAsia="新宋体"/>
                <w:sz w:val="21"/>
                <w:szCs w:val="21"/>
              </w:rPr>
              <m:t>→</m:t>
            </m:r>
            <m:ctrlPr>
              <w:rPr>
                <w:sz w:val="21"/>
                <w:szCs w:val="21"/>
              </w:rPr>
            </m:ctrlPr>
          </m:e>
          <m:lim>
            <m:r>
              <m:rPr/>
              <w:rPr>
                <w:rFonts w:ascii="Cambria Math" w:hAnsi="Cambria Math" w:eastAsia="新宋体"/>
                <w:sz w:val="21"/>
                <w:szCs w:val="21"/>
              </w:rPr>
              <m:t>96～117℃</m:t>
            </m:r>
            <m:ctrlPr>
              <w:rPr>
                <w:sz w:val="21"/>
                <w:szCs w:val="21"/>
              </w:rPr>
            </m:ctrlPr>
          </m:lim>
        </m:limUpp>
      </m:oMath>
      <w:r>
        <w:rPr>
          <w:rFonts w:hint="eastAsia" w:ascii="Times New Roman" w:hAnsi="Times New Roman" w:eastAsia="新宋体"/>
          <w:sz w:val="21"/>
          <w:szCs w:val="21"/>
        </w:rPr>
        <w:t>MgCl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•4H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w:t>
      </w:r>
      <m:oMath>
        <m:limUpp>
          <m:limUppPr>
            <m:ctrlPr>
              <w:rPr>
                <w:sz w:val="21"/>
                <w:szCs w:val="21"/>
              </w:rPr>
            </m:ctrlPr>
          </m:limUppPr>
          <m:e>
            <m:r>
              <m:rPr/>
              <w:rPr>
                <w:rFonts w:ascii="Cambria Math" w:hAnsi="Cambria Math" w:eastAsia="新宋体"/>
                <w:sz w:val="21"/>
                <w:szCs w:val="21"/>
              </w:rPr>
              <m:t>→</m:t>
            </m:r>
            <m:ctrlPr>
              <w:rPr>
                <w:sz w:val="21"/>
                <w:szCs w:val="21"/>
              </w:rPr>
            </m:ctrlPr>
          </m:e>
          <m:lim>
            <m:r>
              <m:rPr/>
              <w:rPr>
                <w:rFonts w:ascii="Cambria Math" w:hAnsi="Cambria Math" w:eastAsia="新宋体"/>
                <w:sz w:val="21"/>
                <w:szCs w:val="21"/>
              </w:rPr>
              <m:t>135～180℃</m:t>
            </m:r>
            <m:ctrlPr>
              <w:rPr>
                <w:sz w:val="21"/>
                <w:szCs w:val="21"/>
              </w:rPr>
            </m:ctrlPr>
          </m:lim>
        </m:limUpp>
      </m:oMath>
      <w:r>
        <w:rPr>
          <w:rFonts w:hint="eastAsia" w:ascii="Times New Roman" w:hAnsi="Times New Roman" w:eastAsia="新宋体"/>
          <w:sz w:val="21"/>
          <w:szCs w:val="21"/>
        </w:rPr>
        <w:t>MgCl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•2HO。</w:t>
      </w:r>
    </w:p>
    <w:p w14:paraId="0DB5550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Calibri"/>
          <w:sz w:val="21"/>
          <w:szCs w:val="21"/>
        </w:rPr>
        <w:t>②</w:t>
      </w:r>
      <w:r>
        <w:rPr>
          <w:rFonts w:hint="eastAsia" w:ascii="Times New Roman" w:hAnsi="Times New Roman" w:eastAsia="新宋体"/>
          <w:sz w:val="21"/>
          <w:szCs w:val="21"/>
        </w:rPr>
        <w:t>pH＝1.5时，氢氧化铁开始沉淀；pH＝2.8时，氢氧化铁沉淀完全。</w:t>
      </w:r>
    </w:p>
    <w:p w14:paraId="0B9852C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Calibri"/>
          <w:sz w:val="21"/>
          <w:szCs w:val="21"/>
        </w:rPr>
        <w:t>③</w:t>
      </w:r>
      <w:r>
        <w:rPr>
          <w:rFonts w:hint="eastAsia" w:ascii="Times New Roman" w:hAnsi="Times New Roman" w:eastAsia="新宋体"/>
          <w:sz w:val="21"/>
          <w:szCs w:val="21"/>
        </w:rPr>
        <w:t>pH＝8.9时，氢氧化镁开始沉淀；pH＝10.9时，氢氧化镁沉淀完全。</w:t>
      </w:r>
    </w:p>
    <w:p w14:paraId="039067D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（1）配制50g质量分数为10%的氢氧化钠溶液，图中的仪器不会用到的是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（填标号）。</w:t>
      </w:r>
    </w:p>
    <w:p w14:paraId="4E17533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3167380" cy="708025"/>
            <wp:effectExtent l="0" t="0" r="13970" b="15875"/>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23" cstate="print"/>
                    <a:stretch>
                      <a:fillRect/>
                    </a:stretch>
                  </pic:blipFill>
                  <pic:spPr>
                    <a:xfrm>
                      <a:off x="0" y="0"/>
                      <a:ext cx="3167380" cy="708025"/>
                    </a:xfrm>
                    <a:prstGeom prst="rect">
                      <a:avLst/>
                    </a:prstGeom>
                  </pic:spPr>
                </pic:pic>
              </a:graphicData>
            </a:graphic>
          </wp:inline>
        </w:drawing>
      </w:r>
    </w:p>
    <w:p w14:paraId="6DEE0F1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（2）“沉铁”时，调节溶液pH＝6.5，该溶液呈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性。</w:t>
      </w:r>
    </w:p>
    <w:p w14:paraId="520A07E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（3）加入适量氯化钡溶液可实现“脱硫”，反应的化学方程式为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1812ECF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（4）“滤渣”的成分为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48BF4A5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（5）为制备MgCl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•6H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 xml:space="preserve">O，“一系列操作”中宜采用降温结晶，而不宜采用蒸发结晶，其原因是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（答两点）。</w:t>
      </w:r>
    </w:p>
    <w:p w14:paraId="3791F6AA">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12．（6分）一氧化碳与氧化铜反应除生成二氧化碳外，还生成铜、氧化亚铜（Cu</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O）中的一种或两种。项目小组取4.00g氧化铜，对一氧化碳还原氧化铜的反应展开系列探究。</w:t>
      </w:r>
    </w:p>
    <w:p w14:paraId="479B684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Ⅰ.利用如图所示装置制取一氧化碳并还原氧化铜</w:t>
      </w:r>
    </w:p>
    <w:p w14:paraId="057BC27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3769360" cy="1158240"/>
            <wp:effectExtent l="0" t="0" r="2540" b="381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24" cstate="print"/>
                    <a:stretch>
                      <a:fillRect/>
                    </a:stretch>
                  </pic:blipFill>
                  <pic:spPr>
                    <a:xfrm>
                      <a:off x="0" y="0"/>
                      <a:ext cx="3769360" cy="1158240"/>
                    </a:xfrm>
                    <a:prstGeom prst="rect">
                      <a:avLst/>
                    </a:prstGeom>
                  </pic:spPr>
                </pic:pic>
              </a:graphicData>
            </a:graphic>
          </wp:inline>
        </w:drawing>
      </w:r>
    </w:p>
    <w:p w14:paraId="11057BD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（1）以下为与实验有关的图标，其中提示实验中会用到加热操作的是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（填标号）。</w:t>
      </w:r>
    </w:p>
    <w:p w14:paraId="712153E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3794760" cy="752475"/>
            <wp:effectExtent l="0" t="0" r="0" b="0"/>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菁优网：http://www.jyeoo.com"/>
                    <pic:cNvPicPr>
                      <a:picLocks noChangeAspect="1"/>
                    </pic:cNvPicPr>
                  </pic:nvPicPr>
                  <pic:blipFill>
                    <a:blip r:embed="rId25" cstate="print"/>
                    <a:stretch>
                      <a:fillRect/>
                    </a:stretch>
                  </pic:blipFill>
                  <pic:spPr>
                    <a:xfrm>
                      <a:off x="0" y="0"/>
                      <a:ext cx="3794768" cy="752858"/>
                    </a:xfrm>
                    <a:prstGeom prst="rect">
                      <a:avLst/>
                    </a:prstGeom>
                  </pic:spPr>
                </pic:pic>
              </a:graphicData>
            </a:graphic>
          </wp:inline>
        </w:drawing>
      </w:r>
    </w:p>
    <w:p w14:paraId="6B3CE5F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（2）装置甲锥形瓶内反应的化学方程式为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607107F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（3）实验中部分操作及现象如下：</w:t>
      </w:r>
    </w:p>
    <w:p w14:paraId="4AFBD1C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a.加入稀盐酸，观察到二氧化碳传感器示数不断增大至稳定；</w:t>
      </w:r>
    </w:p>
    <w:p w14:paraId="46BFCEF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b.点燃酒精灯，加热碳粉；</w:t>
      </w:r>
    </w:p>
    <w:p w14:paraId="018C8FB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c.点燃酒精灯，加热氧化铜；</w:t>
      </w:r>
    </w:p>
    <w:p w14:paraId="20EE4F7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d.观察到氧化铜处黑色粉末全部变红，停止加热，收集尾气。</w:t>
      </w:r>
    </w:p>
    <w:p w14:paraId="75F910F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Calibri"/>
          <w:sz w:val="21"/>
          <w:szCs w:val="21"/>
        </w:rPr>
        <w:t>①</w:t>
      </w:r>
      <w:r>
        <w:rPr>
          <w:rFonts w:hint="eastAsia" w:ascii="Times New Roman" w:hAnsi="Times New Roman" w:eastAsia="新宋体"/>
          <w:sz w:val="21"/>
          <w:szCs w:val="21"/>
        </w:rPr>
        <w:t>从安全环保的角度考虑，以上操作正确的顺序为：</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→d（填标号）。</w:t>
      </w:r>
    </w:p>
    <w:p w14:paraId="7681AB9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Calibri"/>
          <w:sz w:val="21"/>
          <w:szCs w:val="21"/>
        </w:rPr>
        <w:t>②</w:t>
      </w:r>
      <w:r>
        <w:rPr>
          <w:rFonts w:hint="eastAsia" w:ascii="Times New Roman" w:hAnsi="Times New Roman" w:eastAsia="新宋体"/>
          <w:sz w:val="21"/>
          <w:szCs w:val="21"/>
        </w:rPr>
        <w:t xml:space="preserve">二氧化碳传感器示数不断增大至稳定，说明装置内已充满二氧化碳。若无二氧化碳传感器，检验装置内已充满二氧化碳的实验方法是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（简述实验操作和现象）。</w:t>
      </w:r>
    </w:p>
    <w:p w14:paraId="10FDB1D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Ⅱ.探究装置丙硬质玻璃管内剩余固体的性质并测定其组成</w:t>
      </w:r>
    </w:p>
    <w:p w14:paraId="089060D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查阅资料：氧化亚铜为红色粉末，可与稀硫酸反应生成铜、硫酸铜和水。</w:t>
      </w:r>
    </w:p>
    <w:p w14:paraId="6BFEC98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实验Ⅰ结束后，将装置丙硬质玻璃管内的剩余固体全部移至烧杯中，加入足量稀硫酸，充分反应，滤出烧杯中的红色固体，洗涤、干燥、称量，其质量为2.56g。</w:t>
      </w:r>
    </w:p>
    <w:p w14:paraId="7213740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（4）装置丙硬质玻璃管内剩余固体中铜单质的质量分数为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（结果精确到0.1%）。</w:t>
      </w:r>
    </w:p>
    <w:p w14:paraId="1852F24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13．（6分）项目小组利用如图所示装置电解水并收集干燥的氢气和氧气。</w:t>
      </w:r>
    </w:p>
    <w:p w14:paraId="33B39C8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（1）接通电源，收集a管逸出的气体，靠近火焰，观察到气体燃烧，发出淡蓝色火焰，说明该气体是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（填“氢气”或“氧气”）。</w:t>
      </w:r>
    </w:p>
    <w:p w14:paraId="6E17979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（2）一段时间后断开电源，实验前后整个装置的质量减少了0.9g，写出通电过程中反应的化学方程式并计算生成氧气的质量（不考虑水的蒸发）。</w:t>
      </w:r>
    </w:p>
    <w:p w14:paraId="6192516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1056640" cy="1329055"/>
            <wp:effectExtent l="0" t="0" r="10160" b="4445"/>
            <wp:docPr id="2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菁优网：http://www.jyeoo.com"/>
                    <pic:cNvPicPr>
                      <a:picLocks noChangeAspect="1"/>
                    </pic:cNvPicPr>
                  </pic:nvPicPr>
                  <pic:blipFill>
                    <a:blip r:embed="rId26" cstate="print"/>
                    <a:stretch>
                      <a:fillRect/>
                    </a:stretch>
                  </pic:blipFill>
                  <pic:spPr>
                    <a:xfrm>
                      <a:off x="0" y="0"/>
                      <a:ext cx="1056640" cy="1329055"/>
                    </a:xfrm>
                    <a:prstGeom prst="rect">
                      <a:avLst/>
                    </a:prstGeom>
                  </pic:spPr>
                </pic:pic>
              </a:graphicData>
            </a:graphic>
          </wp:inline>
        </w:drawing>
      </w:r>
    </w:p>
    <w:p w14:paraId="05C409B2">
      <w:pPr>
        <w:keepNext w:val="0"/>
        <w:keepLines w:val="0"/>
        <w:pageBreakBefore w:val="0"/>
        <w:widowControl/>
        <w:kinsoku/>
        <w:wordWrap/>
        <w:overflowPunct/>
        <w:topLinePunct w:val="0"/>
        <w:autoSpaceDE/>
        <w:autoSpaceDN/>
        <w:bidi w:val="0"/>
        <w:adjustRightInd/>
        <w:snapToGrid/>
        <w:spacing w:line="288" w:lineRule="auto"/>
        <w:jc w:val="left"/>
        <w:textAlignment w:val="auto"/>
        <w:rPr>
          <w:sz w:val="21"/>
          <w:szCs w:val="21"/>
        </w:rPr>
      </w:pPr>
      <w:r>
        <w:rPr>
          <w:sz w:val="21"/>
          <w:szCs w:val="21"/>
        </w:rPr>
        <w:br w:type="page"/>
      </w:r>
    </w:p>
    <w:p w14:paraId="0EC04DD3">
      <w:pPr>
        <w:keepNext w:val="0"/>
        <w:keepLines w:val="0"/>
        <w:pageBreakBefore w:val="0"/>
        <w:kinsoku/>
        <w:wordWrap/>
        <w:overflowPunct/>
        <w:topLinePunct w:val="0"/>
        <w:autoSpaceDE/>
        <w:autoSpaceDN/>
        <w:bidi w:val="0"/>
        <w:adjustRightInd/>
        <w:snapToGrid/>
        <w:spacing w:line="288" w:lineRule="auto"/>
        <w:jc w:val="center"/>
        <w:textAlignment w:val="auto"/>
        <w:rPr>
          <w:sz w:val="28"/>
          <w:szCs w:val="28"/>
        </w:rPr>
      </w:pPr>
      <w:r>
        <w:rPr>
          <w:rFonts w:hint="eastAsia" w:ascii="Times New Roman" w:hAnsi="Times New Roman" w:eastAsia="新宋体"/>
          <w:b/>
          <w:sz w:val="28"/>
          <w:szCs w:val="28"/>
        </w:rPr>
        <w:t>2025年湖北省武汉市中考化学试卷</w:t>
      </w:r>
    </w:p>
    <w:p w14:paraId="5D6B4D18">
      <w:pPr>
        <w:keepNext w:val="0"/>
        <w:keepLines w:val="0"/>
        <w:pageBreakBefore w:val="0"/>
        <w:kinsoku/>
        <w:wordWrap/>
        <w:overflowPunct/>
        <w:topLinePunct w:val="0"/>
        <w:autoSpaceDE/>
        <w:autoSpaceDN/>
        <w:bidi w:val="0"/>
        <w:adjustRightInd/>
        <w:snapToGrid/>
        <w:spacing w:line="288" w:lineRule="auto"/>
        <w:jc w:val="center"/>
        <w:textAlignment w:val="auto"/>
        <w:rPr>
          <w:rFonts w:hint="eastAsia" w:ascii="Times New Roman" w:hAnsi="Times New Roman" w:eastAsia="新宋体"/>
          <w:b/>
          <w:sz w:val="28"/>
          <w:szCs w:val="28"/>
          <w:lang w:val="en-US" w:eastAsia="zh-CN"/>
        </w:rPr>
      </w:pPr>
      <w:r>
        <w:rPr>
          <w:rFonts w:hint="eastAsia" w:ascii="Times New Roman" w:hAnsi="Times New Roman" w:eastAsia="新宋体"/>
          <w:b/>
          <w:sz w:val="28"/>
          <w:szCs w:val="28"/>
          <w:lang w:val="en-US" w:eastAsia="zh-CN"/>
        </w:rPr>
        <w:t>答案及解析</w:t>
      </w:r>
    </w:p>
    <w:p w14:paraId="65B696D6">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bookmarkStart w:id="0" w:name="_GoBack"/>
      <w:r>
        <w:rPr>
          <w:rFonts w:hint="eastAsia" w:ascii="Times New Roman" w:hAnsi="Times New Roman" w:eastAsia="新宋体"/>
          <w:color w:val="auto"/>
          <w:sz w:val="21"/>
          <w:szCs w:val="21"/>
        </w:rPr>
        <w:t>1</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B</w:t>
      </w:r>
    </w:p>
    <w:p w14:paraId="5F7A5CA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A、兽骨是用动物骨骼制成的，不属于合金，故选项错误。</w:t>
      </w:r>
    </w:p>
    <w:p w14:paraId="6ED0965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B、青铜是铜的合金，故选项正确。</w:t>
      </w:r>
    </w:p>
    <w:p w14:paraId="26F0BA1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C、丝绸是用蚕丝制成的，属于天然材料，故选项错误。</w:t>
      </w:r>
    </w:p>
    <w:p w14:paraId="7340807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D、竹木属于天然材料，故选项错误。</w:t>
      </w:r>
    </w:p>
    <w:p w14:paraId="26656A8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故选：B。</w:t>
      </w:r>
    </w:p>
    <w:p w14:paraId="137E28B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C</w:t>
      </w:r>
    </w:p>
    <w:p w14:paraId="59EB217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A、取用固体粉末状试剂时，瓶塞要倒放，应用药匙取用，故选项实验操作正确。</w:t>
      </w:r>
    </w:p>
    <w:p w14:paraId="33073C6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B、过滤时要注意“一贴、二低、三靠”的原则，故选项实验操作正确。</w:t>
      </w:r>
    </w:p>
    <w:p w14:paraId="5E0D3A3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C、正在加热的蒸发皿温度较高，为防止烫伤手，不能用手直接拿热的蒸发皿，应用坩埚钳夹取，故选项实验操作错误。</w:t>
      </w:r>
    </w:p>
    <w:p w14:paraId="68A64D1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D、托盘天平的使用要遵循“左物右码”的原则，左右两个托盘各放等质量的纸片，故选项实验操作正确。</w:t>
      </w:r>
    </w:p>
    <w:p w14:paraId="4F88BB0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故选：C。</w:t>
      </w:r>
    </w:p>
    <w:p w14:paraId="593B5B1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3</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A</w:t>
      </w:r>
    </w:p>
    <w:p w14:paraId="3BCDD1F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A、铅笔芯的主要成分是石墨，用铅笔绘制宣传画，利用了石墨质软、呈灰黑色的性质，故选项说法错误。</w:t>
      </w:r>
    </w:p>
    <w:p w14:paraId="585F2C3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B、设置森林防火隔离带，目的是隔离可燃物，预防火灾，故选项说法正确。</w:t>
      </w:r>
    </w:p>
    <w:p w14:paraId="4D0E5C9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C、铁与氧气、水等接触易生锈，洗净铁锅并用抹布擦干，是为了防止铁锅生锈，故选项说法正确。</w:t>
      </w:r>
    </w:p>
    <w:p w14:paraId="6CDEBBF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D、用熟石灰处理含硫酸的污水，是利用了熟石灰与硫酸发生中和反应的原理，故选项说法正确。</w:t>
      </w:r>
    </w:p>
    <w:p w14:paraId="24EC531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故选：A。</w:t>
      </w:r>
    </w:p>
    <w:p w14:paraId="05EEE73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4</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D</w:t>
      </w:r>
    </w:p>
    <w:p w14:paraId="67C890D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A、NaHCO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俗称小苏打，故选项说法正确。</w:t>
      </w:r>
    </w:p>
    <w:p w14:paraId="061EDAC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是由两种元素组成的且有一种是氧元素的化合物，属于氧化物，故选项说法正确。</w:t>
      </w:r>
    </w:p>
    <w:p w14:paraId="034C132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C、由离子的表示方法，在表示该离子的元素符号或原子团的右上角，标出该离子所带的正负电荷数，数字在前，正负符号在后，带1个单位电荷时，1要省略。钾离子的符号为K</w:t>
      </w:r>
      <w:r>
        <w:rPr>
          <w:rFonts w:hint="eastAsia" w:ascii="Times New Roman" w:hAnsi="Times New Roman" w:eastAsia="新宋体"/>
          <w:color w:val="auto"/>
          <w:sz w:val="21"/>
          <w:szCs w:val="21"/>
          <w:vertAlign w:val="superscript"/>
        </w:rPr>
        <w:t>+</w:t>
      </w:r>
      <w:r>
        <w:rPr>
          <w:rFonts w:hint="eastAsia" w:ascii="Times New Roman" w:hAnsi="Times New Roman" w:eastAsia="新宋体"/>
          <w:color w:val="auto"/>
          <w:sz w:val="21"/>
          <w:szCs w:val="21"/>
        </w:rPr>
        <w:t>，故选项说法正确。</w:t>
      </w:r>
    </w:p>
    <w:p w14:paraId="7B8DEBC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D、NaN</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由钠、氮两种元素组成，故选项说法错误。</w:t>
      </w:r>
    </w:p>
    <w:p w14:paraId="340C07A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故选：D。</w:t>
      </w:r>
    </w:p>
    <w:p w14:paraId="2F3DDAD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5</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B</w:t>
      </w:r>
    </w:p>
    <w:p w14:paraId="49AC72E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A、图中两种分子的构成不同，它们的化学性质不同，故选项说法错误。</w:t>
      </w:r>
    </w:p>
    <w:p w14:paraId="48EF186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B、I中有单质生成，单质中元素的化合价为0，I中反应前后存在元素化合价的改变，故选项说法正确。</w:t>
      </w:r>
    </w:p>
    <w:p w14:paraId="520E118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C、Ⅱ中反应为一氧化碳分子和氢分子反应生成甲醇分子，反应的化学方程式为CO+2H</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催化剂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CH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O，Ⅱ中反应前后原子保持不变，分子的数目发生了改变，故选项说法错误。</w:t>
      </w:r>
    </w:p>
    <w:p w14:paraId="396184B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D、催化剂在反应前后质量和化学性质均不变，则Ⅰ和Ⅱ中反应前后催化剂的质量均没有发生改变，故选项说法错误。</w:t>
      </w:r>
    </w:p>
    <w:p w14:paraId="605A842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故选：B。</w:t>
      </w:r>
    </w:p>
    <w:p w14:paraId="761E50B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6</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A</w:t>
      </w:r>
    </w:p>
    <w:p w14:paraId="5D9C933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A、Fe在空气中不能燃烧，且四氧化三铁是黑色的，故选项说法错误。</w:t>
      </w:r>
    </w:p>
    <w:p w14:paraId="68F4D06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B、Fe</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转化为Fe的反应可以是置换反应，如通过氢气和四氧化三铁在高温下反应生成铁和二氧化碳实现转化，该反应是一种单质和一种化合物反应生成另一种单质和另一种化合物的反应，属于置换反应，故选项说法正确。</w:t>
      </w:r>
    </w:p>
    <w:p w14:paraId="039DD5A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C、氢气具有还原性，H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可与CuO反应生成Cu，也可与Fe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反应生成Fe，故选项说法正确。</w:t>
      </w:r>
    </w:p>
    <w:p w14:paraId="2D7EF69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D、将Cu浸入FeSO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溶液中，不反应，说明铜的金属活动性比铁弱，可比较Fe和Cu的金属活动性，故选项说法正确。</w:t>
      </w:r>
    </w:p>
    <w:p w14:paraId="23A6D86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故选：A。</w:t>
      </w:r>
    </w:p>
    <w:p w14:paraId="75095B6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7</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C</w:t>
      </w:r>
    </w:p>
    <w:p w14:paraId="22F4156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A、将m</w:t>
      </w:r>
      <w:r>
        <w:rPr>
          <w:rFonts w:hint="eastAsia" w:ascii="Times New Roman" w:hAnsi="Times New Roman" w:eastAsia="新宋体"/>
          <w:color w:val="auto"/>
          <w:sz w:val="21"/>
          <w:szCs w:val="21"/>
          <w:vertAlign w:val="subscript"/>
        </w:rPr>
        <w:t>1</w:t>
      </w:r>
      <w:r>
        <w:rPr>
          <w:rFonts w:hint="eastAsia" w:ascii="Times New Roman" w:hAnsi="Times New Roman" w:eastAsia="新宋体"/>
          <w:color w:val="auto"/>
          <w:sz w:val="21"/>
          <w:szCs w:val="21"/>
        </w:rPr>
        <w:t>g可燃物与过量氧气在密闭容器中用电火花引燃，除生成二氧化碳外，还可能生成水。充分反应后，容器内氧气减少了m</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g，说明充分反应后，消耗氧气的质量为m</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g，设t</w:t>
      </w:r>
      <w:r>
        <w:rPr>
          <w:rFonts w:hint="eastAsia" w:ascii="Times New Roman" w:hAnsi="Times New Roman" w:eastAsia="新宋体"/>
          <w:color w:val="auto"/>
          <w:sz w:val="21"/>
          <w:szCs w:val="21"/>
          <w:vertAlign w:val="subscript"/>
        </w:rPr>
        <w:t>1</w:t>
      </w:r>
      <w:r>
        <w:rPr>
          <w:rFonts w:hint="eastAsia" w:ascii="Times New Roman" w:hAnsi="Times New Roman" w:eastAsia="新宋体"/>
          <w:color w:val="auto"/>
          <w:sz w:val="21"/>
          <w:szCs w:val="21"/>
        </w:rPr>
        <w:t>时刻消耗氧气的质量为x，则</w:t>
      </w:r>
      <m:oMath>
        <m:f>
          <m:fPr>
            <m:ctrlPr>
              <w:rPr>
                <w:rFonts w:ascii="Cambria Math" w:hAnsi="Cambria Math" w:eastAsia="新宋体"/>
                <w:color w:val="auto"/>
                <w:sz w:val="21"/>
                <w:szCs w:val="21"/>
              </w:rPr>
            </m:ctrlPr>
          </m:fPr>
          <m:num>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g</m:t>
            </m:r>
            <m:ctrlPr>
              <w:rPr>
                <w:rFonts w:ascii="Cambria Math" w:hAnsi="Cambria Math" w:eastAsia="新宋体"/>
                <w:color w:val="auto"/>
                <w:sz w:val="21"/>
                <w:szCs w:val="21"/>
              </w:rPr>
            </m:ctrlPr>
          </m:num>
          <m:den>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3</m:t>
                </m:r>
                <m:ctrlPr>
                  <w:rPr>
                    <w:color w:val="auto"/>
                    <w:sz w:val="21"/>
                    <w:szCs w:val="21"/>
                  </w:rPr>
                </m:ctrlPr>
              </m:sub>
            </m:sSub>
            <m:r>
              <m:rPr/>
              <w:rPr>
                <w:rFonts w:ascii="Cambria Math" w:hAnsi="Cambria Math" w:eastAsia="新宋体"/>
                <w:color w:val="auto"/>
                <w:sz w:val="21"/>
                <w:szCs w:val="21"/>
              </w:rPr>
              <m:t>g</m:t>
            </m:r>
            <m:ctrlPr>
              <w:rPr>
                <w:rFonts w:ascii="Cambria Math" w:hAnsi="Cambria Math" w:eastAsia="新宋体"/>
                <w:color w:val="auto"/>
                <w:sz w:val="21"/>
                <w:szCs w:val="21"/>
              </w:rPr>
            </m:ctrlPr>
          </m:den>
        </m:f>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x</m:t>
            </m:r>
            <m:ctrlPr>
              <w:rPr>
                <w:rFonts w:ascii="Cambria Math" w:hAnsi="Cambria Math" w:eastAsia="新宋体"/>
                <w:color w:val="auto"/>
                <w:sz w:val="21"/>
                <w:szCs w:val="21"/>
              </w:rPr>
            </m:ctrlPr>
          </m:num>
          <m:den>
            <m:sSub>
              <m:sSubPr>
                <m:ctrlPr>
                  <w:rPr>
                    <w:color w:val="auto"/>
                    <w:sz w:val="21"/>
                    <w:szCs w:val="21"/>
                  </w:rPr>
                </m:ctrlPr>
              </m:sSubPr>
              <m:e>
                <m:r>
                  <m:rPr/>
                  <w:rPr>
                    <w:rFonts w:ascii="Cambria Math" w:hAnsi="Cambria Math" w:eastAsia="新宋体"/>
                    <w:color w:val="auto"/>
                    <w:sz w:val="21"/>
                    <w:szCs w:val="21"/>
                  </w:rPr>
                  <m:t>x</m:t>
                </m:r>
                <m:ctrlPr>
                  <w:rPr>
                    <w:color w:val="auto"/>
                    <w:sz w:val="21"/>
                    <w:szCs w:val="21"/>
                  </w:rPr>
                </m:ctrlPr>
              </m:e>
              <m:sub>
                <m:r>
                  <m:rPr/>
                  <w:rPr>
                    <w:rFonts w:ascii="Cambria Math" w:hAnsi="Cambria Math" w:eastAsia="新宋体"/>
                    <w:color w:val="auto"/>
                    <w:sz w:val="21"/>
                    <w:szCs w:val="21"/>
                  </w:rPr>
                  <m:t>1</m:t>
                </m:r>
                <m:ctrlPr>
                  <w:rPr>
                    <w:color w:val="auto"/>
                    <w:sz w:val="21"/>
                    <w:szCs w:val="21"/>
                  </w:rPr>
                </m:ctrlPr>
              </m:sub>
            </m:sSub>
            <m:r>
              <m:rPr/>
              <w:rPr>
                <w:rFonts w:ascii="Cambria Math" w:hAnsi="Cambria Math" w:eastAsia="新宋体"/>
                <w:color w:val="auto"/>
                <w:sz w:val="21"/>
                <w:szCs w:val="21"/>
              </w:rPr>
              <m:t>g</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，x</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sSub>
              <m:sSubPr>
                <m:ctrlPr>
                  <w:rPr>
                    <w:color w:val="auto"/>
                    <w:sz w:val="21"/>
                    <w:szCs w:val="21"/>
                  </w:rPr>
                </m:ctrlPr>
              </m:sSubPr>
              <m:e>
                <m:r>
                  <m:rPr/>
                  <w:rPr>
                    <w:rFonts w:ascii="Cambria Math" w:hAnsi="Cambria Math" w:eastAsia="新宋体"/>
                    <w:color w:val="auto"/>
                    <w:sz w:val="21"/>
                    <w:szCs w:val="21"/>
                  </w:rPr>
                  <m:t>x</m:t>
                </m:r>
                <m:ctrlPr>
                  <w:rPr>
                    <w:color w:val="auto"/>
                    <w:sz w:val="21"/>
                    <w:szCs w:val="21"/>
                  </w:rPr>
                </m:ctrlPr>
              </m:e>
              <m:sub>
                <m:r>
                  <m:rPr/>
                  <w:rPr>
                    <w:rFonts w:ascii="Cambria Math" w:hAnsi="Cambria Math" w:eastAsia="新宋体"/>
                    <w:color w:val="auto"/>
                    <w:sz w:val="21"/>
                    <w:szCs w:val="21"/>
                  </w:rPr>
                  <m:t>1</m:t>
                </m:r>
                <m:ctrlPr>
                  <w:rPr>
                    <w:color w:val="auto"/>
                    <w:sz w:val="21"/>
                    <w:szCs w:val="21"/>
                  </w:rPr>
                </m:ctrlPr>
              </m:sub>
            </m:sSub>
            <m:ctrlPr>
              <w:rPr>
                <w:rFonts w:ascii="Cambria Math" w:hAnsi="Cambria Math" w:eastAsia="新宋体"/>
                <w:color w:val="auto"/>
                <w:sz w:val="21"/>
                <w:szCs w:val="21"/>
              </w:rPr>
            </m:ctrlPr>
          </m:num>
          <m:den>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3</m:t>
                </m:r>
                <m:ctrlPr>
                  <w:rPr>
                    <w:color w:val="auto"/>
                    <w:sz w:val="21"/>
                    <w:szCs w:val="21"/>
                  </w:rPr>
                </m:ctrlPr>
              </m:sub>
            </m:sSub>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g，即t</w:t>
      </w:r>
      <w:r>
        <w:rPr>
          <w:rFonts w:hint="eastAsia" w:ascii="Times New Roman" w:hAnsi="Times New Roman" w:eastAsia="新宋体"/>
          <w:color w:val="auto"/>
          <w:sz w:val="21"/>
          <w:szCs w:val="21"/>
          <w:vertAlign w:val="subscript"/>
        </w:rPr>
        <w:t>1</w:t>
      </w:r>
      <w:r>
        <w:rPr>
          <w:rFonts w:hint="eastAsia" w:ascii="Times New Roman" w:hAnsi="Times New Roman" w:eastAsia="新宋体"/>
          <w:color w:val="auto"/>
          <w:sz w:val="21"/>
          <w:szCs w:val="21"/>
        </w:rPr>
        <w:t>时刻，消耗氧气的质量为</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sSub>
              <m:sSubPr>
                <m:ctrlPr>
                  <w:rPr>
                    <w:color w:val="auto"/>
                    <w:sz w:val="21"/>
                    <w:szCs w:val="21"/>
                  </w:rPr>
                </m:ctrlPr>
              </m:sSubPr>
              <m:e>
                <m:r>
                  <m:rPr/>
                  <w:rPr>
                    <w:rFonts w:ascii="Cambria Math" w:hAnsi="Cambria Math" w:eastAsia="新宋体"/>
                    <w:color w:val="auto"/>
                    <w:sz w:val="21"/>
                    <w:szCs w:val="21"/>
                  </w:rPr>
                  <m:t>x</m:t>
                </m:r>
                <m:ctrlPr>
                  <w:rPr>
                    <w:color w:val="auto"/>
                    <w:sz w:val="21"/>
                    <w:szCs w:val="21"/>
                  </w:rPr>
                </m:ctrlPr>
              </m:e>
              <m:sub>
                <m:r>
                  <m:rPr/>
                  <w:rPr>
                    <w:rFonts w:ascii="Cambria Math" w:hAnsi="Cambria Math" w:eastAsia="新宋体"/>
                    <w:color w:val="auto"/>
                    <w:sz w:val="21"/>
                    <w:szCs w:val="21"/>
                  </w:rPr>
                  <m:t>1</m:t>
                </m:r>
                <m:ctrlPr>
                  <w:rPr>
                    <w:color w:val="auto"/>
                    <w:sz w:val="21"/>
                    <w:szCs w:val="21"/>
                  </w:rPr>
                </m:ctrlPr>
              </m:sub>
            </m:sSub>
            <m:ctrlPr>
              <w:rPr>
                <w:rFonts w:ascii="Cambria Math" w:hAnsi="Cambria Math" w:eastAsia="新宋体"/>
                <w:color w:val="auto"/>
                <w:sz w:val="21"/>
                <w:szCs w:val="21"/>
              </w:rPr>
            </m:ctrlPr>
          </m:num>
          <m:den>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3</m:t>
                </m:r>
                <m:ctrlPr>
                  <w:rPr>
                    <w:color w:val="auto"/>
                    <w:sz w:val="21"/>
                    <w:szCs w:val="21"/>
                  </w:rPr>
                </m:ctrlPr>
              </m:sub>
            </m:sSub>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g，故A错误；</w:t>
      </w:r>
    </w:p>
    <w:p w14:paraId="195EACD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B、根据质量守恒定律，化学反应前后元素的种类和质量不变，则t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时刻容器内碳元素的质量与生成二氧化碳的中碳元素的质量相等，则碳元素的质量为m</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g</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12</m:t>
            </m:r>
            <m:ctrlPr>
              <w:rPr>
                <w:rFonts w:ascii="Cambria Math" w:hAnsi="Cambria Math" w:eastAsia="新宋体"/>
                <w:color w:val="auto"/>
                <w:sz w:val="21"/>
                <w:szCs w:val="21"/>
              </w:rPr>
            </m:ctrlPr>
          </m:num>
          <m:den>
            <m:r>
              <m:rPr/>
              <w:rPr>
                <w:rFonts w:ascii="Cambria Math" w:hAnsi="Cambria Math" w:eastAsia="新宋体"/>
                <w:color w:val="auto"/>
                <w:sz w:val="21"/>
                <w:szCs w:val="21"/>
              </w:rPr>
              <m:t>12+16×2</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3</m:t>
            </m:r>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3</m:t>
                </m:r>
                <m:ctrlPr>
                  <w:rPr>
                    <w:color w:val="auto"/>
                    <w:sz w:val="21"/>
                    <w:szCs w:val="21"/>
                  </w:rPr>
                </m:ctrlPr>
              </m:sub>
            </m:sSub>
            <m:ctrlPr>
              <w:rPr>
                <w:rFonts w:ascii="Cambria Math" w:hAnsi="Cambria Math" w:eastAsia="新宋体"/>
                <w:color w:val="auto"/>
                <w:sz w:val="21"/>
                <w:szCs w:val="21"/>
              </w:rPr>
            </m:ctrlPr>
          </m:num>
          <m:den>
            <m:r>
              <m:rPr/>
              <w:rPr>
                <w:rFonts w:ascii="Cambria Math" w:hAnsi="Cambria Math" w:eastAsia="新宋体"/>
                <w:color w:val="auto"/>
                <w:sz w:val="21"/>
                <w:szCs w:val="21"/>
              </w:rPr>
              <m:t>11</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g，故B错误；</w:t>
      </w:r>
    </w:p>
    <w:p w14:paraId="5F8C944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C、根据质量守恒定律，化学反应前后元素的种类和质量不变，该可燃物在氧气中燃烧生成二氧化碳，则该可燃物一定含有碳元素，生成二氧化碳中氧元素的质量为m</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g</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16×2</m:t>
            </m:r>
            <m:ctrlPr>
              <w:rPr>
                <w:rFonts w:ascii="Cambria Math" w:hAnsi="Cambria Math" w:eastAsia="新宋体"/>
                <w:color w:val="auto"/>
                <w:sz w:val="21"/>
                <w:szCs w:val="21"/>
              </w:rPr>
            </m:ctrlPr>
          </m:num>
          <m:den>
            <m:r>
              <m:rPr/>
              <w:rPr>
                <w:rFonts w:ascii="Cambria Math" w:hAnsi="Cambria Math" w:eastAsia="新宋体"/>
                <w:color w:val="auto"/>
                <w:sz w:val="21"/>
                <w:szCs w:val="21"/>
              </w:rPr>
              <m:t>12+16×2</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8</m:t>
            </m:r>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3</m:t>
                </m:r>
                <m:ctrlPr>
                  <w:rPr>
                    <w:color w:val="auto"/>
                    <w:sz w:val="21"/>
                    <w:szCs w:val="21"/>
                  </w:rPr>
                </m:ctrlPr>
              </m:sub>
            </m:sSub>
            <m:ctrlPr>
              <w:rPr>
                <w:rFonts w:ascii="Cambria Math" w:hAnsi="Cambria Math" w:eastAsia="新宋体"/>
                <w:color w:val="auto"/>
                <w:sz w:val="21"/>
                <w:szCs w:val="21"/>
              </w:rPr>
            </m:ctrlPr>
          </m:num>
          <m:den>
            <m:r>
              <m:rPr/>
              <w:rPr>
                <w:rFonts w:ascii="Cambria Math" w:hAnsi="Cambria Math" w:eastAsia="新宋体"/>
                <w:color w:val="auto"/>
                <w:sz w:val="21"/>
                <w:szCs w:val="21"/>
              </w:rPr>
              <m:t>11</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g，若</w:t>
      </w: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8</m:t>
            </m:r>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3</m:t>
                </m:r>
                <m:ctrlPr>
                  <w:rPr>
                    <w:color w:val="auto"/>
                    <w:sz w:val="21"/>
                    <w:szCs w:val="21"/>
                  </w:rPr>
                </m:ctrlPr>
              </m:sub>
            </m:sSub>
            <m:ctrlPr>
              <w:rPr>
                <w:rFonts w:ascii="Cambria Math" w:hAnsi="Cambria Math" w:eastAsia="新宋体"/>
                <w:color w:val="auto"/>
                <w:sz w:val="21"/>
                <w:szCs w:val="21"/>
              </w:rPr>
            </m:ctrlPr>
          </m:num>
          <m:den>
            <m:r>
              <m:rPr/>
              <w:rPr>
                <w:rFonts w:ascii="Cambria Math" w:hAnsi="Cambria Math" w:eastAsia="新宋体"/>
                <w:color w:val="auto"/>
                <w:sz w:val="21"/>
                <w:szCs w:val="21"/>
              </w:rPr>
              <m:t>11</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g＞m</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g，即11m</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＜8m</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，则可燃物中还含有氧元素，即该可燃物一定含有碳、氧元素，故C正确；</w:t>
      </w:r>
    </w:p>
    <w:p w14:paraId="1702BF4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D、根据质量守恒定律，化学反应前后物质的总质量不变，m</w:t>
      </w:r>
      <w:r>
        <w:rPr>
          <w:rFonts w:hint="eastAsia" w:ascii="Times New Roman" w:hAnsi="Times New Roman" w:eastAsia="新宋体"/>
          <w:color w:val="auto"/>
          <w:sz w:val="21"/>
          <w:szCs w:val="21"/>
          <w:vertAlign w:val="subscript"/>
        </w:rPr>
        <w:t>1</w:t>
      </w:r>
      <w:r>
        <w:rPr>
          <w:rFonts w:hint="eastAsia" w:ascii="Times New Roman" w:hAnsi="Times New Roman" w:eastAsia="新宋体"/>
          <w:color w:val="auto"/>
          <w:sz w:val="21"/>
          <w:szCs w:val="21"/>
        </w:rPr>
        <w:t>+m</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＞m</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，则还生成了水，根据质量守恒定律，化学反应前后元素的种类不变，生成物中含有C、H、O，则该可燃物中一定含C、H，可能含有O，故D错误；</w:t>
      </w:r>
    </w:p>
    <w:p w14:paraId="3D6206B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故选：C。</w:t>
      </w:r>
    </w:p>
    <w:p w14:paraId="1CBCA518">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8</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D</w:t>
      </w:r>
    </w:p>
    <w:p w14:paraId="5FCF93A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若滤液呈无色，则滤液中不含硝酸铜，则混合前甲试管中锌过量，混合后，锌和硝酸铜反应生成了硝酸锌和铜，且硝酸铜完全反应，铜一定与硝酸银反应生成了银，锌一定与硝酸铜反应生成了铜，故滤渣中一定含有铜、银，可能含有锌，则滤渣中可能存在3种物质，故A不符合题意；</w:t>
      </w:r>
    </w:p>
    <w:p w14:paraId="565798B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若滤液呈蓝色，则滤液中含有硝酸铜，乙试管中铜一定和硝酸银反应生成了银，则滤渣中一定有银，若甲试管中锌过量，混合后，锌可能与硝酸铜反应生成了铜，且硝酸铜部分反应，则滤渣中可能含有铜，故滤渣中可能含有铜、银2种物质，故B不符合题意；</w:t>
      </w:r>
    </w:p>
    <w:p w14:paraId="125E766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C、若滤渣为混合物，由以上分析可知，滤渣中一定含有银，铜与硝酸银反应生成硝酸铜和银，反应的化学方程式为Cu+2AgNO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＝Cu（NO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+2Ag，每64份质量的铜置换出216份质量的银，固体质量增加，则得到的固体质量大于mg，若甲试管中锌过量，混合后，锌和硝酸铜反应生成硝酸锌和铜，反应的化学方程式为Zn+Cu（NO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＝Zn（NO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+Cu，每65份质量的锌置换出64份质量的铜，固体质量减小，得到铜的质量一定小于mg，则若滤渣为混合物，则其质量可能小于2mg，故C不符合题意；</w:t>
      </w:r>
    </w:p>
    <w:p w14:paraId="29D5D41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若滤渣为纯净物，由于乙试管中铜与硝酸银反应生成了银，且银不参与其他反应，则滤渣中一定有银，甲试管中一定含有氯化锌，若乙试管中含有硝酸银，硝酸银能与氯化锌反应生成氯化银沉淀和硝酸锌，则乙试管中一定不含硝酸银，则混合后滤液中一定含有锌离子、铜离子两种金属离子，一定不含银离子，故D符合题意；</w:t>
      </w:r>
    </w:p>
    <w:p w14:paraId="75735A6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故选：D。</w:t>
      </w:r>
    </w:p>
    <w:p w14:paraId="61F7424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9</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（1）B；</w:t>
      </w:r>
    </w:p>
    <w:p w14:paraId="1028977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Mn</m:t>
                </m:r>
                <m:sSub>
                  <m:sSubPr>
                    <m:ctrlPr>
                      <w:rPr>
                        <w:color w:val="auto"/>
                        <w:sz w:val="21"/>
                        <w:szCs w:val="21"/>
                      </w:rPr>
                    </m:ctrlPr>
                  </m:sSubPr>
                  <m:e>
                    <m:r>
                      <m:rPr/>
                      <w:rPr>
                        <w:rFonts w:ascii="Cambria Math" w:hAnsi="Cambria Math" w:eastAsia="新宋体"/>
                        <w:color w:val="auto"/>
                        <w:sz w:val="21"/>
                        <w:szCs w:val="21"/>
                      </w:rPr>
                      <m:t>O</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37D006D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（3）分解反应。</w:t>
      </w:r>
    </w:p>
    <w:p w14:paraId="15698B9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（1）由题干信息可知，表中生产1kg氧气所需成本最低的制氧剂是氯酸钠；故答案为：B；</w:t>
      </w:r>
    </w:p>
    <w:p w14:paraId="072DBB4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（2）过氧化氢在二氧化锰的催化作用下分解为水和氧气，化学方程式为2H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Mn</m:t>
                </m:r>
                <m:sSub>
                  <m:sSubPr>
                    <m:ctrlPr>
                      <w:rPr>
                        <w:color w:val="auto"/>
                        <w:sz w:val="21"/>
                        <w:szCs w:val="21"/>
                      </w:rPr>
                    </m:ctrlPr>
                  </m:sSubPr>
                  <m:e>
                    <m:r>
                      <m:rPr/>
                      <w:rPr>
                        <w:rFonts w:ascii="Cambria Math" w:hAnsi="Cambria Math" w:eastAsia="新宋体"/>
                        <w:color w:val="auto"/>
                        <w:sz w:val="21"/>
                        <w:szCs w:val="21"/>
                      </w:rPr>
                      <m:t>O</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↑；故答案为：2H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Mn</m:t>
                </m:r>
                <m:sSub>
                  <m:sSubPr>
                    <m:ctrlPr>
                      <w:rPr>
                        <w:color w:val="auto"/>
                        <w:sz w:val="21"/>
                        <w:szCs w:val="21"/>
                      </w:rPr>
                    </m:ctrlPr>
                  </m:sSubPr>
                  <m:e>
                    <m:r>
                      <m:rPr/>
                      <w:rPr>
                        <w:rFonts w:ascii="Cambria Math" w:hAnsi="Cambria Math" w:eastAsia="新宋体"/>
                        <w:color w:val="auto"/>
                        <w:sz w:val="21"/>
                        <w:szCs w:val="21"/>
                      </w:rPr>
                      <m:t>O</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339E5C6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（3）上述三个反应都是由一种物质生成多种物质，均符合“一变多”的特征，均属于分解反应；故答案为：分解反应。</w:t>
      </w:r>
    </w:p>
    <w:p w14:paraId="4D832D8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10</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（1）增大；</w:t>
      </w:r>
    </w:p>
    <w:p w14:paraId="297F819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（2）搅拌等。</w:t>
      </w:r>
    </w:p>
    <w:p w14:paraId="131D067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（3）505g；</w:t>
      </w:r>
    </w:p>
    <w:p w14:paraId="0EEFAC7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（4）ABD。</w:t>
      </w:r>
    </w:p>
    <w:p w14:paraId="4EDCEFA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（1）由表中的数据可知，NH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Cl的溶解度随温度的升高而增大。</w:t>
      </w:r>
    </w:p>
    <w:p w14:paraId="5D6B436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（2）配制营养液时，为加快ZnSO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在水中的溶解，可采用的一种方法是搅拌、加热等。</w:t>
      </w:r>
    </w:p>
    <w:p w14:paraId="24EEC75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（3）配制某无土栽培营养液需补充钾元素195g，则需KNO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的质量为：195g÷（</w:t>
      </w: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39</m:t>
            </m:r>
            <m:ctrlPr>
              <w:rPr>
                <w:rFonts w:ascii="Cambria Math" w:hAnsi="Cambria Math" w:eastAsia="新宋体"/>
                <w:color w:val="auto"/>
                <w:sz w:val="21"/>
                <w:szCs w:val="21"/>
              </w:rPr>
            </m:ctrlPr>
          </m:num>
          <m:den>
            <m:r>
              <m:rPr/>
              <w:rPr>
                <w:rFonts w:ascii="Cambria Math" w:hAnsi="Cambria Math" w:eastAsia="新宋体"/>
                <w:color w:val="auto"/>
                <w:sz w:val="21"/>
                <w:szCs w:val="21"/>
              </w:rPr>
              <m:t>39+14+16×3</m:t>
            </m:r>
            <m:ctrlPr>
              <w:rPr>
                <w:rFonts w:ascii="Cambria Math" w:hAnsi="Cambria Math" w:eastAsia="新宋体"/>
                <w:color w:val="auto"/>
                <w:sz w:val="21"/>
                <w:szCs w:val="21"/>
              </w:rPr>
            </m:ctrlPr>
          </m:den>
        </m:f>
        <m:r>
          <m:rPr/>
          <w:rPr>
            <w:rFonts w:ascii="Cambria Math" w:hAnsi="Cambria Math" w:eastAsia="新宋体"/>
            <w:color w:val="auto"/>
            <w:sz w:val="21"/>
            <w:szCs w:val="21"/>
          </w:rPr>
          <m:t>×100%</m:t>
        </m:r>
      </m:oMath>
      <w:r>
        <w:rPr>
          <w:rFonts w:hint="eastAsia" w:ascii="Times New Roman" w:hAnsi="Times New Roman" w:eastAsia="新宋体"/>
          <w:color w:val="auto"/>
          <w:sz w:val="21"/>
          <w:szCs w:val="21"/>
        </w:rPr>
        <w:t>）＝505g。</w:t>
      </w:r>
    </w:p>
    <w:p w14:paraId="3A52951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（4）由实验的过程可知，</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溶液通过恒温蒸发溶剂析出了晶体形成了</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溶液，若</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溶液是饱和溶液，则溶质质量分数的大小关系是</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，若</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溶液是不饱和溶液，则溶质质量分数的大小关系是</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，但溶液中溶质的质量分数不会</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的溶液中有未溶解的溶质，通过升高温度形成了</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的溶液，若是NH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Cl、KNO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的溶液，则溶液中溶质的质量增加了，溶质质量分数的大小关系</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，由于ZnSO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的溶解度随温度升高先增大后又减小，则</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溶质质量分数的大小关系大于、小于、等于都有可能。观察选择项，符合题意的是ABD。</w:t>
      </w:r>
    </w:p>
    <w:p w14:paraId="1C5B267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11</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（1）C；</w:t>
      </w:r>
    </w:p>
    <w:p w14:paraId="07C54C7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（2）酸；</w:t>
      </w:r>
    </w:p>
    <w:p w14:paraId="0DC8D19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（3）BaCl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＝BaSO4↓+2NaCl；</w:t>
      </w:r>
    </w:p>
    <w:p w14:paraId="7AC6BD0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（4）氢氧化镁、氢氧化铁；</w:t>
      </w:r>
    </w:p>
    <w:p w14:paraId="560D167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（5）六水氯化镁在96～117℃的条件下分解生成四水氯化镁，四水氯化镁在135～180℃的条件下生成二水氯化镁。</w:t>
      </w:r>
    </w:p>
    <w:p w14:paraId="697839D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（1）配制50g质量分数为10%的氢氧化钠溶液的步骤是：计算、称量、溶解、装瓶，所以图中的仪器不会用到的是漏斗，故选：C；</w:t>
      </w:r>
    </w:p>
    <w:p w14:paraId="1ABAC8D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（2）酸性溶液的pH小于7，所以“沉铁”时，调节溶液pH＝6.5，该溶液呈酸性；</w:t>
      </w:r>
    </w:p>
    <w:p w14:paraId="227DD16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（3）加入适量氯化钡溶液可实现“脱硫”的反应是氯化钡和硫酸钠反应生成硫酸钡沉淀和氯化钠，化学方程式为：BaCl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＝BaSO4↓+2NaCl；</w:t>
      </w:r>
    </w:p>
    <w:p w14:paraId="7FBFB44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（4）镁离子和氢氧根离子反应结合成氢氧化镁沉淀，铁离子和氢氧根离子分解结合成氢氧化铁沉淀，所以“滤渣”的成分为：氢氧化镁、氢氧化铁；</w:t>
      </w:r>
    </w:p>
    <w:p w14:paraId="53C0802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（5）为制备MgCl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•6H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O，“一系列操作”中宜采用降温结晶，而不宜采用蒸发结晶，原因是：六水氯化镁在96～117℃的条件下分解生成四水氯化镁，四水氯化镁在135～180℃的条件下生成二水氯化镁。</w:t>
      </w:r>
    </w:p>
    <w:p w14:paraId="7DF1F84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12</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（1）C；</w:t>
      </w:r>
    </w:p>
    <w:p w14:paraId="076A865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+2HCl＝CaCl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2619553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a→b→c→d；</w:t>
      </w:r>
    </w:p>
    <w:p w14:paraId="52C82F6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将燃着的木条放在装置的末端导管口处，若木条熄灭，则说明装置内已充满二氧化碳；</w:t>
      </w:r>
    </w:p>
    <w:p w14:paraId="2DBBEAC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（4）57.1%。</w:t>
      </w:r>
    </w:p>
    <w:p w14:paraId="660DF97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（1）A、进行化学实验需要戴好护目镜，以保护眼睛，与实验中会用到加热操作无关，故A不符合题意；</w:t>
      </w:r>
    </w:p>
    <w:p w14:paraId="3900100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B、实验过程中可能产生有害气体，应开启排风扇，与实验中会用到加热操作无关，故B不符合题意；</w:t>
      </w:r>
    </w:p>
    <w:p w14:paraId="771AA73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C、图标是加热或高温标志，与实验中会用到加热操作有关，故C符合题意；</w:t>
      </w:r>
    </w:p>
    <w:p w14:paraId="5568E53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故选：C；</w:t>
      </w:r>
    </w:p>
    <w:p w14:paraId="315B099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（2）装置甲中是石灰石（主要成分碳酸钙）与稀盐酸反应生成氯化钙、二氧化碳和水，反应的化学方程式为CaCO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+2HCl＝CaCl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3227E1B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从安全环保的角度考虑，首先要通入二氧化碳排尽装置内的空气，防止加热时发生爆炸，则先a加入稀盐酸，观察到二氧化碳传感器示数不断增大至稳定，说明装置内空气已排尽，再b点燃酒精灯，加热碳粉，碳与二氧化碳在高温下反应生成一氧化碳，接着c点燃酒精灯，加热氧化铜，一氧化碳还原氧化铜生成铜和二氧化碳，最后d观察到氧化铜处黑色粉末全部变红，停止加热，收集尾气，故操作正确的顺序为a→b→c→d；</w:t>
      </w:r>
    </w:p>
    <w:p w14:paraId="4822B3A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检验装置内已充满二氧化碳的实验方法是将燃着的木条放在装置的末端导管口处，若木条熄灭，则说明装置内已充满二氧化碳，因为二氧化碳不燃烧，也不支持燃烧，若装置内充满二氧化碳，燃着的木条会熄灭；</w:t>
      </w:r>
    </w:p>
    <w:p w14:paraId="242A8C9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 xml:space="preserve"> （4）4.00g氧化铜中铜元素的质量为4.00g</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64</m:t>
            </m:r>
            <m:ctrlPr>
              <w:rPr>
                <w:rFonts w:ascii="Cambria Math" w:hAnsi="Cambria Math" w:eastAsia="新宋体"/>
                <w:color w:val="auto"/>
                <w:sz w:val="21"/>
                <w:szCs w:val="21"/>
              </w:rPr>
            </m:ctrlPr>
          </m:num>
          <m:den>
            <m:r>
              <m:rPr/>
              <w:rPr>
                <w:rFonts w:ascii="Cambria Math" w:hAnsi="Cambria Math" w:eastAsia="新宋体"/>
                <w:color w:val="auto"/>
                <w:sz w:val="21"/>
                <w:szCs w:val="21"/>
              </w:rPr>
              <m:t>64+16</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3.20g，实验Ⅰ得到的红色固体粉末中含有铜和氧化亚铜，加入足量稀硫酸，充分反应，滤出烧杯中的红色固体，洗涤、干燥、称量，得到纯净铜的质量为2.56g，则生成硫酸铜中铜元素的质量为3.20g﹣2.56g＝0.64g，则硫酸铜的质量为0.64g÷（</w:t>
      </w: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64</m:t>
            </m:r>
            <m:ctrlPr>
              <w:rPr>
                <w:rFonts w:ascii="Cambria Math" w:hAnsi="Cambria Math" w:eastAsia="新宋体"/>
                <w:color w:val="auto"/>
                <w:sz w:val="21"/>
                <w:szCs w:val="21"/>
              </w:rPr>
            </m:ctrlPr>
          </m:num>
          <m:den>
            <m:r>
              <m:rPr/>
              <w:rPr>
                <w:rFonts w:ascii="Cambria Math" w:hAnsi="Cambria Math" w:eastAsia="新宋体"/>
                <w:color w:val="auto"/>
                <w:sz w:val="21"/>
                <w:szCs w:val="21"/>
              </w:rPr>
              <m:t>64+32+16×4</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100%）＝1.6g，</w:t>
      </w:r>
    </w:p>
    <w:p w14:paraId="728C502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设实验Ⅰ得到的红色固体粉末中氧化亚铜的质量为x，</w:t>
      </w:r>
    </w:p>
    <w:p w14:paraId="459145D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Cu</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＝CuSO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+Cu+H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7152040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144                 160</w:t>
      </w:r>
    </w:p>
    <w:p w14:paraId="3CD6FF59">
      <w:pPr>
        <w:keepNext w:val="0"/>
        <w:keepLines w:val="0"/>
        <w:pageBreakBefore w:val="0"/>
        <w:kinsoku/>
        <w:wordWrap/>
        <w:overflowPunct/>
        <w:topLinePunct w:val="0"/>
        <w:autoSpaceDE/>
        <w:autoSpaceDN/>
        <w:bidi w:val="0"/>
        <w:adjustRightInd/>
        <w:snapToGrid/>
        <w:spacing w:line="288" w:lineRule="auto"/>
        <w:ind w:firstLine="420"/>
        <w:textAlignment w:val="auto"/>
        <w:rPr>
          <w:color w:val="auto"/>
          <w:sz w:val="21"/>
          <w:szCs w:val="21"/>
        </w:rPr>
      </w:pPr>
      <w:r>
        <w:rPr>
          <w:rFonts w:hint="eastAsia" w:ascii="Times New Roman" w:hAnsi="Times New Roman" w:eastAsia="新宋体"/>
          <w:color w:val="auto"/>
          <w:sz w:val="21"/>
          <w:szCs w:val="21"/>
        </w:rPr>
        <w:t>x                  1.6g</w:t>
      </w:r>
    </w:p>
    <w:p w14:paraId="553C346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144</m:t>
            </m:r>
            <m:ctrlPr>
              <w:rPr>
                <w:rFonts w:ascii="Cambria Math" w:hAnsi="Cambria Math" w:eastAsia="新宋体"/>
                <w:color w:val="auto"/>
                <w:sz w:val="21"/>
                <w:szCs w:val="21"/>
              </w:rPr>
            </m:ctrlPr>
          </m:num>
          <m:den>
            <m:r>
              <m:rPr/>
              <w:rPr>
                <w:rFonts w:ascii="Cambria Math" w:hAnsi="Cambria Math" w:eastAsia="新宋体"/>
                <w:color w:val="auto"/>
                <w:sz w:val="21"/>
                <w:szCs w:val="21"/>
              </w:rPr>
              <m:t>160</m:t>
            </m:r>
            <m:ctrlPr>
              <w:rPr>
                <w:rFonts w:ascii="Cambria Math" w:hAnsi="Cambria Math" w:eastAsia="新宋体"/>
                <w:color w:val="auto"/>
                <w:sz w:val="21"/>
                <w:szCs w:val="21"/>
              </w:rPr>
            </m:ctrlPr>
          </m:den>
        </m:f>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x</m:t>
            </m:r>
            <m:ctrlPr>
              <w:rPr>
                <w:rFonts w:ascii="Cambria Math" w:hAnsi="Cambria Math" w:eastAsia="新宋体"/>
                <w:color w:val="auto"/>
                <w:sz w:val="21"/>
                <w:szCs w:val="21"/>
              </w:rPr>
            </m:ctrlPr>
          </m:num>
          <m:den>
            <m:r>
              <m:rPr/>
              <w:rPr>
                <w:rFonts w:ascii="Cambria Math" w:hAnsi="Cambria Math" w:eastAsia="新宋体"/>
                <w:color w:val="auto"/>
                <w:sz w:val="21"/>
                <w:szCs w:val="21"/>
              </w:rPr>
              <m:t>1.6g</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 xml:space="preserve"> </w:t>
      </w:r>
    </w:p>
    <w:p w14:paraId="694B4A4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x＝1.44g</w:t>
      </w:r>
    </w:p>
    <w:p w14:paraId="30B36B7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则1.44g氧化亚铜中铜元素的质量为1.44g</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64×2</m:t>
            </m:r>
            <m:ctrlPr>
              <w:rPr>
                <w:rFonts w:ascii="Cambria Math" w:hAnsi="Cambria Math" w:eastAsia="新宋体"/>
                <w:color w:val="auto"/>
                <w:sz w:val="21"/>
                <w:szCs w:val="21"/>
              </w:rPr>
            </m:ctrlPr>
          </m:num>
          <m:den>
            <m:r>
              <m:rPr/>
              <w:rPr>
                <w:rFonts w:ascii="Cambria Math" w:hAnsi="Cambria Math" w:eastAsia="新宋体"/>
                <w:color w:val="auto"/>
                <w:sz w:val="21"/>
                <w:szCs w:val="21"/>
              </w:rPr>
              <m:t>64×2+16</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100%＝1.28g，则实验Ⅰ得到的红色固体粉末中铜的质量为3.20g﹣1.28g＝1.92g，故装置丙硬质玻璃管内剩余固体中铜单质的质量分数为</w:t>
      </w: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1.92g</m:t>
            </m:r>
            <m:ctrlPr>
              <w:rPr>
                <w:rFonts w:ascii="Cambria Math" w:hAnsi="Cambria Math" w:eastAsia="新宋体"/>
                <w:color w:val="auto"/>
                <w:sz w:val="21"/>
                <w:szCs w:val="21"/>
              </w:rPr>
            </m:ctrlPr>
          </m:num>
          <m:den>
            <m:r>
              <m:rPr/>
              <w:rPr>
                <w:rFonts w:ascii="Cambria Math" w:hAnsi="Cambria Math" w:eastAsia="新宋体"/>
                <w:color w:val="auto"/>
                <w:sz w:val="21"/>
                <w:szCs w:val="21"/>
              </w:rPr>
              <m:t>1.44g+1.92g</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100%≈57.1%。</w:t>
      </w:r>
    </w:p>
    <w:p w14:paraId="3D5DE908">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13</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（1）氢气；</w:t>
      </w:r>
    </w:p>
    <w:p w14:paraId="1D61E67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（2）0.8g。</w:t>
      </w:r>
    </w:p>
    <w:p w14:paraId="24B5579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（1）由电解水实验结论“正氧负氢、氢二氧一”可知，a管与电源的负极相连，收集a管逸出的气体，靠近火焰，观察到气体燃烧，发出淡蓝色火焰，说明该气体是氢气。</w:t>
      </w:r>
    </w:p>
    <w:p w14:paraId="7BBA174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故答案为：氢气。</w:t>
      </w:r>
    </w:p>
    <w:p w14:paraId="4F1DE3B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（2）一段时间后断开电源，实验前后整个装置的质量减少了0.9g，则生成氢气和氧气的质量之和为0.9g，由质量守恒定律可知，参加反应的水的质量为0.9g。</w:t>
      </w:r>
    </w:p>
    <w:p w14:paraId="783EF8E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设生成氧气的质量为x。</w:t>
      </w:r>
    </w:p>
    <w:p w14:paraId="59A1E56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通电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5DC0C6A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36             32</w:t>
      </w:r>
    </w:p>
    <w:p w14:paraId="667BA89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 xml:space="preserve">0.9g         </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 xml:space="preserve"> x</w:t>
      </w:r>
    </w:p>
    <w:p w14:paraId="22228A6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rFonts w:hint="eastAsia" w:ascii="Times New Roman" w:hAnsi="Times New Roman" w:eastAsia="新宋体"/>
          <w:color w:val="auto"/>
          <w:sz w:val="21"/>
          <w:szCs w:val="21"/>
        </w:rPr>
      </w:pP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36</m:t>
            </m:r>
            <m:ctrlPr>
              <w:rPr>
                <w:rFonts w:ascii="Cambria Math" w:hAnsi="Cambria Math" w:eastAsia="新宋体"/>
                <w:color w:val="auto"/>
                <w:sz w:val="21"/>
                <w:szCs w:val="21"/>
              </w:rPr>
            </m:ctrlPr>
          </m:num>
          <m:den>
            <m:r>
              <m:rPr/>
              <w:rPr>
                <w:rFonts w:ascii="Cambria Math" w:hAnsi="Cambria Math" w:eastAsia="新宋体"/>
                <w:color w:val="auto"/>
                <w:sz w:val="21"/>
                <w:szCs w:val="21"/>
              </w:rPr>
              <m:t>32</m:t>
            </m:r>
            <m:ctrlPr>
              <w:rPr>
                <w:rFonts w:ascii="Cambria Math" w:hAnsi="Cambria Math" w:eastAsia="新宋体"/>
                <w:color w:val="auto"/>
                <w:sz w:val="21"/>
                <w:szCs w:val="21"/>
              </w:rPr>
            </m:ctrlPr>
          </m:den>
        </m:f>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0.9g</m:t>
            </m:r>
            <m:ctrlPr>
              <w:rPr>
                <w:rFonts w:ascii="Cambria Math" w:hAnsi="Cambria Math" w:eastAsia="新宋体"/>
                <w:color w:val="auto"/>
                <w:sz w:val="21"/>
                <w:szCs w:val="21"/>
              </w:rPr>
            </m:ctrlPr>
          </m:num>
          <m:den>
            <m:r>
              <m:rPr/>
              <w:rPr>
                <w:rFonts w:ascii="Cambria Math" w:hAnsi="Cambria Math" w:eastAsia="新宋体"/>
                <w:color w:val="auto"/>
                <w:sz w:val="21"/>
                <w:szCs w:val="21"/>
              </w:rPr>
              <m:t>x</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 xml:space="preserve">          </w:t>
      </w:r>
    </w:p>
    <w:p w14:paraId="5283377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x＝0.8g</w:t>
      </w:r>
    </w:p>
    <w:p w14:paraId="4B65856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答：生成氧气的质量为0.8g。</w:t>
      </w:r>
    </w:p>
    <w:p w14:paraId="1A6D1447">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p>
    <w:bookmarkEnd w:id="0"/>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8FA56">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A"/>
    <w:rsid w:val="0F746249"/>
    <w:rsid w:val="0F8C8CBB"/>
    <w:rsid w:val="0F8D11BE"/>
    <w:rsid w:val="0F8D3C9F"/>
    <w:rsid w:val="0F8D6703"/>
    <w:rsid w:val="0F8D793F"/>
    <w:rsid w:val="0F8DA5B4"/>
    <w:rsid w:val="2B2209E7"/>
    <w:rsid w:val="37463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6967</Words>
  <Characters>7920</Characters>
  <Lines>1</Lines>
  <Paragraphs>1</Paragraphs>
  <TotalTime>2</TotalTime>
  <ScaleCrop>false</ScaleCrop>
  <LinksUpToDate>false</LinksUpToDate>
  <CharactersWithSpaces>8313</CharactersWithSpaces>
  <HyperlinkBase>file:///C:/Users/Documents/2644d5d</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2025-08-13T16:00:00Z</dcterms:created>
  <dc:creator>©2010-2025 jyeoo.com</dc:creator>
  <cp:keywords>jyeoo,菁优网</cp:keywords>
  <cp:lastModifiedBy>众望教育张亚新</cp:lastModifiedBy>
  <cp:lastPrinted>2025-08-13T16:00:00Z</cp:lastPrinted>
  <dcterms:modified xsi:type="dcterms:W3CDTF">2025-08-13T10:11:16Z</dcterms:modified>
  <dc:title>2025年湖北省武汉市中考化学试卷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eyJoZGlkIjoiYmIzMzI0ZThiNTkxYzAxZGM1ZWYxYmFlNDEyOWUwNDkiLCJ1c2VySWQiOiIzNzkxOTY0NDAifQ==</vt:lpwstr>
  </property>
  <property fmtid="{D5CDD505-2E9C-101B-9397-08002B2CF9AE}" pid="3" name="KSOProductBuildVer">
    <vt:lpwstr>2052-12.1.0.21915</vt:lpwstr>
  </property>
  <property fmtid="{D5CDD505-2E9C-101B-9397-08002B2CF9AE}" pid="4" name="ICV">
    <vt:lpwstr>5344C0145F654944A1203532CDB8745C_13</vt:lpwstr>
  </property>
</Properties>
</file>