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2025年湖北省中考数学试卷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一、选择题（共10题，每题3分，共30分。在每题给出的四个选项中，只有一项符合题目要求）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1．（3分）数轴上表示数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的点如图所示，下列判断正确的是（　　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57277" cy="24079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7277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＜0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＞0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2．（3分）“月壤砖”是我国科学家模拟月壤成分烧制而成的，拟用于未来建造月球基地．如图是一种“月壤砖”的示意图，它的主视图是（　　）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9370" cy="9144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9370" cy="914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51105" cy="8747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105" cy="874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08306" cy="58216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8306" cy="582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08306" cy="58216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8306" cy="582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22962" cy="2895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2962" cy="289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3．（3分）下列运算的结果为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的是（　　）</w:t>
      </w:r>
    </w:p>
    <w:p w:rsidR="0F47BD9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÷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3＝0的两个实数根为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，下列结论正确的是（　　）</w:t>
      </w:r>
    </w:p>
    <w:p w:rsidR="0F604A6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</w:p>
    <w:p w:rsidR="0F77624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5．（3分）数学中的“≠”可以看作是两条平行的线段被第三条线段所截而成，放大后如图所示．若∠1＝56°，则∠2的度数是（　　）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60706" cy="8808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0706" cy="880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A．34°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B．44°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C．46°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D．56°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6．（3分）在下列事件中，不可能事件是（　　）</w:t>
      </w:r>
    </w:p>
    <w:p w:rsidR="0F8D670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A．投掷一枚硬币，正面向上</w:t>
      </w:r>
      <w:r>
        <w:tab/>
      </w:r>
    </w:p>
    <w:p w:rsidR="0F8D793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B．从只有红球的袋子中摸出黄球</w:t>
      </w:r>
      <w:r>
        <w:tab/>
      </w:r>
    </w:p>
    <w:p w:rsidR="0F8DA5B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C．任意画一个圆，它是轴对称图形</w:t>
      </w:r>
      <w:r>
        <w:tab/>
      </w:r>
    </w:p>
    <w:p w:rsidR="0024353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D．射击运动员射击一次，命中靶心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7．（3分）如图，平行四边形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的对角线交点在原点．若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（﹣1，2），则点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9347" cy="135331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9347" cy="135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A．（2，﹣1）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B．（﹣2，1）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C．（1，﹣2）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D．（﹣1，﹣2）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8．（3分）已知蓄电池的电压为定值，使用蓄电池时，电流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）与电阻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）是反比例函数关系，它的图象如图所示．当电阻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大于9</w:t>
      </w:r>
      <w:r>
        <w:rPr>
          <w:rFonts w:ascii="Cambria Math" w:hAnsi="Cambria Math" w:eastAsia="Cambria Math"/>
          <w:sz w:val="21"/>
          <w:szCs w:val="21"/>
        </w:rPr>
        <w:t xml:space="preserve">Ω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时，电流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可能是（　　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30556" cy="174650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0556" cy="1746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内接于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＝30°．分别以点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为圆心，大于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的长为半径作弧，两弧交于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两点，作直线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并延长交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的度数是（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71603" cy="12070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3" cy="120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D．75°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10．（3分）如图，折叠正方形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处，折痕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的长是（　　）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07010" cy="11490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7010" cy="1149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</m:t>
          </m:r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</m:t>
          </m:r>
        </m:oMath>
      </w:r>
    </w:p>
    <w:p w:rsidR="0F77624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二、填空题（共5题，每题3分，共15分）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11．（3分）一个矩形相邻两边的长分别为2，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，则这个矩形的面积是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12．（3分）已知一次函数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的增大而增大．写出一个符合条件的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13．（3分）窗，让人足不出户便能将室外天地尽收眼底．如图，“步步锦”“龟背锦”“灯笼锦”是我国传统的窗格构造方式，从这三种方式中随机选出一种制作窗格，选中“步步锦”的概率是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05004" cy="13380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4" cy="133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14．（3分）计算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+2x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的结果是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15．（3分）如图1，在△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均以1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的速度从点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同时出发，点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沿折线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向点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沿边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向点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运动．当点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时，两点都停止运动．△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PCQ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）与运动时间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）的关系如图2所示．（1）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；（2）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58903" cy="13685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8903" cy="136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三、解答题（共9题，共75分）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16．（6分）计算：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17．（6分）如图，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．求证：∠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3251" cy="147828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3251" cy="1478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18．（6分）如图，甲、乙两栋楼相距30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，从甲楼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处看乙楼顶部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的仰角为35°，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到地面的距离为18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，求乙楼的高．（参考数据：tan35°≈0.7）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74397" cy="162763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4397" cy="162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8分）为加强劳动教育，学校制定了《劳动习惯养成计划》，实施“家校社”联动行动，引导学生参与家务劳动、公益劳动等实践活动．学校在学期初和学期末分别对七年级学生开展了“一周参与劳动时间”的问卷调查，两次调查均随机抽取50名学生．根据收集到的数据，将劳动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）分为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＜2），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（2≤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＜3），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（3≤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≥4）四组进行统计，并绘制了学期初调查数据条形图，学期末调查数据扇形图和两次调查数据的平均数、中位数、众数统计表，部分信息如下．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419609" cy="176784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9609" cy="1767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两次调查数据统计表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时间</w:t>
            </w:r>
          </w:p>
          <w:tcPr>
            <w:tcW w:w="2000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平均数</w:t>
            </w:r>
          </w:p>
          <w:tcPr>
            <w:tcW w:w="2000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中位数</w:t>
            </w:r>
          </w:p>
          <w:tcPr>
            <w:tcW w:w="2000" w:type="dxa"/>
          </w:tcPr>
        </w:tc>
        <w:tc>
          <w:p w:rsidR="0F77624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众数</w:t>
            </w:r>
          </w:p>
          <w:tcPr>
            <w:tcW w:w="2000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学期初</w:t>
            </w:r>
          </w:p>
          <w:tcPr>
            <w:tcW w:w="2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2.8</w:t>
            </w:r>
          </w:p>
          <w:tcPr>
            <w:tcW w:w="20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2.9</w:t>
            </w:r>
          </w:p>
          <w:tcPr>
            <w:tcW w:w="2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2.8</w:t>
            </w:r>
          </w:p>
          <w:tcPr>
            <w:tcW w:w="2000" w:type="dxa"/>
          </w:tcPr>
        </w:tc>
      </w:tr>
      <w:tr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学期末</w:t>
            </w:r>
          </w:p>
          <w:tcPr>
            <w:tcW w:w="20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3.5</w:t>
            </w:r>
          </w:p>
          <w:tcPr>
            <w:tcW w:w="20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3.6</w:t>
            </w:r>
          </w:p>
          <w:tcPr>
            <w:tcW w:w="20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3.6</w:t>
            </w:r>
          </w:p>
          <w:tcPr>
            <w:tcW w:w="2000" w:type="dxa"/>
          </w:tcPr>
        </w:tc>
      </w:tr>
    </w:tbl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（1）在学期初调查数据条形图中，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组人数是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人，并补全条形图；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（2）七年级有500名学生，估计学期末七年级学生一周参与劳动时间不低于3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的人数；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（3）该校七年级学生一周参与劳动时间，学期末比学期初有没有提高？结合统计数据说明理由．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20．（8分）幻方起源于中国，月历常用于生活，它们有很多奥秘，探究并完成填空．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主题</w:t>
            </w:r>
          </w:p>
          <w:tcPr>
            <w:tcW w:w="4000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探究月历与幻方的奥秘</w:t>
            </w:r>
          </w:p>
          <w:tcPr>
            <w:tcW w:w="4000" w:type="dxa"/>
          </w:tcPr>
        </w:tc>
      </w:t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活动一</w:t>
            </w:r>
          </w:p>
          <w:tcPr>
            <w:tcW w:w="40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图1是某月的月历，用方框选取了其中的9个数．</w:t>
            </w:r>
          </w:p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（1）移动方框，若方框中的部分数如图2所示，则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；</w:t>
            </w:r>
          </w:p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（2）移动方框，若方框中的部分数如图3所示，则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；</w:t>
            </w:r>
          </w:p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（注：用含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的代数式表示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．）</w:t>
            </w:r>
          </w:p>
          <w:p w:rsidR="0F77624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5401067" cy="2267716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1067" cy="2267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cPr>
            <w:tcW w:w="4000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活动二</w:t>
            </w:r>
          </w:p>
          <w:tcPr>
            <w:tcW w:w="4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移动方框选取月历中的9个数，调整它们的位置，使其满足“三阶幻方”分布规律：每一横行、每一竖列以及两条斜对角线上的三个数的和都相等．</w:t>
            </w:r>
          </w:p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（3）若方框选取的数如图4所示，调整后，部分数的位置如图5所示，则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；</w:t>
            </w:r>
          </w:p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（4）若方框选取的数中最小的数是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，调整后，部分数的位置如图6所示，则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g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（用含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的代数式表示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g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）．</w:t>
            </w:r>
          </w:p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4611634" cy="1539243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1634" cy="1539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cPr>
            <w:tcW w:w="4000" w:type="dxa"/>
          </w:tcPr>
        </w:tc>
      </w:tr>
    </w:tbl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21．（8分）如图，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的外接圆，∠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＝45°．过点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＝10，求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41707" cy="12679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1707" cy="126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22．（10分）某商店销售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两种水果．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水果标价14元/千克，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水果标价18元/千克．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（1）小明陪妈妈在这家商店按标价买了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两种水果共3千克，合计付款46元．这两种水果各买了多少千克？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（2）妈妈让小明再到这家商店买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两种水果，要求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水果多买1千克，合计付款不超过50元．设小明买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千克．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若这两种水果按标价出售，求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小明到这家商店后，发现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两种水果正在进行优惠活动：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水果打七五折；一次购买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水果不超过1千克不优惠，超过1千克后，超过1千克的部分打七五折．（注：“打七五折”指按标价的75%出售．）若小明合计付款48元，求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23．（11分）在△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（1）如图1，求证：△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的长；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（3）如图3，过点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的平行线交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的平行线交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时，直接写出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KE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517145" cy="124053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7145" cy="1240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24．（12分）抛物线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（﹣1，0）和点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是抛物线的顶点，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是抛物线上一动点，设点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（2）如图1，若点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在对称轴左侧，过点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作对称轴的垂线，垂足为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H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TH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（3）定义：抛物线上两点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之间的部分叫做抛物线弧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（含端点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的最高点和最低点分别作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围成的矩形叫做抛物线弧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的特征矩形，若点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在第四象限，记抛物线弧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的特征矩形的周长为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的函数解析式；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轴，交抛物线于点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不重合．记抛物线弧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的特征矩形的周长为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989840" cy="14325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9840" cy="1432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/>
      </w:pPr>
      <w:pPr>
        <w:widowControl/>
        <w:jc w:val="left"/>
      </w:pPr>
      <w:r>
        <w:br w:type="page"/>
      </w:r>
    </w:p>
    <w:p w:rsidR="009A52EA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2025年湖北省中考数学试卷</w:t>
      </w:r>
    </w:p>
    <w:p w:rsidR="00AC09DF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77624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</w:tr>
    </w:tbl>
    <w:p w:rsidR="0F2F81E4">
      <w:pPr>
        <w:spacing w:line="360" w:lineRule="auto"/>
        <w:ind/>
      </w:pPr>
    </w:p>
    <w:p w:rsidR="0F3BC98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一、选择题（共10题，每题3分，共30分。在每题给出的四个选项中，只有一项符合题目要求）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1．（3分）数轴上表示数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的点如图所示，下列判断正确的是（　　）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57277" cy="24079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7277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＜0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＞0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解：由图可知，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2．（3分）“月壤砖”是我国科学家模拟月壤成分烧制而成的，拟用于未来建造月球基地．如图是一种“月壤砖”的示意图，它的主视图是（　　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9370" cy="9144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9370" cy="914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51105" cy="8747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105" cy="874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08306" cy="58216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8306" cy="582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8DA5B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08306" cy="58216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8306" cy="582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22962" cy="2895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2962" cy="289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解：根据几何体的特点可得：从几何体的正面可以看到选项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的图形．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3．（3分）下列运算的结果为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的是（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÷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，故此选项不符合题意；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，故此选项不符合题意；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，故此选项符合题意；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÷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，故此选项不符合题意；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3＝0的两个实数根为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，下列结论正确的是（　　）</w:t>
      </w:r>
    </w:p>
    <w:p w:rsidR="0F47BD9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解：根据一元二次方程根与系数的关系，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3＝0，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5．（3分）数学中的“≠”可以看作是两条平行的线段被第三条线段所截而成，放大后如图所示．若∠1＝56°，则∠2的度数是（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60706" cy="8808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0706" cy="880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A．34°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B．44°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C．46°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D．56°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55194" cy="8808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194" cy="880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，∠1＝56°，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∠3＝∠1＝56°，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∠2＝∠3＝56°，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6．（3分）在下列事件中，不可能事件是（　　）</w:t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A．投掷一枚硬币，正面向上</w:t>
      </w:r>
      <w:r>
        <w:tab/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B．从只有红球的袋子中摸出黄球</w:t>
      </w:r>
      <w:r>
        <w:tab/>
      </w:r>
    </w:p>
    <w:p w:rsidR="0F125E8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C．任意画一个圆，它是轴对称图形</w:t>
      </w:r>
      <w:r>
        <w:tab/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D．射击运动员射击一次，命中靶心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．投掷一枚硬币，正面向上，是随机事件，故该项不符合题意；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．从只有红球的袋子中摸出黄球，是不可能事件，故该项符合题意；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．任意画一个圆，它是轴对称图形，是必然事件，故该项不符合题意；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．射击运动员射击一次，命中靶心，是随机事件，故该项不符合题意；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7．（3分）如图，平行四边形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的对角线交点在原点．若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（﹣1，2），则点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的坐标是（　　）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9347" cy="135331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9347" cy="135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A．（2，﹣1）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B．（﹣2，1）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C．（1，﹣2）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D．（﹣1，﹣2）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关于原点对称，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（﹣1，2），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（1，﹣2）．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8．（3分）已知蓄电池的电压为定值，使用蓄电池时，电流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）与电阻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）是反比例函数关系，它的图象如图所示．当电阻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大于9</w:t>
      </w:r>
      <w:r>
        <w:rPr>
          <w:rFonts w:ascii="Cambria Math" w:hAnsi="Cambria Math" w:eastAsia="Cambria Math"/>
          <w:sz w:val="21"/>
          <w:szCs w:val="21"/>
        </w:rPr>
        <w:t xml:space="preserve">Ω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时，电流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可能是（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30556" cy="174650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0556" cy="1746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解：根据图象，当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＞9时，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当电阻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大于9</w:t>
      </w:r>
      <w:r>
        <w:rPr>
          <w:rFonts w:ascii="Cambria Math" w:hAnsi="Cambria Math" w:eastAsia="Cambria Math"/>
          <w:sz w:val="21"/>
          <w:szCs w:val="21"/>
        </w:rPr>
        <w:t xml:space="preserve">Ω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时，电流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可能是3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，不可能是4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或6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内接于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＝30°．分别以点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为圆心，大于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的长为半径作弧，两弧交于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两点，作直线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并延长交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的度数是（　　）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71603" cy="12070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3" cy="120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D．75°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解：由作图可得：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，而∠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10．（3分）如图，折叠正方形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处，折痕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的长是（　　）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07010" cy="11490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7010" cy="1149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</m:t>
          </m:r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</m:t>
          </m:r>
        </m:oMath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07010" cy="115519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7010" cy="1155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由对折可得：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FDE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DE=2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•sin45°＝2，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CD=BC=2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+2=BF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AC=BD=BF+DF=2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OBG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HBG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BH=BO=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CH=BC-BH=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同理可得：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CH=GH=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CG=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2+2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方法二：设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＝22.5°，∠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OGB</w:t>
      </w:r>
      <w:r>
        <w:rPr>
          <w:rFonts w:hint="eastAsia" w:ascii="Times New Roman" w:hAnsi="Times New Roman" w:eastAsia="新宋体"/>
          <w:sz w:val="21"/>
          <w:szCs w:val="21"/>
        </w:rPr>
        <w:t xml:space="preserve">＝67.5°＝∠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＝90°﹣22.5°＝67.5°，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CGE</w:t>
      </w:r>
      <w:r>
        <w:rPr>
          <w:rFonts w:hint="eastAsia" w:ascii="Times New Roman" w:hAnsi="Times New Roman" w:eastAsia="新宋体"/>
          <w:sz w:val="21"/>
          <w:szCs w:val="21"/>
        </w:rPr>
        <w:t xml:space="preserve">＝67.5°，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二、填空题（共5题，每题3分，共15分）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11．（3分）一个矩形相邻两边的长分别为2，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，则这个矩形的面积是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解：根据题意可得矩形的面积是2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12．（3分）已知一次函数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的增大而增大．写出一个符合条件的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1（答案不唯一）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解：由题意，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不妨设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故答案为：1（答案不唯一）．</w:t>
      </w:r>
    </w:p>
    <w:p w:rsidR="0F77624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13．（3分）窗，让人足不出户便能将室外天地尽收眼底．如图，“步步锦”“龟背锦”“灯笼锦”是我国传统的窗格构造方式，从这三种方式中随机选出一种制作窗格，选中“步步锦”的概率是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05004" cy="13380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4" cy="133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解：从这三种方式中随机选出一种制作窗格，选中“步步锦”的概率是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14．（3分）计算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+2x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的结果是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x(x+2)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-x</m:t>
          </m:r>
        </m:oMath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15．（3分）如图1，在△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均以1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的速度从点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同时出发，点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沿折线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向点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沿边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向点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运动．当点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时，两点都停止运动．△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PCQ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）与运动时间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）的关系如图2所示．（1）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8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；（2）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58903" cy="13685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8903" cy="136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解：（1）观察图象可知，当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＝4时，点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均以1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的速度从点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同时出发，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CP⋅CQ=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×4×4=8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故答案为：8；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（2）由图象可知，当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＝10时，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＝10，此时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22124" cy="8534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124" cy="853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CQ⋅PD=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×10PD=10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ADP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AP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AP=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故答案为：12．</w:t>
      </w:r>
    </w:p>
    <w:p w:rsidR="005A281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三、解答题（共9题，共75分）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16．（6分）计算：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16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＝6﹣4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＝6．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17．（6分）如图，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．求证：∠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3251" cy="147828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3251" cy="1478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∠BAC=∠DAC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AC=AC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18．（6分）如图，甲、乙两栋楼相距30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，从甲楼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处看乙楼顶部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的仰角为35°，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到地面的距离为18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，求乙楼的高．（参考数据：tan35°≈0.7）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74397" cy="162763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4397" cy="162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•tan35°≈30×0.7＝21（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乙楼的高＝21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18＝39（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74397" cy="162763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4397" cy="162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8分）为加强劳动教育，学校制定了《劳动习惯养成计划》，实施“家校社”联动行动，引导学生参与家务劳动、公益劳动等实践活动．学校在学期初和学期末分别对七年级学生开展了“一周参与劳动时间”的问卷调查，两次调查均随机抽取50名学生．根据收集到的数据，将劳动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）分为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＜2），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（2≤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＜3），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（3≤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≥4）四组进行统计，并绘制了学期初调查数据条形图，学期末调查数据扇形图和两次调查数据的平均数、中位数、众数统计表，部分信息如下．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419609" cy="176784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9609" cy="1767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两次调查数据统计表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时间</w:t>
            </w:r>
          </w:p>
          <w:tcPr>
            <w:tcW w:w="200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平均数</w:t>
            </w:r>
          </w:p>
          <w:tcPr>
            <w:tcW w:w="20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中位数</w:t>
            </w:r>
          </w:p>
          <w:tcPr>
            <w:tcW w:w="20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众数</w:t>
            </w:r>
          </w:p>
          <w:tcPr>
            <w:tcW w:w="2000" w:type="dxa"/>
          </w:tcPr>
        </w:tc>
      </w:tr>
      <w:tr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学期初</w:t>
            </w:r>
          </w:p>
          <w:tcPr>
            <w:tcW w:w="2000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2.8</w:t>
            </w:r>
          </w:p>
          <w:tcPr>
            <w:tcW w:w="2000" w:type="dxa"/>
          </w:tcPr>
        </w:tc>
        <w:tc>
          <w:p w:rsidR="0F77624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2.9</w:t>
            </w:r>
          </w:p>
          <w:tcPr>
            <w:tcW w:w="2000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2.8</w:t>
            </w:r>
          </w:p>
          <w:tcPr>
            <w:tcW w:w="2000" w:type="dxa"/>
          </w:tcPr>
        </w:tc>
      </w:tr>
      <w:tr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学期末</w:t>
            </w:r>
          </w:p>
          <w:tcPr>
            <w:tcW w:w="20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3.5</w:t>
            </w:r>
          </w:p>
          <w:tcPr>
            <w:tcW w:w="2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3.6</w:t>
            </w:r>
          </w:p>
          <w:tcPr>
            <w:tcW w:w="200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3.6</w:t>
            </w:r>
          </w:p>
          <w:tcPr>
            <w:tcW w:w="2000" w:type="dxa"/>
          </w:tcPr>
        </w:tc>
      </w:tr>
    </w:tbl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（1）在学期初调查数据条形图中，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组人数是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人，并补全条形图；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（2）七年级有500名学生，估计学期末七年级学生一周参与劳动时间不低于3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的人数；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（3）该校七年级学生一周参与劳动时间，学期末比学期初有没有提高？结合统计数据说明理由．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组人数为50﹣（9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6）＝20（人），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补全图形如下：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825502" cy="176479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5502" cy="1764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故答案为：20；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（2）500×（52%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16%）＝340（人），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答：估计学期末七年级学生一周参与劳动时间不低于3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的人数约为340人；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（3）学期末比学期初有提高，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由表格信息可得：学期末比学期初的一周参与劳动时间的平均数，中位数，众数都增加了，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该校七年级学生一周参与劳动时间，学期末比学期初有提高．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20．（8分）幻方起源于中国，月历常用于生活，它们有很多奥秘，探究并完成填空．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主题</w:t>
            </w:r>
          </w:p>
          <w:tcPr>
            <w:tcW w:w="4000" w:type="dxa"/>
          </w:tcPr>
        </w:tc>
        <w:tc>
          <w:p w:rsidR="0F77624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探究月历与幻方的奥秘</w:t>
            </w:r>
          </w:p>
          <w:tcPr>
            <w:tcW w:w="4000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活动一</w:t>
            </w:r>
          </w:p>
          <w:tcPr>
            <w:tcW w:w="4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图1是某月的月历，用方框选取了其中的9个数．</w:t>
            </w:r>
          </w:p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（1）移动方框，若方框中的部分数如图2所示，则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5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11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；</w:t>
            </w:r>
          </w:p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（2）移动方框，若方框中的部分数如图3所示，则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</w:t>
            </w:r>
            <w:r>
              <w:rPr>
                <w:rFonts w:hint="eastAsia" w:ascii="Times New Roman" w:hAnsi="Times New Roman" w:eastAsia="新宋体"/>
                <w:i/>
                <w:u w:val="single"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1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</w:t>
            </w:r>
            <w:r>
              <w:rPr>
                <w:rFonts w:hint="eastAsia" w:ascii="Times New Roman" w:hAnsi="Times New Roman" w:eastAsia="新宋体"/>
                <w:i/>
                <w:u w:val="single"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7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；</w:t>
            </w:r>
          </w:p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（注：用含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的代数式表示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．）</w:t>
            </w:r>
          </w:p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5401067" cy="2267716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1067" cy="2267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cPr>
            <w:tcW w:w="4000" w:type="dxa"/>
          </w:tcPr>
        </w:tc>
      </w:t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活动二</w:t>
            </w:r>
          </w:p>
          <w:tcPr>
            <w:tcW w:w="40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移动方框选取月历中的9个数，调整它们的位置，使其满足“三阶幻方”分布规律：每一横行、每一竖列以及两条斜对角线上的三个数的和都相等．</w:t>
            </w:r>
          </w:p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（3）若方框选取的数如图4所示，调整后，部分数的位置如图5所示，则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11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3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；</w:t>
            </w:r>
          </w:p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（4）若方框选取的数中最小的数是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，调整后，部分数的位置如图6所示，则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g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是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</w:t>
            </w:r>
            <w:r>
              <w:rPr>
                <w:rFonts w:hint="eastAsia" w:ascii="Times New Roman" w:hAnsi="Times New Roman" w:eastAsia="新宋体"/>
                <w:i/>
                <w:u w:val="single"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8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（用含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的代数式表示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g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）．</w:t>
            </w:r>
          </w:p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4611634" cy="1539243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1634" cy="1539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cPr>
            <w:tcW w:w="4000" w:type="dxa"/>
          </w:tcPr>
        </w:tc>
      </w:tr>
    </w:tbl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解：（1）根据题意得：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7＝11．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故答案为：5，11；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（2）根据题意得：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（3）根据题意得：17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18，17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18，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＝11，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故答案为：11，3；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（4）根据题意得：9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16，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21．（8分）如图，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的外接圆，∠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＝45°．过点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＝10，求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41707" cy="12679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1707" cy="126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FDG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＝90°﹣45°＝45°，即△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DFG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是等腰直角三角形，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AE=BE=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AB=6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＝90°﹣45°＝45°，即△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是等腰直角三角形，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由（1）得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＝10﹣6＝4，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如图所示，连接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41707" cy="12679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1707" cy="126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OA=x+4=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+4=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22．（10分）某商店销售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两种水果．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水果标价14元/千克，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水果标价18元/千克．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（1）小明陪妈妈在这家商店按标价买了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两种水果共3千克，合计付款46元．这两种水果各买了多少千克？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（2）妈妈让小明再到这家商店买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两种水果，要求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水果多买1千克，合计付款不超过50元．设小明买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千克．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若这两种水果按标价出售，求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小明到这家商店后，发现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两种水果正在进行优惠活动：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水果打七五折；一次购买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水果不超过1千克不优惠，超过1千克后，超过1千克的部分打七五折．（注：“打七五折”指按标价的75%出售．）若小明合计付款48元，求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解：（1）设甲种水果买了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千克，乙种水果买了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千克，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x+y=3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14x+18y=46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x=2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y=1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答：甲种水果买了2千克，乙种水果买了1千克；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设小明买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千克，则小明买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1）千克，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由题意得：14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18（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1）≤50，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≤1，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的取值范围为0＜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≤1；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设小明买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千克，则小明买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水果（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1）千克，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由题意得：14×0.75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18×1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18×0.75×（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1﹣1）＝48，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＝1.25，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的值为1.25．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23．（11分）在△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（1）如图1，求证：△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（3）如图3，过点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的平行线交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的平行线交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时，直接写出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KE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517145" cy="124053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7145" cy="1240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CE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tan∠A=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49098" cy="9723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9098" cy="97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tan∠A=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DH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AH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即（1﹣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＝0（舍去），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AD=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H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+(2AH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BE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  <m:rad>
                    <m:radPr>
                      <m:degHide m:val="on"/>
                    </m:radPr>
                    <m:deg/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5</m:t>
                      </m:r>
                    </m:e>
                  </m:rad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证明：设旋转角为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∠CDA=∠A=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180°-α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=90°-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α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∠CEB=∠CBE=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180°-α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=90°-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α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GB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ABGF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(5k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-(3k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=4k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sin∠A=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sin∠G=sin∠A=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即2（∠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sin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k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可得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∠ADC=∠CEB=90°-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α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四点共圆，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BEK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DKC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BEK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3k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24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DK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</w:t>
      </w:r>
      <w:r>
        <w:rPr>
          <w:rFonts w:hint="eastAsia" w:ascii="Times New Roman" w:hAnsi="Times New Roman" w:eastAsia="新宋体"/>
          <w:sz w:val="21"/>
          <w:szCs w:val="21"/>
        </w:rPr>
        <w:t xml:space="preserve">＝8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CK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EK</w:t>
      </w:r>
      <w:r>
        <w:rPr>
          <w:rFonts w:hint="eastAsia" w:ascii="Times New Roman" w:hAnsi="Times New Roman" w:eastAsia="新宋体"/>
          <w:sz w:val="21"/>
          <w:szCs w:val="21"/>
        </w:rPr>
        <w:t xml:space="preserve">＝8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CK</w:t>
      </w:r>
      <w:r>
        <w:rPr>
          <w:rFonts w:hint="eastAsia" w:ascii="Times New Roman" w:hAnsi="Times New Roman" w:eastAsia="新宋体"/>
          <w:sz w:val="21"/>
          <w:szCs w:val="21"/>
        </w:rPr>
        <w:t xml:space="preserve">＝8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根据旋转可得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DK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EK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联立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可得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k，y=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k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8y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5×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39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8×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20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39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24．（12分）抛物线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（﹣1，0）和点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是抛物线的顶点，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是抛物线上一动点，设点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（2）如图1，若点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在对称轴左侧，过点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作对称轴的垂线，垂足为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H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TH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（3）定义：抛物线上两点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之间的部分叫做抛物线弧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（含端点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的最高点和最低点分别作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围成的矩形叫做抛物线弧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的特征矩形，若点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在第四象限，记抛物线弧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的特征矩形的周长为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的函数解析式；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轴，交抛物线于点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不重合．记抛物线弧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的特征矩形的周长为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989840" cy="14325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9840" cy="1432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（﹣1，0）代入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-x+c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+1+c=0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（2）由（1）可知：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-x-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(x-1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（1，﹣2），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是抛物线上一动点，设点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P(t，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作对称轴的垂线，垂足为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＝1﹣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+2=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(t-1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H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TH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(1-t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(t-1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，当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-x-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c(0，-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（3，0），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由（2）可知：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（1，﹣2），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P(t，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，对称轴为直线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c(0，-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关于对称轴的对称点为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(2，-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在第四象限，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＜3，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≤1时，抛物线弧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的最高点为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，最低点为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，此时特征矩形的两条邻边的长分别为：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+t+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f=2(t-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+t)=-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+4t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当1＜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≤2时，抛物线弧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的最高点为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，最低点为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，此时特征矩形的两条邻边的长分别为：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-(-2)=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f=2⋅(t+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)=2t+1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当2＜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＜3时，抛物线弧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的最高点为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，最低点为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，此时特征矩形的两条邻边的长分别为：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+2=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f=2⋅(t+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)=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f=</m:t>
          </m:r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</m:t>
                    </m:r>
                    <m:sSup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t</m:t>
                        </m:r>
                      </m:e>
                      <m:sup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p>
                    </m:sSup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+4t(0＜t≤1)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2t+1(1＜t≤2)</m:t>
                    </m:r>
                  </m:e>
                </m:mr>
                <m:mr>
                  <m:e>
                    <m:sSup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t</m:t>
                        </m:r>
                      </m:e>
                      <m:sup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p>
                    </m:sSup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+1(2＜t＜3)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关于对称轴对称，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Q(2-t，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的最高点为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，最低点为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，此时特征矩形的两条邻边的长分别为：2﹣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-(-2)=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g=2(2-t+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)=5-2t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f+g=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+4t+5-2t=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t=1+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（舍去）或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PQ=2-t-t=2-2t=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当1＜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≤2时，抛物线弧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的最高点为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，最低点为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，此时特征矩形的两条邻边的长分别为：2﹣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g=2⋅(2-t-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+t)=-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f+g=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2t+1-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+4=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t=1+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（舍去），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PQ=t-2+t=2t-2=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当2＜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＜3时，抛物线弧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的最高点为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，最低点为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，此时特征矩形的两条邻边的长分别为：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f=2×(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-t+t-2)=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f+g=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+1+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-4=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（舍去）或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PQ=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或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</m:t>
          </m:r>
        </m:oMath>
      </w:r>
    </w:p>
    <w:p w:rsidR="009A52EA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声明：试题解析著作权属菁优网所有，未经书面同意，不得复制发布日期：2025/6/26 18:01:25；用户：大胖001；邮箱：15981837291；学号：22699691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23"/>
    <w:rsid w:val="0F604A6C"/>
    <w:rsid w:val="0F77624F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15A5EAB"/>
    <w:qFormat/>
    <w:rsid w:val="015A5EAB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73f69cee88a24ac8" Type="http://schemas.openxmlformats.org/officeDocument/2006/relationships/hyperlink" Target="http://its.math.eq" TargetMode="External"/><Relationship Id="rId10" Type="http://schemas.openxmlformats.org/officeDocument/2006/relationships/image" Target="../media/image.png"/><Relationship Id="rId11" Type="http://schemas.openxmlformats.org/officeDocument/2006/relationships/image" Target="../media/image2.png"/><Relationship Id="rId12" Type="http://schemas.openxmlformats.org/officeDocument/2006/relationships/image" Target="../media/image3.png"/><Relationship Id="rId13" Type="http://schemas.openxmlformats.org/officeDocument/2006/relationships/image" Target="../media/image4.png"/><Relationship Id="rId14" Type="http://schemas.openxmlformats.org/officeDocument/2006/relationships/image" Target="../media/image5.png"/><Relationship Id="rId15" Type="http://schemas.openxmlformats.org/officeDocument/2006/relationships/image" Target="../media/image6.png"/><Relationship Id="rId16" Type="http://schemas.openxmlformats.org/officeDocument/2006/relationships/image" Target="../media/image7.png"/><Relationship Id="rId17" Type="http://schemas.openxmlformats.org/officeDocument/2006/relationships/image" Target="../media/image8.png"/><Relationship Id="rId18" Type="http://schemas.openxmlformats.org/officeDocument/2006/relationships/image" Target="../media/image9.png"/><Relationship Id="rId19" Type="http://schemas.openxmlformats.org/officeDocument/2006/relationships/image" Target="../media/image10.png"/><Relationship Id="rId20" Type="http://schemas.openxmlformats.org/officeDocument/2006/relationships/image" Target="../media/image11.png"/><Relationship Id="rId21" Type="http://schemas.openxmlformats.org/officeDocument/2006/relationships/image" Target="../media/image12.png"/><Relationship Id="rId22" Type="http://schemas.openxmlformats.org/officeDocument/2006/relationships/image" Target="../media/image13.png"/><Relationship Id="rId23" Type="http://schemas.openxmlformats.org/officeDocument/2006/relationships/image" Target="../media/image14.png"/><Relationship Id="rId24" Type="http://schemas.openxmlformats.org/officeDocument/2006/relationships/image" Target="../media/image15.png"/><Relationship Id="rId25" Type="http://schemas.openxmlformats.org/officeDocument/2006/relationships/image" Target="../media/image16.png"/><Relationship Id="rId26" Type="http://schemas.openxmlformats.org/officeDocument/2006/relationships/image" Target="../media/image17.png"/><Relationship Id="rId27" Type="http://schemas.openxmlformats.org/officeDocument/2006/relationships/image" Target="../media/image18.png"/><Relationship Id="rId28" Type="http://schemas.openxmlformats.org/officeDocument/2006/relationships/image" Target="../media/image19.png"/><Relationship Id="rId29" Type="http://schemas.openxmlformats.org/officeDocument/2006/relationships/image" Target="../media/image20.png"/><Relationship Id="rId30" Type="http://schemas.openxmlformats.org/officeDocument/2006/relationships/image" Target="../media/image21.png"/><Relationship Id="rId31" Type="http://schemas.openxmlformats.org/officeDocument/2006/relationships/image" Target="../media/image22.png"/><Relationship Id="rId32" Type="http://schemas.openxmlformats.org/officeDocument/2006/relationships/image" Target="../media/image23.png"/><Relationship Id="rId33" Type="http://schemas.openxmlformats.org/officeDocument/2006/relationships/image" Target="../media/image24.png"/><Relationship Id="rId34" Type="http://schemas.openxmlformats.org/officeDocument/2006/relationships/image" Target="../media/image25.png"/><Relationship Id="rId35" Type="http://schemas.openxmlformats.org/officeDocument/2006/relationships/image" Target="../media/image26.png"/><Relationship Id="rId36" Type="http://schemas.openxmlformats.org/officeDocument/2006/relationships/image" Target="../media/image27.png"/><Relationship Id="rId37" Type="http://schemas.openxmlformats.org/officeDocument/2006/relationships/image" Target="../media/image28.png"/><Relationship Id="rId38" Type="http://schemas.openxmlformats.org/officeDocument/2006/relationships/image" Target="../media/image29.png"/><Relationship Id="rId39" Type="http://schemas.openxmlformats.org/officeDocument/2006/relationships/image" Target="../media/image30.png"/><Relationship Id="rId40" Type="http://schemas.openxmlformats.org/officeDocument/2006/relationships/image" Target="../media/image31.png"/><Relationship Id="rId41" Type="http://schemas.openxmlformats.org/officeDocument/2006/relationships/image" Target="../media/image32.png"/><Relationship Id="rId42" Type="http://schemas.openxmlformats.org/officeDocument/2006/relationships/image" Target="../media/image33.png"/><Relationship Id="rId43" Type="http://schemas.openxmlformats.org/officeDocument/2006/relationships/image" Target="../media/image34.png"/><Relationship Id="rId44" Type="http://schemas.openxmlformats.org/officeDocument/2006/relationships/image" Target="../media/image35.png"/><Relationship Id="rId45" Type="http://schemas.openxmlformats.org/officeDocument/2006/relationships/image" Target="../media/image36.png"/><Relationship Id="rId46" Type="http://schemas.openxmlformats.org/officeDocument/2006/relationships/image" Target="../media/image37.png"/><Relationship Id="rId47" Type="http://schemas.openxmlformats.org/officeDocument/2006/relationships/image" Target="../media/image38.png"/><Relationship Id="rId48" Type="http://schemas.openxmlformats.org/officeDocument/2006/relationships/image" Target="../media/image39.png"/><Relationship Id="rId49" Type="http://schemas.openxmlformats.org/officeDocument/2006/relationships/image" Target="../media/image40.png"/><Relationship Id="rId50" Type="http://schemas.openxmlformats.org/officeDocument/2006/relationships/image" Target="../media/image41.png"/><Relationship Id="rId51" Type="http://schemas.openxmlformats.org/officeDocument/2006/relationships/image" Target="../media/image42.png"/><Relationship Id="rId52" Type="http://schemas.openxmlformats.org/officeDocument/2006/relationships/image" Target="../media/image43.png"/><Relationship Id="rId53" Type="http://schemas.openxmlformats.org/officeDocument/2006/relationships/image" Target="../media/image44.png"/><Relationship Id="rId54" Type="http://schemas.openxmlformats.org/officeDocument/2006/relationships/image" Target="../media/image45.png"/><Relationship Id="rId55" Type="http://schemas.openxmlformats.org/officeDocument/2006/relationships/image" Target="../media/image46.png"/><Relationship Id="rId56" Type="http://schemas.openxmlformats.org/officeDocument/2006/relationships/image" Target="../media/image47.png"/><Relationship Id="rId57" Type="http://schemas.openxmlformats.org/officeDocument/2006/relationships/image" Target="../media/image48.png"/><Relationship Id="rId58" Type="http://schemas.openxmlformats.org/officeDocument/2006/relationships/image" Target="../media/image4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file:///C:/Users/Documents/15a5eab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公众号：全科A+</dc:title>
  <dc:creator>全科A+</dc:creator>
  <cp:keywords>公众号：全科A+</cp:keywords>
  <cp:lastModifiedBy>全科A+</cp:lastModifiedBy>
  <cp:version>12.126457253</cp:version>
  <cp:lastPrinted>2025-07-10T00:00:00Z</cp:lastPrinted>
  <dcterms:created xsi:type="dcterms:W3CDTF">2025-07-10T00:00:00Z</dcterms:created>
  <dcterms:modified xsi:type="dcterms:W3CDTF">2025-07-10T00:00:00Z</dcterms:modified>
  <dc:subject>全科A+</dc:subject>
  <cp:category>全科A+</cp:category>
  <dc:description>公众号：全科A+</dc:description>
</cp:coreProperties>
</file>