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8.2.2 离散型随机变量的数字特征</w:t>
      </w:r>
    </w:p>
    <w:p w14:paraId="5D5C59DC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课时1 离散型随机变量的均值</w:t>
      </w:r>
    </w:p>
    <w:p w14:paraId="12A0B6F7">
      <w:pPr>
        <w:spacing w:after="0" w:line="360" w:lineRule="auto"/>
        <w:jc w:val="both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1.均值（数学期望）：</w:t>
      </w:r>
    </w:p>
    <w:p w14:paraId="64866E1A">
      <w:pPr>
        <w:spacing w:after="0" w:line="360" w:lineRule="auto"/>
        <w:jc w:val="both"/>
        <w:rPr>
          <w:rFonts w:hint="default" w:ascii="Calibri" w:hAnsi="Cambria Math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sz w:val="21"/>
          <w:lang w:val="en-US" w:eastAsia="zh-CN"/>
          <w14:ligatures w14:val="none"/>
        </w:rPr>
        <w:t>一般地，随机变量X的概率分布表如表所示，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23"/>
        <w:gridCol w:w="484"/>
        <w:gridCol w:w="503"/>
        <w:gridCol w:w="385"/>
        <w:gridCol w:w="503"/>
      </w:tblGrid>
      <w:tr w14:paraId="768BA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BF0666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5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0964A3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6" o:spt="75" alt="eqIdc814128ea2139e33db94ea590e7c2223" type="#_x0000_t75" style="height:16.9pt;width:11.25pt;" o:ole="t" filled="f" o:preferrelative="t" stroked="f" coordsize="21600,21600">
                  <v:path/>
                  <v:fill on="f" focussize="0,0"/>
                  <v:stroke on="f" joinstyle="miter"/>
                  <v:imagedata r:id="rId8" o:title="eqIdc814128ea2139e33db94ea590e7c222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7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0AB4D4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aec19b68e3add9d5bfcc6269a1855b87" type="#_x0000_t75" style="height:15.65pt;width:11.25pt;" o:ole="t" filled="f" o:preferrelative="t" stroked="f" coordsize="21600,21600">
                  <v:path/>
                  <v:fill on="f" focussize="0,0"/>
                  <v:stroke on="f" joinstyle="miter"/>
                  <v:imagedata r:id="rId10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6BF351D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B792E8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8" o:spt="75" alt="eqId3282e5fde4ae53fcb1bb072a685304c9" type="#_x0000_t75" style="height:15.95pt;width:11.25pt;" o:ole="t" filled="f" o:preferrelative="t" stroked="f" coordsize="21600,21600">
                  <v:path/>
                  <v:fill on="f" focussize="0,0"/>
                  <v:stroke on="f" joinstyle="miter"/>
                  <v:imagedata r:id="rId12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</w:tr>
      <w:tr w14:paraId="4AF1D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4D3877">
            <w:pPr>
              <w:spacing w:after="0" w:line="360" w:lineRule="auto"/>
              <w:textAlignment w:val="center"/>
              <w:rPr>
                <w:rFonts w:hint="default" w:ascii="Calibri" w:hAnsi="Calibri" w:eastAsia="宋体" w:cs="Times New Roman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:lang w:val="en-US" w:eastAsia="zh-CN"/>
                <w14:ligatures w14:val="none"/>
              </w:rPr>
              <w:t>概率p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87C1EC0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8be646cd52d7f2f1714e7542e75810f2" type="#_x0000_t75" style="height:15.95pt;width:12.2pt;" o:ole="t" filled="f" o:preferrelative="t" stroked="f" coordsize="21600,21600">
                  <v:path/>
                  <v:fill on="f" focussize="0,0"/>
                  <v:stroke on="f" joinstyle="miter"/>
                  <v:imagedata r:id="rId14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B46657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adad9633b73dfbbb3d84b4f15979e99e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16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FC71974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A1CB8FF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3ffb021aa7d5a5c2f0691e337caad624" type="#_x0000_t75" style="height:15.65pt;width:13.15pt;" o:ole="t" filled="f" o:preferrelative="t" stroked="f" coordsize="21600,21600">
                  <v:path/>
                  <v:fill on="f" focussize="0,0"/>
                  <v:stroke on="f" joinstyle="miter"/>
                  <v:imagedata r:id="rId18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</w:tbl>
    <w:p w14:paraId="7BD3A3D1">
      <w:pPr>
        <w:spacing w:after="0" w:line="240" w:lineRule="auto"/>
        <w:jc w:val="both"/>
        <w:rPr>
          <w:rFonts w:hint="eastAsia" w:ascii="Calibri" w:hAnsi="Cambria Math" w:cs="Cambria Math" w:eastAsiaTheme="minorEastAsia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其中</w:t>
      </w:r>
      <m:oMath>
        <m:sSub>
          <m:sSubP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e>
          <m:sub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i</m:t>
            </m:r>
            <m:ctrlPr>
              <w:rPr>
                <w:rFonts w:hint="eastAsia" w:ascii="Cambria Math" w:hAnsi="Cambria Math" w:eastAsia="宋体" w:cs="Cambria Math"/>
                <w:i/>
                <w:iCs/>
                <w:sz w:val="21"/>
                <w:lang w:val="en-US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/>
            <w14:ligatures w14:val="none"/>
          </w:rPr>
          <m:t>≥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0,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i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=1,2,⋯,</m:t>
        </m:r>
        <m:r>
          <m:rPr/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n</m:t>
        </m:r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,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1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2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+⋯+</m:t>
        </m:r>
        <m:sSub>
          <m:sSubP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SubPr>
          <m:e>
            <m:r>
              <m:rPr/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p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  <m:t>n</m:t>
            </m:r>
            <m:ctrlPr>
              <w:rPr>
                <w:rFonts w:hint="default" w:ascii="Cambria Math" w:hAnsi="Cambria Math" w:eastAsia="宋体" w:cs="Cambria Math"/>
                <w:sz w:val="21"/>
                <w:lang w:val="en-US" w:eastAsia="zh-CN"/>
                <w14:ligatures w14:val="none"/>
              </w:rPr>
            </m:ctrlPr>
          </m:sub>
        </m:sSub>
        <m:r>
          <m:rPr>
            <m:sty m:val="p"/>
          </m:rPr>
          <w:rPr>
            <w:rFonts w:hint="default" w:ascii="Cambria Math" w:hAnsi="Cambria Math" w:eastAsia="宋体" w:cs="Cambria Math"/>
            <w:sz w:val="21"/>
            <w:lang w:val="en-US" w:eastAsia="zh-CN"/>
            <w14:ligatures w14:val="none"/>
          </w:rPr>
          <m:t>=1</m:t>
        </m:r>
      </m:oMath>
      <w:r>
        <m:rPr/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，</w:t>
      </w:r>
      <w:bookmarkStart w:id="0" w:name="_GoBack"/>
      <w:bookmarkEnd w:id="0"/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我们将</w:t>
      </w:r>
      <w:r>
        <w:rPr>
          <w:rFonts w:hint="eastAsia" w:ascii="Calibri" w:hAnsi="Cambria Math" w:eastAsia="宋体" w:cs="Cambria Math"/>
          <w:sz w:val="21"/>
          <w:u w:val="single"/>
          <w14:ligatures w14:val="none"/>
        </w:rPr>
        <w:object>
          <v:shape id="_x0000_i1032" o:spt="75" alt="eqIdfb5c607987b73502db63f77c9799f4bf" type="#_x0000_t75" style="height:16.6pt;width:101.55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随机变量X的均值或数学期望.</w:t>
      </w:r>
      <w:r>
        <w:rPr>
          <w:rFonts w:hint="eastAsia" w:ascii="Calibri" w:hAnsi="Cambria Math" w:eastAsia="宋体" w:cs="Cambria Math"/>
          <w:sz w:val="21"/>
          <w:lang w:eastAsia="zh-CN"/>
          <w14:ligatures w14:val="none"/>
        </w:rPr>
        <w:t>，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记为</w:t>
      </w:r>
      <w:r>
        <w:rPr>
          <w:rFonts w:ascii="Calibri" w:hAnsi="Cambria Math" w:eastAsia="宋体" w:cs="Cambria Math"/>
          <w:position w:val="-14"/>
          <w:sz w:val="21"/>
          <w14:ligatures w14:val="none"/>
        </w:rPr>
        <w:object>
          <v:shape id="_x0000_i1033" o:spt="75" alt="eqIdfb5c607987b73502db63f77c9799f4bf" type="#_x0000_t75" style="height:18.35pt;width:29.9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Calibri" w:hAnsi="Cambria Math" w:eastAsia="宋体" w:cs="Cambria Math"/>
          <w:position w:val="-4"/>
          <w:sz w:val="21"/>
          <w:lang w:val="en-US" w:eastAsia="zh-CN"/>
          <w14:ligatures w14:val="none"/>
        </w:rPr>
        <w:t>或</w:t>
      </w:r>
      <m:oMath>
        <m:r>
          <m:rPr/>
          <w:rPr>
            <w:rFonts w:hint="default" w:ascii="Cambria Math" w:hAnsi="Cambria Math" w:cs="Cambria Math"/>
            <w:position w:val="-4"/>
            <w:sz w:val="21"/>
            <w:lang w:val="en-US"/>
            <w14:ligatures w14:val="none"/>
          </w:rPr>
          <m:t>μ</m:t>
        </m:r>
      </m:oMath>
      <w:r>
        <w:rPr>
          <w:rFonts w:hint="eastAsia" w:hAnsi="Cambria Math" w:cs="Cambria Math"/>
          <w:i w:val="0"/>
          <w:iCs/>
          <w:position w:val="-4"/>
          <w:sz w:val="21"/>
          <w:lang w:val="en-US" w:eastAsia="zh-CN"/>
          <w14:ligatures w14:val="none"/>
        </w:rPr>
        <w:t>.</w:t>
      </w:r>
    </w:p>
    <w:p w14:paraId="02F833BE">
      <w:pPr>
        <w:spacing w:after="0" w:line="240" w:lineRule="auto"/>
        <w:jc w:val="both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2.若随机变量X服从参数为p的两点分布，则</w:t>
      </w:r>
      <w:r>
        <w:rPr>
          <w:rFonts w:ascii="Calibri" w:hAnsi="Cambria Math" w:eastAsia="宋体" w:cs="Cambria Math"/>
          <w:position w:val="-4"/>
          <w:sz w:val="21"/>
          <w14:ligatures w14:val="none"/>
        </w:rPr>
        <w:object>
          <v:shape id="_x0000_i1034" o:spt="75" alt="eqIdfb5c607987b73502db63f77c9799f4bf" type="#_x0000_t75" style="height:11.9pt;width:27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ascii="Calibri" w:hAnsi="Cambria Math" w:eastAsia="宋体" w:cs="Cambria Math"/>
          <w:position w:val="-10"/>
          <w:sz w:val="21"/>
          <w:u w:val="single"/>
          <w14:ligatures w14:val="none"/>
        </w:rPr>
        <w:object>
          <v:shape id="_x0000_i1035" o:spt="75" alt="eqIdfb5c607987b73502db63f77c9799f4bf" type="#_x0000_t75" style="height:11.9pt;width:10.6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.</w:t>
      </w:r>
    </w:p>
    <w:p w14:paraId="5FD5DE4E">
      <w:pPr>
        <w:spacing w:after="0" w:line="240" w:lineRule="auto"/>
        <w:jc w:val="both"/>
        <w:rPr>
          <w:rFonts w:hint="default" w:ascii="Calibri" w:hAnsi="Calibri" w:eastAsia="宋体" w:cs="Times New Roman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3</w:t>
      </w:r>
      <w:r>
        <w:rPr>
          <w:rFonts w:hint="eastAsia" w:ascii="Calibri" w:hAnsi="Cambria Math" w:eastAsia="宋体" w:cs="Cambria Math"/>
          <w:sz w:val="21"/>
          <w14:ligatures w14:val="none"/>
        </w:rPr>
        <w:t>.期望的性质：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6" o:spt="75" alt="eqId36838f0e1cf3d7f2351715ff534b76de" type="#_x0000_t75" style="height:14.4pt;width:54.4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ascii="Calibri" w:hAnsi="Calibri" w:eastAsia="宋体" w:cs="Times New Roman"/>
          <w:position w:val="-10"/>
          <w:sz w:val="21"/>
          <w:u w:val="single"/>
          <w14:ligatures w14:val="none"/>
        </w:rPr>
        <w:object>
          <v:shape id="_x0000_i1037" o:spt="75" alt="eqId36838f0e1cf3d7f2351715ff534b76de" type="#_x0000_t75" style="height:14.4pt;width:46.6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特别地，</w:t>
      </w:r>
      <w:r>
        <w:rPr>
          <w:rFonts w:ascii="Calibri" w:hAnsi="Calibri" w:eastAsia="宋体" w:cs="Times New Roman"/>
          <w:position w:val="-10"/>
          <w:sz w:val="21"/>
          <w14:ligatures w14:val="none"/>
        </w:rPr>
        <w:object>
          <v:shape id="_x0000_i1038" o:spt="75" alt="eqId36838f0e1cf3d7f2351715ff534b76de" type="#_x0000_t75" style="height:14.4pt;width:90.5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hint="eastAsia" w:ascii="Calibri" w:hAnsi="Calibri" w:eastAsia="宋体" w:cs="Times New Roman"/>
          <w:position w:val="-10"/>
          <w:sz w:val="21"/>
          <w:lang w:eastAsia="zh-CN"/>
          <w14:ligatures w14:val="none"/>
        </w:rPr>
        <w:t>，</w:t>
      </w:r>
      <w:r>
        <w:rPr>
          <w:rFonts w:ascii="Calibri" w:hAnsi="Calibri" w:eastAsia="宋体" w:cs="Times New Roman"/>
          <w:position w:val="-10"/>
          <w:sz w:val="21"/>
          <w:u w:val="single"/>
          <w14:ligatures w14:val="none"/>
        </w:rPr>
        <w:object>
          <v:shape id="_x0000_i1039" o:spt="75" alt="eqId36838f0e1cf3d7f2351715ff534b76de" type="#_x0000_t75" style="height:14.4pt;width:71.3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6159D228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【自我诊断】</w:t>
      </w:r>
    </w:p>
    <w:p w14:paraId="4DE034E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1</w:t>
      </w:r>
      <w:r>
        <w:rPr>
          <w:rFonts w:ascii="Calibri" w:hAnsi="Calibri" w:eastAsia="宋体" w:cs="Times New Roman"/>
          <w:sz w:val="21"/>
          <w14:ligatures w14:val="none"/>
        </w:rPr>
        <w:t>．已知离散型随机变量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0" o:spt="75" alt="eqId5b734e8f1546481e3eb4976008a045de" type="#_x0000_t75" style="height:14.1pt;width:8.75pt;" o:ole="t" filled="f" o:preferrelative="t" stroked="f" coordsize="21600,21600">
            <v:path/>
            <v:fill on="f" focussize="0,0"/>
            <v:stroke on="f" joinstyle="miter"/>
            <v:imagedata r:id="rId36" o:title="eqId5b734e8f1546481e3eb4976008a045de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的概率分布列如下表：则数学期望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1" o:spt="75" alt="eqId7a123f4954cc3e526fd05619f64616b7" type="#_x0000_t75" style="height:17.85pt;width:26.3pt;" o:ole="t" filled="f" o:preferrelative="t" stroked="f" coordsize="21600,21600">
            <v:path/>
            <v:fill on="f" focussize="0,0"/>
            <v:stroke on="f" joinstyle="miter"/>
            <v:imagedata r:id="rId38" o:title="eqId7a123f4954cc3e526fd05619f64616b7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等于（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34"/>
        <w:gridCol w:w="553"/>
        <w:gridCol w:w="465"/>
        <w:gridCol w:w="572"/>
      </w:tblGrid>
      <w:tr w14:paraId="65561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D59683E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2" o:spt="75" alt="eqId5b734e8f1546481e3eb4976008a045de" type="#_x0000_t75" style="height:14.1pt;width:8.75pt;" o:ole="t" filled="f" o:preferrelative="t" stroked="f" coordsize="21600,21600">
                  <v:path/>
                  <v:fill on="f" focussize="0,0"/>
                  <v:stroke on="f" joinstyle="miter"/>
                  <v:imagedata r:id="rId36" o:title="eqId5b734e8f1546481e3eb4976008a045de"/>
                  <o:lock v:ext="edit" aspectratio="t"/>
                  <w10:wrap type="none"/>
                  <w10:anchorlock/>
                </v:shape>
                <o:OLEObject Type="Embed" ProgID="Equation.DSMT4" ShapeID="_x0000_i1042" DrawAspect="Content" ObjectID="_1468075742" r:id="rId3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A00D77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3" o:spt="75" alt="eqIdbdaa19de263700a15fcf213d64a8cd57" type="#_x0000_t75" style="height:11.6pt;width:6.25pt;" o:ole="t" filled="f" o:preferrelative="t" stroked="f" coordsize="21600,21600">
                  <v:path/>
                  <v:fill on="f" focussize="0,0"/>
                  <v:stroke on="f" joinstyle="miter"/>
                  <v:imagedata r:id="rId41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43" DrawAspect="Content" ObjectID="_1468075743" r:id="rId4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D568189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4" o:spt="75" alt="eqId5ca7d1107389675d32b56ec097464c14" type="#_x0000_t75" style="height:12.5pt;width:7.85pt;" o:ole="t" filled="f" o:preferrelative="t" stroked="f" coordsize="21600,21600">
                  <v:path/>
                  <v:fill on="f" focussize="0,0"/>
                  <v:stroke on="f" joinstyle="miter"/>
                  <v:imagedata r:id="rId43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44" DrawAspect="Content" ObjectID="_1468075744" r:id="rId4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AB46366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5" o:spt="75" alt="eqIdd91e07104b699c4012be2d26160976a2" type="#_x0000_t75" style="height:12.2pt;width:7.85pt;" o:ole="t" filled="f" o:preferrelative="t" stroked="f" coordsize="21600,21600">
                  <v:path/>
                  <v:fill on="f" focussize="0,0"/>
                  <v:stroke on="f" joinstyle="miter"/>
                  <v:imagedata r:id="rId45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45" DrawAspect="Content" ObjectID="_1468075745" r:id="rId44">
                  <o:LockedField>false</o:LockedField>
                </o:OLEObject>
              </w:object>
            </w:r>
          </w:p>
        </w:tc>
      </w:tr>
      <w:tr w14:paraId="42F0F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309B96B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6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47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46" DrawAspect="Content" ObjectID="_1468075746" r:id="rId46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71AFBFD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7" o:spt="75" alt="eqId8ec818fc0754296163206e1e8870f9e6" type="#_x0000_t75" style="height:11.9pt;width:15.65pt;" o:ole="t" filled="f" o:preferrelative="t" stroked="f" coordsize="21600,21600">
                  <v:path/>
                  <v:fill on="f" focussize="0,0"/>
                  <v:stroke on="f" joinstyle="miter"/>
                  <v:imagedata r:id="rId49" o:title="eqId8ec818fc0754296163206e1e8870f9e6"/>
                  <o:lock v:ext="edit" aspectratio="t"/>
                  <w10:wrap type="none"/>
                  <w10:anchorlock/>
                </v:shape>
                <o:OLEObject Type="Embed" ProgID="Equation.DSMT4" ShapeID="_x0000_i1047" DrawAspect="Content" ObjectID="_1468075747" r:id="rId48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141E2A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8" o:spt="75" alt="eqId294f5ba74cdf695fc9a8a8e52f421328" type="#_x0000_t75" style="height:10pt;width:11.25pt;" o:ole="t" filled="f" o:preferrelative="t" stroked="f" coordsize="21600,21600">
                  <v:path/>
                  <v:fill on="f" focussize="0,0"/>
                  <v:stroke on="f" joinstyle="miter"/>
                  <v:imagedata r:id="rId51" o:title="eqId294f5ba74cdf695fc9a8a8e52f421328"/>
                  <o:lock v:ext="edit" aspectratio="t"/>
                  <w10:wrap type="none"/>
                  <w10:anchorlock/>
                </v:shape>
                <o:OLEObject Type="Embed" ProgID="Equation.DSMT4" ShapeID="_x0000_i1048" DrawAspect="Content" ObjectID="_1468075748" r:id="rId5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7A07D3A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49" o:spt="75" alt="eqId4646418552dc060ebda1232361a01295" type="#_x0000_t75" style="height:12.2pt;width:16.6pt;" o:ole="t" filled="f" o:preferrelative="t" stroked="f" coordsize="21600,21600">
                  <v:path/>
                  <v:fill on="f" focussize="0,0"/>
                  <v:stroke on="f" joinstyle="miter"/>
                  <v:imagedata r:id="rId53" o:title="eqId4646418552dc060ebda1232361a01295"/>
                  <o:lock v:ext="edit" aspectratio="t"/>
                  <w10:wrap type="none"/>
                  <w10:anchorlock/>
                </v:shape>
                <o:OLEObject Type="Embed" ProgID="Equation.DSMT4" ShapeID="_x0000_i1049" DrawAspect="Content" ObjectID="_1468075749" r:id="rId52">
                  <o:LockedField>false</o:LockedField>
                </o:OLEObject>
              </w:object>
            </w:r>
          </w:p>
        </w:tc>
      </w:tr>
    </w:tbl>
    <w:p w14:paraId="3145A938">
      <w:pPr>
        <w:tabs>
          <w:tab w:val="left" w:pos="2078"/>
          <w:tab w:val="left" w:pos="4156"/>
          <w:tab w:val="left" w:pos="6234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0" o:spt="75" alt="eqIdbdaa19de263700a15fcf213d64a8cd57" type="#_x0000_t75" style="height:11.6pt;width:6.25pt;" o:ole="t" filled="f" o:preferrelative="t" stroked="f" coordsize="21600,21600">
            <v:path/>
            <v:fill on="f" focussize="0,0"/>
            <v:stroke on="f" joinstyle="miter"/>
            <v:imagedata r:id="rId41" o:title="eqIdbdaa19de263700a15fcf213d64a8cd5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1" o:spt="75" alt="eqId5e5db9fa0bc36e2308bd3eecd5e78351" type="#_x0000_t75" style="height:12.85pt;width:16.6pt;" o:ole="t" filled="f" o:preferrelative="t" stroked="f" coordsize="21600,21600">
            <v:path/>
            <v:fill on="f" focussize="0,0"/>
            <v:stroke on="f" joinstyle="miter"/>
            <v:imagedata r:id="rId56" o:title="eqId5e5db9fa0bc36e2308bd3eecd5e78351"/>
            <o:lock v:ext="edit" aspectratio="t"/>
            <w10:wrap type="none"/>
            <w10:anchorlock/>
          </v:shape>
          <o:OLEObject Type="Embed" ProgID="Equation.DSMT4" ShapeID="_x0000_i1051" DrawAspect="Content" ObjectID="_1468075751" r:id="rId5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2" o:spt="75" alt="eqId98655c5ad8df70238096a2b0f8966435" type="#_x0000_t75" style="height:12.5pt;width:30.7pt;" o:ole="t" filled="f" o:preferrelative="t" stroked="f" coordsize="21600,21600">
            <v:path/>
            <v:fill on="f" focussize="0,0"/>
            <v:stroke on="f" joinstyle="miter"/>
            <v:imagedata r:id="rId58" o:title="eqId98655c5ad8df70238096a2b0f8966435"/>
            <o:lock v:ext="edit" aspectratio="t"/>
            <w10:wrap type="none"/>
            <w10:anchorlock/>
          </v:shape>
          <o:OLEObject Type="Embed" ProgID="Equation.DSMT4" ShapeID="_x0000_i1052" DrawAspect="Content" ObjectID="_1468075752" r:id="rId5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3" o:spt="75" alt="eqIda637e8f4e368c079616955509b1717e3" type="#_x0000_t75" style="height:12.2pt;width:16.6pt;" o:ole="t" filled="f" o:preferrelative="t" stroked="f" coordsize="21600,21600">
            <v:path/>
            <v:fill on="f" focussize="0,0"/>
            <v:stroke on="f" joinstyle="miter"/>
            <v:imagedata r:id="rId60" o:title="eqIda637e8f4e368c079616955509b1717e3"/>
            <o:lock v:ext="edit" aspectratio="t"/>
            <w10:wrap type="none"/>
            <w10:anchorlock/>
          </v:shape>
          <o:OLEObject Type="Embed" ProgID="Equation.DSMT4" ShapeID="_x0000_i1053" DrawAspect="Content" ObjectID="_1468075753" r:id="rId59">
            <o:LockedField>false</o:LockedField>
          </o:OLEObject>
        </w:object>
      </w:r>
    </w:p>
    <w:p w14:paraId="5879A953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】结合表格可知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4" o:spt="75" alt="eqId1fd4ee3db2fd3bfe507e29b1cc522022" type="#_x0000_t75" style="height:17.85pt;width:147.75pt;" o:ole="t" filled="f" o:preferrelative="t" stroked="f" coordsize="21600,21600">
            <v:path/>
            <v:fill on="f" focussize="0,0"/>
            <v:stroke on="f" joinstyle="miter"/>
            <v:imagedata r:id="rId62" o:title="eqId1fd4ee3db2fd3bfe507e29b1cc52202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</w:p>
    <w:p w14:paraId="4E61C92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即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5" o:spt="75" alt="eqId9678927714661b115e95bf309ef273dd" type="#_x0000_t75" style="height:12.2pt;width:69.5pt;" o:ole="t" filled="f" o:preferrelative="t" stroked="f" coordsize="21600,21600">
            <v:path/>
            <v:fill on="f" focussize="0,0"/>
            <v:stroke on="f" joinstyle="miter"/>
            <v:imagedata r:id="rId64" o:title="eqId9678927714661b115e95bf309ef273dd"/>
            <o:lock v:ext="edit" aspectratio="t"/>
            <w10:wrap type="none"/>
            <w10:anchorlock/>
          </v:shape>
          <o:OLEObject Type="Embed" ProgID="Equation.DSMT4" ShapeID="_x0000_i1055" DrawAspect="Content" ObjectID="_1468075755" r:id="rId6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，解得：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6" o:spt="75" alt="eqIdd240e0b7b9c317e27bf8560b1c8e92e7" type="#_x0000_t75" style="height:10.95pt;width:30.7pt;" o:ole="t" filled="f" o:preferrelative="t" stroked="f" coordsize="21600,21600">
            <v:path/>
            <v:fill on="f" focussize="0,0"/>
            <v:stroke on="f" joinstyle="miter"/>
            <v:imagedata r:id="rId66" o:title="eqIdd240e0b7b9c317e27bf8560b1c8e92e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，所以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7" o:spt="75" alt="eqId34e64b57143c431c5aefcca2dc66d4d9" type="#_x0000_t75" style="height:17.85pt;width:154.95pt;" o:ole="t" filled="f" o:preferrelative="t" stroked="f" coordsize="21600,21600">
            <v:path/>
            <v:fill on="f" focussize="0,0"/>
            <v:stroke on="f" joinstyle="miter"/>
            <v:imagedata r:id="rId68" o:title="eqId34e64b57143c431c5aefcca2dc66d4d9"/>
            <o:lock v:ext="edit" aspectratio="t"/>
            <w10:wrap type="none"/>
            <w10:anchorlock/>
          </v:shape>
          <o:OLEObject Type="Embed" ProgID="Equation.DSMT4" ShapeID="_x0000_i1057" DrawAspect="Content" ObjectID="_1468075757" r:id="rId6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.故选:D.</w:t>
      </w:r>
    </w:p>
    <w:p w14:paraId="186E4AD0">
      <w:pPr>
        <w:spacing w:after="0" w:line="24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．某班举行了一次“心有灵犀”的活动，教师把一张写有成语的纸条出示给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A</w:t>
      </w:r>
      <w:r>
        <w:rPr>
          <w:rFonts w:ascii="Calibri" w:hAnsi="Calibri" w:eastAsia="宋体" w:cs="Times New Roman"/>
          <w:sz w:val="21"/>
          <w14:ligatures w14:val="none"/>
        </w:rPr>
        <w:t>组的某个同学，这个同学再用身体语言把成语的意思传递给本组其他同学．若小组内同学甲猜对成语的概率是0.4，同学乙猜对成语的概率是0.5，且规定猜对得1分，猜错得0分，则这两个同学各猜1次，</w:t>
      </w:r>
      <w:r>
        <w:rPr>
          <w:rFonts w:hint="eastAsia" w:ascii="Calibri" w:hAnsi="Calibri" w:eastAsia="宋体" w:cs="Times New Roman"/>
          <w:sz w:val="21"/>
          <w14:ligatures w14:val="none"/>
        </w:rPr>
        <w:t>写出</w:t>
      </w:r>
      <w:r>
        <w:rPr>
          <w:rFonts w:ascii="Calibri" w:hAnsi="Calibri" w:eastAsia="宋体" w:cs="Times New Roman"/>
          <w:sz w:val="21"/>
          <w14:ligatures w14:val="none"/>
        </w:rPr>
        <w:t>得分之和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的</w:t>
      </w:r>
      <w:r>
        <w:rPr>
          <w:rFonts w:hint="eastAsia" w:ascii="Calibri" w:hAnsi="Calibri" w:eastAsia="宋体" w:cs="Times New Roman"/>
          <w:sz w:val="21"/>
          <w14:ligatures w14:val="none"/>
        </w:rPr>
        <w:t>分布列，并求出均值.</w:t>
      </w:r>
    </w:p>
    <w:p w14:paraId="5A38D42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</w:t>
      </w:r>
      <w:r>
        <w:rPr>
          <w:rFonts w:ascii="Calibri" w:hAnsi="Calibri" w:eastAsia="宋体" w:cs="Times New Roman"/>
          <w:sz w:val="21"/>
          <w14:ligatures w14:val="none"/>
        </w:rPr>
        <w:t>】依题意得，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8" o:spt="75" alt="eqIdf022950e0faa45b617d497b01b5292b9" type="#_x0000_t75" style="height:11.6pt;width:12.2pt;" o:ole="t" filled="f" o:preferrelative="t" stroked="f" coordsize="21600,21600">
            <v:path/>
            <v:fill on="f" focussize="0,0"/>
            <v:stroke on="f" joinstyle="miter"/>
            <v:imagedata r:id="rId6" o:title="eqIdf022950e0faa45b617d497b01b5292b9"/>
            <o:lock v:ext="edit" aspectratio="t"/>
            <w10:wrap type="none"/>
            <w10:anchorlock/>
          </v:shape>
          <o:OLEObject Type="Embed" ProgID="Equation.DSMT4" ShapeID="_x0000_i1058" DrawAspect="Content" ObjectID="_1468075758" r:id="rId6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的可能取值为0，1，2，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59" o:spt="75" alt="eqIdab3d784a88fab620f1c9ae271287cc84" type="#_x0000_t75" style="height:14.1pt;width:150.55pt;" o:ole="t" filled="f" o:preferrelative="t" stroked="f" coordsize="21600,21600">
            <v:path/>
            <v:fill on="f" focussize="0,0"/>
            <v:stroke on="f" joinstyle="miter"/>
            <v:imagedata r:id="rId71" o:title="eqIdab3d784a88fab620f1c9ae271287cc84"/>
            <o:lock v:ext="edit" aspectratio="t"/>
            <w10:wrap type="none"/>
            <w10:anchorlock/>
          </v:shape>
          <o:OLEObject Type="Embed" ProgID="Equation.DSMT4" ShapeID="_x0000_i1059" DrawAspect="Content" ObjectID="_1468075759" r:id="rId7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</w:p>
    <w:p w14:paraId="512F6D53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object>
          <v:shape id="_x0000_i1060" o:spt="75" alt="eqIdee3394d2c436b709f2499275d6d7801b" type="#_x0000_t75" style="height:14.1pt;width:191.9pt;" o:ole="t" filled="f" o:preferrelative="t" stroked="f" coordsize="21600,21600">
            <v:path/>
            <v:fill on="f" focussize="0,0"/>
            <v:stroke on="f" joinstyle="miter"/>
            <v:imagedata r:id="rId73" o:title="eqIdee3394d2c436b709f2499275d6d7801b"/>
            <o:lock v:ext="edit" aspectratio="t"/>
            <w10:wrap type="none"/>
            <w10:anchorlock/>
          </v:shape>
          <o:OLEObject Type="Embed" ProgID="Equation.DSMT4" ShapeID="_x0000_i1060" DrawAspect="Content" ObjectID="_1468075760" r:id="rId7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1" o:spt="75" alt="eqIdf82470bfa29beb8f567217d68f9646dc" type="#_x0000_t75" style="height:13.75pt;width:112.7pt;" o:ole="t" filled="f" o:preferrelative="t" stroked="f" coordsize="21600,21600">
            <v:path/>
            <v:fill on="f" focussize="0,0"/>
            <v:stroke on="f" joinstyle="miter"/>
            <v:imagedata r:id="rId75" o:title="eqIdf82470bfa29beb8f567217d68f9646dc"/>
            <o:lock v:ext="edit" aspectratio="t"/>
            <w10:wrap type="none"/>
            <w10:anchorlock/>
          </v:shape>
          <o:OLEObject Type="Embed" ProgID="Equation.DSMT4" ShapeID="_x0000_i1061" DrawAspect="Content" ObjectID="_1468075761" r:id="rId7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</w:p>
    <w:p w14:paraId="5A1D4587">
      <w:pPr>
        <w:spacing w:after="0" w:line="360" w:lineRule="auto"/>
        <w:textAlignment w:val="center"/>
      </w:pPr>
      <w:r>
        <w:rPr>
          <w:rFonts w:ascii="Calibri" w:hAnsi="Calibri" w:eastAsia="宋体" w:cs="Times New Roman"/>
          <w:sz w:val="21"/>
          <w14:ligatures w14:val="none"/>
        </w:rPr>
        <w:t>可得</w:t>
      </w:r>
      <w:r>
        <w:rPr>
          <w:rFonts w:ascii="Times New Roman" w:hAnsi="Times New Roman" w:eastAsia="Times New Roman" w:cs="Times New Roman"/>
          <w:i/>
          <w:sz w:val="21"/>
          <w14:ligatures w14:val="none"/>
        </w:rPr>
        <w:t>X</w:t>
      </w:r>
      <w:r>
        <w:rPr>
          <w:rFonts w:ascii="Calibri" w:hAnsi="Calibri" w:eastAsia="宋体" w:cs="Times New Roman"/>
          <w:sz w:val="21"/>
          <w14:ligatures w14:val="none"/>
        </w:rPr>
        <w:t>的分布列如表所示</w:t>
      </w:r>
      <w:r>
        <w:rPr>
          <w:rFonts w:hint="eastAsia" w:ascii="Calibri" w:hAnsi="Calibri" w:eastAsia="宋体" w:cs="Times New Roman"/>
          <w:sz w:val="21"/>
          <w:lang w:eastAsia="zh-CN"/>
          <w14:ligatures w14:val="none"/>
        </w:rPr>
        <w:t>，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62" o:spt="75" alt="eqId0a8b743060315e8544627a9870a9656e" type="#_x0000_t75" style="height:14.1pt;width:165.3pt;" o:ole="t" filled="f" o:preferrelative="t" stroked="f" coordsize="21600,21600">
            <v:path/>
            <v:fill on="f" focussize="0,0"/>
            <v:stroke on="f" joinstyle="miter"/>
            <v:imagedata r:id="rId77" o:title="eqId0a8b743060315e8544627a9870a9656e"/>
            <o:lock v:ext="edit" aspectratio="t"/>
            <w10:wrap type="none"/>
            <w10:anchorlock/>
          </v:shape>
          <o:OLEObject Type="Embed" ProgID="Equation.DSMT4" ShapeID="_x0000_i1062" DrawAspect="Content" ObjectID="_1468075762" r:id="rId7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.</w:t>
      </w:r>
    </w:p>
    <w:tbl>
      <w:tblPr>
        <w:tblStyle w:val="4"/>
        <w:tblW w:w="2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25"/>
        <w:gridCol w:w="660"/>
        <w:gridCol w:w="660"/>
        <w:gridCol w:w="660"/>
      </w:tblGrid>
      <w:tr w14:paraId="27C758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494" w:hRule="atLeast"/>
          <w:jc w:val="center"/>
        </w:trPr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C5AB480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63" o:spt="75" alt="eqIdf022950e0faa45b617d497b01b5292b9" type="#_x0000_t75" style="height:11.6pt;width:12.2pt;" o:ole="t" filled="f" o:preferrelative="t" stroked="f" coordsize="21600,21600">
                  <v:path/>
                  <v:fill on="f" focussize="0,0"/>
                  <v:stroke on="f" joinstyle="miter"/>
                  <v:imagedata r:id="rId6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63" DrawAspect="Content" ObjectID="_1468075763" r:id="rId78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ECB74F5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E52A867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413699B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2</w:t>
            </w:r>
          </w:p>
        </w:tc>
      </w:tr>
      <w:tr w14:paraId="4B014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59F823D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64" o:spt="75" alt="eqIddad2a36927223bd70f426ba06aea4b45" type="#_x0000_t75" style="height:10.35pt;width:9.7pt;" o:ole="t" filled="f" o:preferrelative="t" stroked="f" coordsize="21600,21600">
                  <v:path/>
                  <v:fill on="f" focussize="0,0"/>
                  <v:stroke on="f" joinstyle="miter"/>
                  <v:imagedata r:id="rId47" o:title="eqIddad2a36927223bd70f426ba06aea4b45"/>
                  <o:lock v:ext="edit" aspectratio="t"/>
                  <w10:wrap type="none"/>
                  <w10:anchorlock/>
                </v:shape>
                <o:OLEObject Type="Embed" ProgID="Equation.DSMT4" ShapeID="_x0000_i1064" DrawAspect="Content" ObjectID="_1468075764" r:id="rId79">
                  <o:LockedField>false</o:LockedField>
                </o:OLEObject>
              </w:objec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35413A8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0.3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B830864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0.5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CE5E7FA">
            <w:pPr>
              <w:spacing w:after="0" w:line="360" w:lineRule="auto"/>
              <w:jc w:val="center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0.2</w:t>
            </w:r>
          </w:p>
        </w:tc>
      </w:tr>
    </w:tbl>
    <w:p w14:paraId="76968D75">
      <w:pPr>
        <w:keepNext w:val="0"/>
        <w:keepLines w:val="0"/>
        <w:pageBreakBefore w:val="0"/>
        <w:widowControl w:val="0"/>
        <w:tabs>
          <w:tab w:val="left" w:pos="5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left"/>
        <w:textAlignment w:val="auto"/>
        <w:rPr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79B67EE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3F3870CA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0" Type="http://schemas.openxmlformats.org/officeDocument/2006/relationships/fontTable" Target="fontTable.xml"/><Relationship Id="rId8" Type="http://schemas.openxmlformats.org/officeDocument/2006/relationships/image" Target="media/image3.wmf"/><Relationship Id="rId79" Type="http://schemas.openxmlformats.org/officeDocument/2006/relationships/oleObject" Target="embeddings/oleObject40.bin"/><Relationship Id="rId78" Type="http://schemas.openxmlformats.org/officeDocument/2006/relationships/oleObject" Target="embeddings/oleObject39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8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7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6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5.bin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4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3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2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1.bin"/><Relationship Id="rId62" Type="http://schemas.openxmlformats.org/officeDocument/2006/relationships/image" Target="media/image29.wmf"/><Relationship Id="rId61" Type="http://schemas.openxmlformats.org/officeDocument/2006/relationships/oleObject" Target="embeddings/oleObject30.bin"/><Relationship Id="rId60" Type="http://schemas.openxmlformats.org/officeDocument/2006/relationships/image" Target="media/image28.wmf"/><Relationship Id="rId6" Type="http://schemas.openxmlformats.org/officeDocument/2006/relationships/image" Target="media/image2.wmf"/><Relationship Id="rId59" Type="http://schemas.openxmlformats.org/officeDocument/2006/relationships/oleObject" Target="embeddings/oleObject29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8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1.wmf"/><Relationship Id="rId23" Type="http://schemas.openxmlformats.org/officeDocument/2006/relationships/oleObject" Target="embeddings/oleObject10.bin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376</Words>
  <Characters>421</Characters>
  <Lines>0</Lines>
  <Paragraphs>0</Paragraphs>
  <TotalTime>0</TotalTime>
  <ScaleCrop>false</ScaleCrop>
  <LinksUpToDate>false</LinksUpToDate>
  <CharactersWithSpaces>430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2025-08-19T07:38:18Z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