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7.3 组合</w:t>
      </w:r>
    </w:p>
    <w:p w14:paraId="0D4E5479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1.</w:t>
      </w:r>
      <w:r>
        <w:rPr>
          <w:rFonts w:ascii="Times New Roman" w:hAnsi="Times New Roman" w:eastAsia="宋体" w:cs="Times New Roman"/>
          <w:sz w:val="21"/>
          <w14:ligatures w14:val="none"/>
        </w:rPr>
        <w:t>组合：一般地，从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)个元素</w:t>
      </w:r>
      <w:r>
        <w:rPr>
          <w:rFonts w:hint="eastAsia" w:ascii="Times New Roman" w:hAnsi="Times New Roman" w:eastAsia="宋体" w:cs="Times New Roman"/>
          <w:color w:val="0000FF"/>
          <w:sz w:val="21"/>
          <w:u w:val="single"/>
          <w:lang w:val="en-US" w:eastAsia="zh-CN"/>
          <w14:ligatures w14:val="none"/>
        </w:rPr>
        <w:t>并成</w:t>
      </w:r>
      <w:r>
        <w:rPr>
          <w:rFonts w:ascii="Times New Roman" w:hAnsi="Times New Roman" w:eastAsia="宋体" w:cs="Times New Roman"/>
          <w:sz w:val="21"/>
          <w14:ligatures w14:val="none"/>
        </w:rPr>
        <w:t>一组，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个元素的一个组合．</w:t>
      </w:r>
    </w:p>
    <w:p w14:paraId="110B5371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两个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组合</w:t>
      </w:r>
      <w:r>
        <w:rPr>
          <w:rFonts w:ascii="Times New Roman" w:hAnsi="Times New Roman" w:eastAsia="宋体" w:cs="Times New Roman"/>
          <w:sz w:val="21"/>
          <w14:ligatures w14:val="none"/>
        </w:rPr>
        <w:t>相同的充要条件是：两个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组合</w:t>
      </w:r>
      <w:bookmarkStart w:id="0" w:name="_GoBack"/>
      <w:bookmarkEnd w:id="0"/>
      <w:r>
        <w:rPr>
          <w:rFonts w:ascii="Times New Roman" w:hAnsi="Times New Roman" w:eastAsia="宋体" w:cs="Times New Roman"/>
          <w:sz w:val="21"/>
          <w14:ligatures w14:val="none"/>
        </w:rPr>
        <w:t>的元素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完全相同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7A8CD357">
      <w:pPr>
        <w:spacing w:after="0" w:line="360" w:lineRule="auto"/>
        <w:textAlignment w:val="center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2.排列与组合的区别：排列需考虑元素顺序，组合不需考虑元素顺序.</w:t>
      </w:r>
    </w:p>
    <w:p w14:paraId="0794A0C7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3.</w:t>
      </w:r>
      <w:r>
        <w:rPr>
          <w:rFonts w:ascii="Times New Roman" w:hAnsi="Times New Roman" w:eastAsia="宋体" w:cs="Times New Roman"/>
          <w:sz w:val="21"/>
          <w14:ligatures w14:val="none"/>
        </w:rPr>
        <w:t>组合数：从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)个不同的元素，所有不同组合的个数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hint="eastAsia"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个元素组合数，用符号</w:t>
      </w:r>
      <w:r>
        <w:rPr>
          <w:rFonts w:ascii="Times New Roman" w:hAnsi="Times New Roman" w:eastAsia="宋体" w:cs="Times New Roman"/>
          <w:sz w:val="21"/>
          <w:u w:val="single"/>
          <w14:ligatures w14:val="none"/>
        </w:rPr>
        <w:object>
          <v:shape id="_x0000_i1025" o:spt="75" alt="eqId236a1bc1f7292f6d9db3d078761300de" type="#_x0000_t75" style="height:16.3pt;width:15.0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表示．</w:t>
      </w:r>
    </w:p>
    <w:p w14:paraId="6BE8A29F">
      <w:pPr>
        <w:spacing w:after="0" w:line="360" w:lineRule="auto"/>
        <w:jc w:val="both"/>
        <w:rPr>
          <w:rFonts w:ascii="Times New Roman" w:hAnsi="Times New Roman" w:eastAsia="宋体" w:cs="Times New Roman"/>
          <w:iCs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组合数公式：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6" o:spt="75" alt="eqId0c6f2be277c9855c7f322b89dfcf3427" type="#_x0000_t75" style="height:16.6pt;width:24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30"/>
          <w:sz w:val="21"/>
          <w14:ligatures w14:val="none"/>
        </w:rPr>
        <w:object>
          <v:shape id="_x0000_i1027" o:spt="75" alt="eqId9d8ec7a7759bf48eb9f4537e65854356" type="#_x0000_t75" style="height:32.25pt;width:154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，其中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sSub>
          <m:sSubP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∈N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+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sz w:val="21"/>
          <w14:ligatures w14:val="none"/>
        </w:rPr>
        <w:t>，并且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iCs/>
          <w:sz w:val="21"/>
          <w14:ligatures w14:val="none"/>
        </w:rPr>
        <w:t>；</w:t>
      </w:r>
    </w:p>
    <w:p w14:paraId="56B38DAB">
      <w:pPr>
        <w:spacing w:after="0" w:line="360" w:lineRule="auto"/>
        <w:jc w:val="both"/>
        <w:rPr>
          <w:rFonts w:ascii="Times New Roman" w:hAnsi="Times New Roman" w:eastAsia="宋体" w:cs="Times New Roman"/>
          <w:position w:val="-12"/>
          <w:sz w:val="21"/>
          <w14:ligatures w14:val="none"/>
        </w:rPr>
      </w:pPr>
      <w:r>
        <w:rPr>
          <w:rFonts w:ascii="Times New Roman" w:hAnsi="Times New Roman" w:eastAsia="宋体" w:cs="Times New Roman"/>
          <w:iCs/>
          <w:sz w:val="21"/>
          <w14:ligatures w14:val="none"/>
        </w:rPr>
        <w:t>也可以写成</w:t>
      </w:r>
      <w:r>
        <w:rPr>
          <w:rFonts w:ascii="Times New Roman" w:hAnsi="Times New Roman" w:eastAsia="宋体" w:cs="Times New Roman"/>
          <w:position w:val="-32"/>
          <w:sz w:val="21"/>
          <w:u w:val="single" w:color="000000" w:themeColor="text1"/>
          <w14:ligatures w14:val="none"/>
        </w:rPr>
        <w:object>
          <v:shape id="_x0000_i1028" o:spt="75" alt="eqId0c6f2be277c9855c7f322b89dfcf3427" type="#_x0000_t75" style="height:30.7pt;width:73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position w:val="-32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szCs w:val="22"/>
          <w14:ligatures w14:val="none"/>
        </w:rPr>
        <w:t>特别地</w:t>
      </w:r>
      <w:r>
        <w:rPr>
          <w:rFonts w:ascii="Times New Roman" w:hAnsi="Times New Roman" w:eastAsia="宋体" w:cs="Times New Roman"/>
          <w:bCs/>
          <w:szCs w:val="22"/>
          <w14:ligatures w14:val="none"/>
        </w:rPr>
        <w:t>，</w:t>
      </w:r>
      <w:r>
        <w:rPr>
          <w:rFonts w:ascii="Times New Roman" w:hAnsi="Times New Roman" w:eastAsia="宋体" w:cs="Times New Roman"/>
          <w:position w:val="-12"/>
          <w:sz w:val="21"/>
          <w:u w:val="single" w:color="000000" w:themeColor="text1"/>
          <w14:ligatures w14:val="none"/>
        </w:rPr>
        <w:object>
          <v:shape id="_x0000_i1029" o:spt="75" alt="eqId0c6f2be277c9855c7f322b89dfcf3427" type="#_x0000_t75" style="height:16.6pt;width:29.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12"/>
          <w:sz w:val="21"/>
          <w14:ligatures w14:val="none"/>
        </w:rPr>
        <w:t>.</w:t>
      </w:r>
    </w:p>
    <w:p w14:paraId="414EC624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4.组合数性质</w:t>
      </w:r>
    </w:p>
    <w:p w14:paraId="061437EF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性质1：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0" o:spt="75" alt="eqIdc13a7fa80931b2869db0c35d0d5e2d9e" type="#_x0000_t75" style="height:16.6pt;width:24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sz w:val="21"/>
          <w:u w:val="single"/>
          <w14:ligatures w14:val="none"/>
        </w:rPr>
        <w:object>
          <v:shape id="_x0000_i1031" o:spt="75" alt="eqIdd95ce46fc3e252ee19d88c84e4fac39d" type="#_x0000_t75" style="height:16.3pt;width:21.9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；性质2：</w: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sz w:val="21"/>
          <w14:ligatures w14:val="none"/>
        </w:rPr>
        <w:object>
          <v:shape id="_x0000_i1032" o:spt="75" alt="eqIdd95ce46fc3e252ee19d88c84e4fac39d" type="#_x0000_t75" style="height:16.3pt;width:71.3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266DD36C"/>
    <w:p w14:paraId="7719EB8A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70B4B2F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2025-08-19T03:29:57Z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