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E2025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8.2.2 离散型随机变量的数字特征</w:t>
      </w:r>
    </w:p>
    <w:p w14:paraId="409409A8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课时2 离散型随机变量的方差与标准差</w:t>
      </w:r>
    </w:p>
    <w:p w14:paraId="15B04DDD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hint="eastAsia" w:ascii="Calibri" w:hAnsi="Calibri" w:eastAsia="宋体" w:cs="Times New Roman"/>
          <w:sz w:val="21"/>
          <w14:ligatures w14:val="none"/>
        </w:rPr>
        <w:t>1.方差</w:t>
      </w:r>
    </w:p>
    <w:p w14:paraId="27A7D7F3">
      <w:pPr>
        <w:spacing w:after="0" w:line="360" w:lineRule="auto"/>
        <w:jc w:val="both"/>
        <w:rPr>
          <w:rFonts w:hint="eastAsia" w:ascii="Calibri" w:hAnsi="Cambria Math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mbria Math" w:eastAsia="宋体" w:cs="Times New Roman"/>
          <w:sz w:val="21"/>
          <w:lang w:val="en-US" w:eastAsia="zh-CN"/>
          <w14:ligatures w14:val="none"/>
        </w:rPr>
        <w:t>一般地，若</w:t>
      </w:r>
      <w:r>
        <w:rPr>
          <w:rFonts w:hint="eastAsia" w:ascii="Calibri" w:hAnsi="Cambria Math" w:eastAsia="宋体" w:cs="Times New Roman"/>
          <w:sz w:val="21"/>
          <w14:ligatures w14:val="none"/>
        </w:rPr>
        <w:t>离散型随机变量X的分布列如表</w:t>
      </w:r>
      <w:r>
        <w:rPr>
          <w:rFonts w:hint="eastAsia" w:ascii="Calibri" w:hAnsi="Cambria Math" w:eastAsia="宋体" w:cs="Times New Roman"/>
          <w:sz w:val="21"/>
          <w:lang w:val="en-US" w:eastAsia="zh-CN"/>
          <w14:ligatures w14:val="none"/>
        </w:rPr>
        <w:t>所示，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86"/>
        <w:gridCol w:w="486"/>
        <w:gridCol w:w="502"/>
        <w:gridCol w:w="385"/>
        <w:gridCol w:w="502"/>
      </w:tblGrid>
      <w:tr w14:paraId="14B51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D1455BF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25" o:spt="75" alt="eqIdf022950e0faa45b617d497b01b5292b9" type="#_x0000_t75" style="height:11.8pt;width:12.3pt;" o:ole="t" filled="f" o:preferrelative="t" stroked="f" coordsize="21600,21600">
                  <v:path/>
                  <v:fill on="f" focussize="0,0"/>
                  <v:stroke on="f" joinstyle="miter"/>
                  <v:imagedata r:id="rId6" o:title="eqIdf022950e0faa45b617d497b01b5292b9"/>
                  <o:lock v:ext="edit" aspectratio="t"/>
                  <w10:wrap type="none"/>
                  <w10:anchorlock/>
                </v:shape>
                <o:OLEObject Type="Embed" ProgID="Equation.DSMT4" ShapeID="_x0000_i1025" DrawAspect="Content" ObjectID="_1468075725" r:id="rId5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402A83BD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position w:val="-12"/>
                <w:sz w:val="21"/>
                <w14:ligatures w14:val="none"/>
              </w:rPr>
              <w:object>
                <v:shape id="_x0000_i1026" o:spt="75" alt="eqIdaec19b68e3add9d5bfcc6269a1855b87" type="#_x0000_t75" style="height:15.8pt;width:10.65pt;" o:ole="t" filled="f" o:preferrelative="t" stroked="f" coordsize="21600,21600">
                  <v:path/>
                  <v:fill on="f" focussize="0,0"/>
                  <v:stroke on="f"/>
                  <v:imagedata r:id="rId8" o:title=""/>
                  <o:lock v:ext="edit" aspectratio="t"/>
                  <w10:wrap type="none"/>
                  <w10:anchorlock/>
                </v:shape>
                <o:OLEObject Type="Embed" ProgID="Equation.DSMT4" ShapeID="_x0000_i1026" DrawAspect="Content" ObjectID="_1468075726" r:id="rId7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3A0CAD2C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27" o:spt="75" alt="eqIdaec19b68e3add9d5bfcc6269a1855b87" type="#_x0000_t75" style="height:15.8pt;width:11.5pt;" o:ole="t" filled="f" o:preferrelative="t" stroked="f" coordsize="21600,21600">
                  <v:path/>
                  <v:fill on="f" focussize="0,0"/>
                  <v:stroke on="f" joinstyle="miter"/>
                  <v:imagedata r:id="rId10" o:title="eqIdaec19b68e3add9d5bfcc6269a1855b87"/>
                  <o:lock v:ext="edit" aspectratio="t"/>
                  <w10:wrap type="none"/>
                  <w10:anchorlock/>
                </v:shape>
                <o:OLEObject Type="Embed" ProgID="Equation.DSMT4" ShapeID="_x0000_i1027" DrawAspect="Content" ObjectID="_1468075727" r:id="rId9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3CD3B0AD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02DB63D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28" o:spt="75" alt="eqId3282e5fde4ae53fcb1bb072a685304c9" type="#_x0000_t75" style="height:16.05pt;width:11.5pt;" o:ole="t" filled="f" o:preferrelative="t" stroked="f" coordsize="21600,21600">
                  <v:path/>
                  <v:fill on="f" focussize="0,0"/>
                  <v:stroke on="f" joinstyle="miter"/>
                  <v:imagedata r:id="rId12" o:title="eqId3282e5fde4ae53fcb1bb072a685304c9"/>
                  <o:lock v:ext="edit" aspectratio="t"/>
                  <w10:wrap type="none"/>
                  <w10:anchorlock/>
                </v:shape>
                <o:OLEObject Type="Embed" ProgID="Equation.DSMT4" ShapeID="_x0000_i1028" DrawAspect="Content" ObjectID="_1468075728" r:id="rId11">
                  <o:LockedField>false</o:LockedField>
                </o:OLEObject>
              </w:object>
            </w:r>
          </w:p>
        </w:tc>
      </w:tr>
      <w:tr w14:paraId="42B4A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014271B9">
            <w:pPr>
              <w:spacing w:after="0" w:line="360" w:lineRule="auto"/>
              <w:textAlignment w:val="center"/>
              <w:rPr>
                <w:rFonts w:hint="eastAsia" w:ascii="Calibri" w:hAnsi="Calibri" w:eastAsia="宋体" w:cs="Times New Roman"/>
                <w:sz w:val="21"/>
                <w:lang w:val="en-US" w:eastAsia="zh-CN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sz w:val="21"/>
                <w:lang w:val="en-US" w:eastAsia="zh-CN"/>
                <w14:ligatures w14:val="none"/>
              </w:rPr>
              <w:t>P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D116BD2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29" o:spt="75" alt="eqId8be646cd52d7f2f1714e7542e75810f2" type="#_x0000_t75" style="height:15.8pt;width:12.3pt;" o:ole="t" filled="f" o:preferrelative="t" stroked="f" coordsize="21600,21600">
                  <v:path/>
                  <v:fill on="f" focussize="0,0"/>
                  <v:stroke on="f" joinstyle="miter"/>
                  <v:imagedata r:id="rId14" o:title="eqId8be646cd52d7f2f1714e7542e75810f2"/>
                  <o:lock v:ext="edit" aspectratio="t"/>
                  <w10:wrap type="none"/>
                  <w10:anchorlock/>
                </v:shape>
                <o:OLEObject Type="Embed" ProgID="Equation.DSMT4" ShapeID="_x0000_i1029" DrawAspect="Content" ObjectID="_1468075729" r:id="rId13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062382C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30" o:spt="75" alt="eqIdadad9633b73dfbbb3d84b4f15979e99e" type="#_x0000_t75" style="height:15.8pt;width:13.1pt;" o:ole="t" filled="f" o:preferrelative="t" stroked="f" coordsize="21600,21600">
                  <v:path/>
                  <v:fill on="f" focussize="0,0"/>
                  <v:stroke on="f" joinstyle="miter"/>
                  <v:imagedata r:id="rId16" o:title="eqIdadad9633b73dfbbb3d84b4f15979e99e"/>
                  <o:lock v:ext="edit" aspectratio="t"/>
                  <w10:wrap type="none"/>
                  <w10:anchorlock/>
                </v:shape>
                <o:OLEObject Type="Embed" ProgID="Equation.DSMT4" ShapeID="_x0000_i1030" DrawAspect="Content" ObjectID="_1468075730" r:id="rId15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354895C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7D2655C0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31" o:spt="75" alt="eqId3ffb021aa7d5a5c2f0691e337caad624" type="#_x0000_t75" style="height:15.8pt;width:13.1pt;" o:ole="t" filled="f" o:preferrelative="t" stroked="f" coordsize="21600,21600">
                  <v:path/>
                  <v:fill on="f" focussize="0,0"/>
                  <v:stroke on="f" joinstyle="miter"/>
                  <v:imagedata r:id="rId18" o:title="eqId3ffb021aa7d5a5c2f0691e337caad624"/>
                  <o:lock v:ext="edit" aspectratio="t"/>
                  <w10:wrap type="none"/>
                  <w10:anchorlock/>
                </v:shape>
                <o:OLEObject Type="Embed" ProgID="Equation.DSMT4" ShapeID="_x0000_i1031" DrawAspect="Content" ObjectID="_1468075731" r:id="rId17">
                  <o:LockedField>false</o:LockedField>
                </o:OLEObject>
              </w:object>
            </w:r>
          </w:p>
        </w:tc>
      </w:tr>
    </w:tbl>
    <w:p w14:paraId="622A00B7">
      <w:pPr>
        <w:spacing w:after="0" w:line="360" w:lineRule="auto"/>
        <w:jc w:val="left"/>
        <w:rPr>
          <w:rFonts w:hint="eastAsia" w:ascii="Calibri" w:hAnsi="Cambria Math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mbria Math" w:eastAsia="宋体" w:cs="Cambria Math"/>
          <w:sz w:val="21"/>
          <w:lang w:val="en-US" w:eastAsia="zh-CN"/>
          <w14:ligatures w14:val="none"/>
        </w:rPr>
        <w:t>其中</w:t>
      </w:r>
      <m:oMath>
        <m:sSub>
          <m:sSubPr>
            <m:ctrlPr>
              <w:rPr>
                <w:rFonts w:hint="eastAsia" w:ascii="Cambria Math" w:hAnsi="Cambria Math" w:eastAsia="宋体" w:cs="Cambria Math"/>
                <w:i/>
                <w:iCs/>
                <w:sz w:val="21"/>
                <w:lang w:val="en-US"/>
                <w14:ligatures w14:val="none"/>
              </w:rPr>
            </m:ctrlPr>
          </m:sSubPr>
          <m:e>
            <m:r>
              <m:rPr/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  <m:t>p</m:t>
            </m:r>
            <m:ctrlPr>
              <w:rPr>
                <w:rFonts w:hint="eastAsia" w:ascii="Cambria Math" w:hAnsi="Cambria Math" w:eastAsia="宋体" w:cs="Cambria Math"/>
                <w:i/>
                <w:iCs/>
                <w:sz w:val="21"/>
                <w:lang w:val="en-US"/>
                <w14:ligatures w14:val="none"/>
              </w:rPr>
            </m:ctrlPr>
          </m:e>
          <m:sub>
            <m:r>
              <m:rPr/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  <m:t>i</m:t>
            </m:r>
            <m:ctrlPr>
              <w:rPr>
                <w:rFonts w:hint="eastAsia" w:ascii="Cambria Math" w:hAnsi="Cambria Math" w:eastAsia="宋体" w:cs="Cambria Math"/>
                <w:i/>
                <w:iCs/>
                <w:sz w:val="21"/>
                <w:lang w:val="en-US"/>
                <w14:ligatures w14:val="none"/>
              </w:rPr>
            </m:ctrlPr>
          </m:sub>
        </m:sSub>
        <m:r>
          <m:rPr>
            <m:sty m:val="p"/>
          </m:rPr>
          <w:rPr>
            <w:rFonts w:hint="default" w:ascii="Cambria Math" w:hAnsi="Cambria Math" w:eastAsia="宋体" w:cs="Cambria Math"/>
            <w:sz w:val="21"/>
            <w:lang w:val="en-US"/>
            <w14:ligatures w14:val="none"/>
          </w:rPr>
          <m:t>≥</m:t>
        </m:r>
        <m:r>
          <m:rPr>
            <m:sty m:val="p"/>
          </m:rPr>
          <w:rPr>
            <w:rFonts w:hint="default" w:ascii="Cambria Math" w:hAnsi="Cambria Math" w:eastAsia="宋体" w:cs="Cambria Math"/>
            <w:sz w:val="21"/>
            <w:lang w:val="en-US" w:eastAsia="zh-CN"/>
            <w14:ligatures w14:val="none"/>
          </w:rPr>
          <m:t>0,</m:t>
        </m:r>
        <m:r>
          <m:rPr/>
          <w:rPr>
            <w:rFonts w:hint="default" w:ascii="Cambria Math" w:hAnsi="Cambria Math" w:eastAsia="宋体" w:cs="Cambria Math"/>
            <w:sz w:val="21"/>
            <w:lang w:val="en-US" w:eastAsia="zh-CN"/>
            <w14:ligatures w14:val="none"/>
          </w:rPr>
          <m:t>i</m:t>
        </m:r>
        <m:r>
          <m:rPr>
            <m:sty m:val="p"/>
          </m:rPr>
          <w:rPr>
            <w:rFonts w:hint="default" w:ascii="Cambria Math" w:hAnsi="Cambria Math" w:eastAsia="宋体" w:cs="Cambria Math"/>
            <w:sz w:val="21"/>
            <w:lang w:val="en-US" w:eastAsia="zh-CN"/>
            <w14:ligatures w14:val="none"/>
          </w:rPr>
          <m:t>=1,2,⋯,</m:t>
        </m:r>
        <m:r>
          <m:rPr/>
          <w:rPr>
            <w:rFonts w:hint="default" w:ascii="Cambria Math" w:hAnsi="Cambria Math" w:eastAsia="宋体" w:cs="Cambria Math"/>
            <w:sz w:val="21"/>
            <w:lang w:val="en-US" w:eastAsia="zh-CN"/>
            <w14:ligatures w14:val="none"/>
          </w:rPr>
          <m:t>n</m:t>
        </m:r>
        <m:r>
          <m:rPr>
            <m:sty m:val="p"/>
          </m:rPr>
          <w:rPr>
            <w:rFonts w:hint="default" w:ascii="Cambria Math" w:hAnsi="Cambria Math" w:eastAsia="宋体" w:cs="Cambria Math"/>
            <w:sz w:val="21"/>
            <w:lang w:val="en-US" w:eastAsia="zh-CN"/>
            <w14:ligatures w14:val="none"/>
          </w:rPr>
          <m:t>,</m:t>
        </m:r>
        <m:sSub>
          <m:sSubPr>
            <m:ctrlPr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</m:ctrlPr>
          </m:sSubPr>
          <m:e>
            <m:r>
              <m:rPr/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  <m:t>p</m:t>
            </m:r>
            <m:ctrlPr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  <m:t>1</m:t>
            </m:r>
            <m:ctrlPr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</m:ctrlPr>
          </m:sub>
        </m:sSub>
        <m:r>
          <m:rPr>
            <m:sty m:val="p"/>
          </m:rPr>
          <w:rPr>
            <w:rFonts w:hint="default" w:ascii="Cambria Math" w:hAnsi="Cambria Math" w:eastAsia="宋体" w:cs="Cambria Math"/>
            <w:sz w:val="21"/>
            <w:lang w:val="en-US" w:eastAsia="zh-CN"/>
            <w14:ligatures w14:val="none"/>
          </w:rPr>
          <m:t>+</m:t>
        </m:r>
        <m:sSub>
          <m:sSubPr>
            <m:ctrlPr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</m:ctrlPr>
          </m:sSubPr>
          <m:e>
            <m:r>
              <m:rPr/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  <m:t>p</m:t>
            </m:r>
            <m:ctrlPr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  <m:t>2</m:t>
            </m:r>
            <m:ctrlPr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</m:ctrlPr>
          </m:sub>
        </m:sSub>
        <m:r>
          <m:rPr>
            <m:sty m:val="p"/>
          </m:rPr>
          <w:rPr>
            <w:rFonts w:hint="default" w:ascii="Cambria Math" w:hAnsi="Cambria Math" w:eastAsia="宋体" w:cs="Cambria Math"/>
            <w:sz w:val="21"/>
            <w:lang w:val="en-US" w:eastAsia="zh-CN"/>
            <w14:ligatures w14:val="none"/>
          </w:rPr>
          <m:t>+⋯+</m:t>
        </m:r>
        <m:sSub>
          <m:sSubPr>
            <m:ctrlPr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</m:ctrlPr>
          </m:sSubPr>
          <m:e>
            <m:r>
              <m:rPr/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  <m:t>p</m:t>
            </m:r>
            <m:ctrlPr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  <m:t>n</m:t>
            </m:r>
            <m:ctrlPr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</m:ctrlPr>
          </m:sub>
        </m:sSub>
        <m:r>
          <m:rPr>
            <m:sty m:val="p"/>
          </m:rPr>
          <w:rPr>
            <w:rFonts w:hint="default" w:ascii="Cambria Math" w:hAnsi="Cambria Math" w:eastAsia="宋体" w:cs="Cambria Math"/>
            <w:sz w:val="21"/>
            <w:lang w:val="en-US" w:eastAsia="zh-CN"/>
            <w14:ligatures w14:val="none"/>
          </w:rPr>
          <m:t>=1</m:t>
        </m:r>
      </m:oMath>
      <w:r>
        <w:rPr>
          <w:rFonts w:hint="eastAsia" w:ascii="Calibri" w:hAnsi="Cambria Math" w:eastAsia="宋体" w:cs="Cambria Math"/>
          <w:sz w:val="21"/>
          <w:lang w:val="en-US" w:eastAsia="zh-CN"/>
          <w14:ligatures w14:val="none"/>
        </w:rPr>
        <w:t>，我们将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   </w:t>
      </w:r>
      <w:r>
        <w:rPr>
          <w:rFonts w:hint="eastAsia" w:ascii="Calibri" w:hAnsi="Cambria Math" w:eastAsia="宋体" w:cs="Cambria Math"/>
          <w:sz w:val="21"/>
          <w:lang w:val="en-US" w:eastAsia="zh-CN"/>
          <w14:ligatures w14:val="none"/>
        </w:rPr>
        <w:t>称为离散型</w:t>
      </w:r>
      <w:r>
        <w:rPr>
          <w:rFonts w:hint="eastAsia" w:ascii="Calibri" w:hAnsi="Cambria Math" w:eastAsia="宋体" w:cs="Cambria Math"/>
          <w:sz w:val="21"/>
          <w14:ligatures w14:val="none"/>
        </w:rPr>
        <w:t>随机变量</w:t>
      </w:r>
      <w:r>
        <w:rPr>
          <w:rFonts w:hint="eastAsia" w:ascii="Calibri" w:hAnsi="Cambria Math" w:eastAsia="宋体" w:cs="Cambria Math"/>
          <w:sz w:val="21"/>
          <w:lang w:val="en-US" w:eastAsia="zh-CN"/>
          <w14:ligatures w14:val="none"/>
        </w:rPr>
        <w:t>X的方差，记为D(X)或</w:t>
      </w:r>
      <m:oMath>
        <m:sSup>
          <m:sSupPr>
            <m:ctrlPr>
              <w:rPr>
                <w:rFonts w:ascii="Cambria Math" w:hAnsi="Cambria Math" w:cs="Cambria Math"/>
                <w:i/>
                <w:sz w:val="21"/>
                <w:lang w:val="en-US"/>
                <w14:ligatures w14:val="none"/>
              </w:rPr>
            </m:ctrlPr>
          </m:sSupPr>
          <m:e>
            <m:r>
              <m:rPr/>
              <w:rPr>
                <w:rFonts w:ascii="Cambria Math" w:hAnsi="Cambria Math" w:cs="Cambria Math"/>
                <w:sz w:val="21"/>
                <w:lang w:val="en-US"/>
                <w14:ligatures w14:val="none"/>
              </w:rPr>
              <m:t>σ</m:t>
            </m:r>
            <m:ctrlPr>
              <w:rPr>
                <w:rFonts w:ascii="Cambria Math" w:hAnsi="Cambria Math" w:cs="Cambria Math"/>
                <w:i/>
                <w:sz w:val="21"/>
                <w:lang w:val="en-US"/>
                <w14:ligatures w14:val="none"/>
              </w:rPr>
            </m:ctrlPr>
          </m:e>
          <m:sup>
            <m:r>
              <m:rPr/>
              <w:rPr>
                <w:rFonts w:hint="default" w:ascii="Cambria Math" w:hAnsi="Cambria Math" w:cs="Cambria Math"/>
                <w:sz w:val="21"/>
                <w:lang w:val="en-US" w:eastAsia="zh-CN"/>
                <w14:ligatures w14:val="none"/>
              </w:rPr>
              <m:t>2</m:t>
            </m:r>
            <m:ctrlPr>
              <w:rPr>
                <w:rFonts w:ascii="Cambria Math" w:hAnsi="Cambria Math" w:cs="Cambria Math"/>
                <w:i/>
                <w:sz w:val="21"/>
                <w:lang w:val="en-US"/>
                <w14:ligatures w14:val="none"/>
              </w:rPr>
            </m:ctrlPr>
          </m:sup>
        </m:sSup>
      </m:oMath>
      <w:r>
        <w:rPr>
          <w:rFonts w:hint="eastAsia" w:hAnsi="Cambria Math" w:cs="Cambria Math"/>
          <w:i w:val="0"/>
          <w:sz w:val="21"/>
          <w:lang w:val="en-US" w:eastAsia="zh-CN"/>
          <w14:ligatures w14:val="none"/>
        </w:rPr>
        <w:t>，即</w:t>
      </w:r>
      <w:r>
        <w:rPr>
          <w:rFonts w:hint="eastAsia" w:ascii="Calibri" w:hAnsi="Cambria Math" w:eastAsia="宋体" w:cs="Cambria Math"/>
          <w:position w:val="-14"/>
          <w:sz w:val="21"/>
          <w:u w:val="none"/>
          <w14:ligatures w14:val="none"/>
        </w:rPr>
        <w:object>
          <v:shape id="_x0000_i1033" o:spt="75" alt="eqIdfb5c607987b73502db63f77c9799f4bf" type="#_x0000_t75" style="height:19.45pt;width:62.75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DSMT4" ShapeID="_x0000_i1033" DrawAspect="Content" ObjectID="_1468075732" r:id="rId19">
            <o:LockedField>false</o:LockedField>
          </o:OLEObject>
        </w:objec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</w:t>
      </w:r>
      <w:r>
        <w:rPr>
          <w:rFonts w:hint="eastAsia" w:ascii="Calibri" w:hAnsi="Cambria Math" w:eastAsia="宋体" w:cs="Cambria Math"/>
          <w:sz w:val="21"/>
          <w:u w:val="single"/>
          <w:lang w:val="en-US" w:eastAsia="zh-CN"/>
          <w14:ligatures w14:val="none"/>
        </w:rPr>
        <w:t>.</w:t>
      </w:r>
    </w:p>
    <w:p w14:paraId="2DFC1AB3">
      <w:pPr>
        <w:spacing w:after="0" w:line="360" w:lineRule="auto"/>
        <w:jc w:val="both"/>
        <w:rPr>
          <w:rFonts w:ascii="Calibri" w:hAnsi="Cambria Math" w:eastAsia="宋体" w:cs="Times New Roman"/>
          <w:sz w:val="21"/>
          <w14:ligatures w14:val="none"/>
        </w:rPr>
      </w:pPr>
      <w:r>
        <w:rPr>
          <w:rFonts w:hint="eastAsia" w:ascii="Calibri" w:hAnsi="Cambria Math" w:eastAsia="宋体" w:cs="Times New Roman"/>
          <w:sz w:val="21"/>
          <w14:ligatures w14:val="none"/>
        </w:rPr>
        <w:t>2.标准差：方差的算术平方根</w:t>
      </w:r>
      <w:r>
        <w:rPr>
          <w:rFonts w:ascii="Calibri" w:hAnsi="Cambria Math" w:eastAsia="宋体" w:cs="Times New Roman"/>
          <w:position w:val="-16"/>
          <w:sz w:val="21"/>
          <w14:ligatures w14:val="none"/>
        </w:rPr>
        <w:object>
          <v:shape id="_x0000_i1034" o:spt="75" alt="eqIdfb5c607987b73502db63f77c9799f4bf" type="#_x0000_t75" style="height:22.15pt;width:39.95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DSMT4" ShapeID="_x0000_i1034" DrawAspect="Content" ObjectID="_1468075733" r:id="rId21">
            <o:LockedField>false</o:LockedField>
          </o:OLEObject>
        </w:object>
      </w:r>
      <w:r>
        <w:rPr>
          <w:rFonts w:hint="eastAsia" w:ascii="Calibri" w:hAnsi="Cambria Math" w:eastAsia="宋体" w:cs="Times New Roman"/>
          <w:sz w:val="21"/>
          <w14:ligatures w14:val="none"/>
        </w:rPr>
        <w:t>为随机变量X的标准差，</w:t>
      </w:r>
      <w:r>
        <w:rPr>
          <w:rFonts w:hint="eastAsia" w:ascii="Calibri" w:hAnsi="Cambria Math" w:eastAsia="宋体" w:cs="Times New Roman"/>
          <w:sz w:val="21"/>
          <w:lang w:val="en-US" w:eastAsia="zh-CN"/>
          <w14:ligatures w14:val="none"/>
        </w:rPr>
        <w:t>即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eastAsia" w:ascii="Calibri" w:hAnsi="Cambria Math" w:eastAsia="宋体" w:cs="Times New Roman"/>
          <w:sz w:val="21"/>
          <w14:ligatures w14:val="none"/>
        </w:rPr>
        <w:t>.</w:t>
      </w:r>
    </w:p>
    <w:p w14:paraId="3B990025">
      <w:pPr>
        <w:spacing w:after="0" w:line="360" w:lineRule="auto"/>
        <w:jc w:val="both"/>
        <w:rPr>
          <w:rFonts w:ascii="Calibri" w:hAnsi="Cambria Math" w:eastAsia="宋体" w:cs="Times New Roman"/>
          <w:sz w:val="21"/>
          <w14:ligatures w14:val="none"/>
        </w:rPr>
      </w:pPr>
      <w:r>
        <w:rPr>
          <w:rFonts w:hint="eastAsia" w:ascii="Calibri" w:hAnsi="Cambria Math" w:eastAsia="宋体" w:cs="Times New Roman"/>
          <w:sz w:val="21"/>
          <w14:ligatures w14:val="none"/>
        </w:rPr>
        <w:t>3.方差的性质：</w:t>
      </w:r>
    </w:p>
    <w:p w14:paraId="481CC985">
      <w:pPr>
        <w:spacing w:after="0" w:line="360" w:lineRule="auto"/>
        <w:jc w:val="both"/>
        <w:rPr>
          <w:rFonts w:hint="eastAsia" w:ascii="Calibri" w:hAnsi="Cambria Math" w:eastAsia="宋体" w:cs="Times New Roman"/>
          <w:sz w:val="21"/>
          <w14:ligatures w14:val="none"/>
        </w:rPr>
      </w:pPr>
      <w:r>
        <w:rPr>
          <w:rFonts w:hint="eastAsia" w:ascii="Calibri" w:hAnsi="Cambria Math" w:eastAsia="宋体" w:cs="Times New Roman"/>
          <w:sz w:val="21"/>
          <w14:ligatures w14:val="none"/>
        </w:rPr>
        <w:t>设a,b为常数，则</w:t>
      </w:r>
      <w:r>
        <w:rPr>
          <w:rFonts w:ascii="Calibri" w:hAnsi="Cambria Math" w:eastAsia="宋体" w:cs="Times New Roman"/>
          <w:position w:val="-14"/>
          <w:sz w:val="21"/>
          <w14:ligatures w14:val="none"/>
        </w:rPr>
        <w:object>
          <v:shape id="_x0000_i1036" o:spt="75" alt="eqIdfb5c607987b73502db63f77c9799f4bf" type="#_x0000_t75" style="height:18.65pt;width:60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DSMT4" ShapeID="_x0000_i1036" DrawAspect="Content" ObjectID="_1468075734" r:id="rId23">
            <o:LockedField>false</o:LockedField>
          </o:OLEObject>
        </w:objec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eastAsia" w:ascii="Calibri" w:hAnsi="Cambria Math" w:eastAsia="宋体" w:cs="Times New Roman"/>
          <w:sz w:val="21"/>
          <w14:ligatures w14:val="none"/>
        </w:rPr>
        <w:t>；</w:t>
      </w:r>
    </w:p>
    <w:p w14:paraId="6DB41801">
      <w:pPr>
        <w:spacing w:after="0" w:line="360" w:lineRule="auto"/>
        <w:jc w:val="both"/>
        <w:rPr>
          <w:rFonts w:ascii="Calibri" w:hAnsi="Cambria Math" w:eastAsia="宋体" w:cs="Times New Roman"/>
          <w:sz w:val="21"/>
          <w14:ligatures w14:val="none"/>
        </w:rPr>
      </w:pPr>
      <w:r>
        <w:rPr>
          <w:rFonts w:hint="eastAsia" w:ascii="Calibri" w:hAnsi="Cambria Math" w:eastAsia="宋体" w:cs="Times New Roman"/>
          <w:sz w:val="21"/>
          <w:lang w:val="en-US" w:eastAsia="zh-CN"/>
          <w14:ligatures w14:val="none"/>
        </w:rPr>
        <w:t>特别地，</w:t>
      </w:r>
      <w:r>
        <w:rPr>
          <w:rFonts w:ascii="Calibri" w:hAnsi="Cambria Math" w:eastAsia="宋体" w:cs="Times New Roman"/>
          <w:position w:val="-14"/>
          <w:sz w:val="21"/>
          <w14:ligatures w14:val="none"/>
        </w:rPr>
        <w:object>
          <v:shape id="_x0000_i1037" o:spt="75" alt="eqIdfb5c607987b73502db63f77c9799f4bf" type="#_x0000_t75" style="height:18.65pt;width:85.6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DSMT4" ShapeID="_x0000_i1037" DrawAspect="Content" ObjectID="_1468075735" r:id="rId25">
            <o:LockedField>false</o:LockedField>
          </o:OLEObject>
        </w:object>
      </w:r>
      <w:r>
        <w:rPr>
          <w:rFonts w:hint="eastAsia" w:ascii="Calibri" w:hAnsi="Cambria Math" w:eastAsia="宋体" w:cs="Times New Roman"/>
          <w:position w:val="-14"/>
          <w:sz w:val="21"/>
          <w:lang w:eastAsia="zh-CN"/>
          <w14:ligatures w14:val="none"/>
        </w:rPr>
        <w:t>，</w:t>
      </w:r>
      <w:r>
        <w:rPr>
          <w:rFonts w:ascii="Calibri" w:hAnsi="Cambria Math" w:eastAsia="宋体" w:cs="Times New Roman"/>
          <w:position w:val="-14"/>
          <w:sz w:val="21"/>
          <w14:ligatures w14:val="none"/>
        </w:rPr>
        <w:object>
          <v:shape id="_x0000_i1038" o:spt="75" alt="eqIdfb5c607987b73502db63f77c9799f4bf" type="#_x0000_t75" style="height:19.55pt;width:83.9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DSMT4" ShapeID="_x0000_i1038" DrawAspect="Content" ObjectID="_1468075736" r:id="rId27">
            <o:LockedField>false</o:LockedField>
          </o:OLEObject>
        </w:object>
      </w:r>
      <w:r>
        <w:rPr>
          <w:rFonts w:hint="eastAsia" w:ascii="Calibri" w:hAnsi="Cambria Math" w:eastAsia="宋体" w:cs="Times New Roman"/>
          <w:sz w:val="21"/>
          <w14:ligatures w14:val="none"/>
        </w:rPr>
        <w:t>.</w:t>
      </w:r>
    </w:p>
    <w:p w14:paraId="3109D2E1">
      <w:pPr>
        <w:spacing w:after="0" w:line="360" w:lineRule="auto"/>
        <w:jc w:val="both"/>
        <w:rPr>
          <w:rFonts w:ascii="Calibri" w:hAnsi="Cambria Math" w:eastAsia="宋体" w:cs="Times New Roman"/>
          <w:sz w:val="21"/>
          <w14:ligatures w14:val="none"/>
        </w:rPr>
      </w:pPr>
      <w:r>
        <w:rPr>
          <w:rFonts w:hint="eastAsia" w:ascii="Calibri" w:hAnsi="Cambria Math" w:eastAsia="宋体" w:cs="Times New Roman"/>
          <w:sz w:val="21"/>
          <w14:ligatures w14:val="none"/>
        </w:rPr>
        <w:t>【自主诊断】</w:t>
      </w:r>
    </w:p>
    <w:p w14:paraId="60EBC698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hint="eastAsia" w:ascii="Calibri" w:hAnsi="Calibri" w:eastAsia="宋体" w:cs="Times New Roman"/>
          <w:sz w:val="21"/>
          <w14:ligatures w14:val="none"/>
        </w:rPr>
        <w:t>1</w:t>
      </w:r>
      <w:r>
        <w:rPr>
          <w:rFonts w:ascii="Calibri" w:hAnsi="Calibri" w:eastAsia="宋体" w:cs="Times New Roman"/>
          <w:sz w:val="21"/>
          <w14:ligatures w14:val="none"/>
        </w:rPr>
        <w:t>．随机变量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39" o:spt="75" alt="eqId5b734e8f1546481e3eb4976008a045de" type="#_x0000_t75" style="height:14.2pt;width:8.85pt;" o:ole="t" filled="f" o:preferrelative="t" stroked="f" coordsize="21600,21600">
            <v:path/>
            <v:fill on="f" focussize="0,0"/>
            <v:stroke on="f" joinstyle="miter"/>
            <v:imagedata r:id="rId30" o:title="eqId5b734e8f1546481e3eb4976008a045de"/>
            <o:lock v:ext="edit" aspectratio="t"/>
            <w10:wrap type="none"/>
            <w10:anchorlock/>
          </v:shape>
          <o:OLEObject Type="Embed" ProgID="Equation.DSMT4" ShapeID="_x0000_i1039" DrawAspect="Content" ObjectID="_1468075737" r:id="rId29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有3个不同的取值，且其分布列如下：</w:t>
      </w:r>
    </w:p>
    <w:tbl>
      <w:tblPr>
        <w:tblStyle w:val="4"/>
        <w:tblW w:w="385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645"/>
        <w:gridCol w:w="1645"/>
        <w:gridCol w:w="1645"/>
        <w:gridCol w:w="1645"/>
      </w:tblGrid>
      <w:tr w14:paraId="6FB5B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12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02EB2A6">
            <w:pPr>
              <w:spacing w:after="0" w:line="360" w:lineRule="auto"/>
              <w:jc w:val="center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40" o:spt="75" alt="eqId5b734e8f1546481e3eb4976008a045de" type="#_x0000_t75" style="height:14.2pt;width:8.85pt;" o:ole="t" filled="f" o:preferrelative="t" stroked="f" coordsize="21600,21600">
                  <v:path/>
                  <v:fill on="f" focussize="0,0"/>
                  <v:stroke on="f" joinstyle="miter"/>
                  <v:imagedata r:id="rId30" o:title="eqId5b734e8f1546481e3eb4976008a045de"/>
                  <o:lock v:ext="edit" aspectratio="t"/>
                  <w10:wrap type="none"/>
                  <w10:anchorlock/>
                </v:shape>
                <o:OLEObject Type="Embed" ProgID="Equation.DSMT4" ShapeID="_x0000_i1040" DrawAspect="Content" ObjectID="_1468075738" r:id="rId31">
                  <o:LockedField>false</o:LockedField>
                </o:OLEObject>
              </w:object>
            </w:r>
          </w:p>
        </w:tc>
        <w:tc>
          <w:tcPr>
            <w:tcW w:w="12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A8866B1">
            <w:pPr>
              <w:spacing w:after="0" w:line="360" w:lineRule="auto"/>
              <w:jc w:val="center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41" o:spt="75" alt="eqIdacbc6a613224461ade69362d46550474" type="#_x0000_t75" style="height:11.25pt;width:13.1pt;" o:ole="t" filled="f" o:preferrelative="t" stroked="f" coordsize="21600,21600">
                  <v:path/>
                  <v:fill on="f" focussize="0,0"/>
                  <v:stroke on="f" joinstyle="miter"/>
                  <v:imagedata r:id="rId33" o:title="eqIdacbc6a613224461ade69362d46550474"/>
                  <o:lock v:ext="edit" aspectratio="t"/>
                  <w10:wrap type="none"/>
                  <w10:anchorlock/>
                </v:shape>
                <o:OLEObject Type="Embed" ProgID="Equation.DSMT4" ShapeID="_x0000_i1041" DrawAspect="Content" ObjectID="_1468075739" r:id="rId32">
                  <o:LockedField>false</o:LockedField>
                </o:OLEObject>
              </w:object>
            </w:r>
          </w:p>
        </w:tc>
        <w:tc>
          <w:tcPr>
            <w:tcW w:w="12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4DD86CB7">
            <w:pPr>
              <w:spacing w:after="0" w:line="360" w:lineRule="auto"/>
              <w:jc w:val="center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t>0</w:t>
            </w:r>
          </w:p>
        </w:tc>
        <w:tc>
          <w:tcPr>
            <w:tcW w:w="12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02CF8F36">
            <w:pPr>
              <w:spacing w:after="0" w:line="360" w:lineRule="auto"/>
              <w:jc w:val="center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t>1</w:t>
            </w:r>
          </w:p>
        </w:tc>
      </w:tr>
      <w:tr w14:paraId="3F0E6A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12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A758E74">
            <w:pPr>
              <w:spacing w:after="0" w:line="360" w:lineRule="auto"/>
              <w:jc w:val="center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42" o:spt="75" alt="eqIddad2a36927223bd70f426ba06aea4b45" type="#_x0000_t75" style="height:10.45pt;width:9.65pt;" o:ole="t" filled="f" o:preferrelative="t" stroked="f" coordsize="21600,21600">
                  <v:path/>
                  <v:fill on="f" focussize="0,0"/>
                  <v:stroke on="f" joinstyle="miter"/>
                  <v:imagedata r:id="rId35" o:title="eqIddad2a36927223bd70f426ba06aea4b45"/>
                  <o:lock v:ext="edit" aspectratio="t"/>
                  <w10:wrap type="none"/>
                  <w10:anchorlock/>
                </v:shape>
                <o:OLEObject Type="Embed" ProgID="Equation.DSMT4" ShapeID="_x0000_i1042" DrawAspect="Content" ObjectID="_1468075740" r:id="rId34">
                  <o:LockedField>false</o:LockedField>
                </o:OLEObject>
              </w:object>
            </w:r>
          </w:p>
        </w:tc>
        <w:tc>
          <w:tcPr>
            <w:tcW w:w="12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7AE6D114">
            <w:pPr>
              <w:spacing w:after="0" w:line="360" w:lineRule="auto"/>
              <w:jc w:val="center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43" o:spt="75" alt="eqId56d266a04f3dc7483eddbc26c5e487db" type="#_x0000_t75" style="height:23.8pt;width:9.65pt;" o:ole="t" filled="f" o:preferrelative="t" stroked="f" coordsize="21600,21600">
                  <v:path/>
                  <v:fill on="f" focussize="0,0"/>
                  <v:stroke on="f" joinstyle="miter"/>
                  <v:imagedata r:id="rId37" o:title="eqId56d266a04f3dc7483eddbc26c5e487db"/>
                  <o:lock v:ext="edit" aspectratio="t"/>
                  <w10:wrap type="none"/>
                  <w10:anchorlock/>
                </v:shape>
                <o:OLEObject Type="Embed" ProgID="Equation.DSMT4" ShapeID="_x0000_i1043" DrawAspect="Content" ObjectID="_1468075741" r:id="rId36">
                  <o:LockedField>false</o:LockedField>
                </o:OLEObject>
              </w:object>
            </w:r>
          </w:p>
        </w:tc>
        <w:tc>
          <w:tcPr>
            <w:tcW w:w="12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03EFDD69">
            <w:pPr>
              <w:spacing w:after="0" w:line="360" w:lineRule="auto"/>
              <w:jc w:val="center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44" o:spt="75" alt="eqId56d266a04f3dc7483eddbc26c5e487db" type="#_x0000_t75" style="height:23.8pt;width:9.65pt;" o:ole="t" filled="f" o:preferrelative="t" stroked="f" coordsize="21600,21600">
                  <v:path/>
                  <v:fill on="f" focussize="0,0"/>
                  <v:stroke on="f" joinstyle="miter"/>
                  <v:imagedata r:id="rId37" o:title="eqId56d266a04f3dc7483eddbc26c5e487db"/>
                  <o:lock v:ext="edit" aspectratio="t"/>
                  <w10:wrap type="none"/>
                  <w10:anchorlock/>
                </v:shape>
                <o:OLEObject Type="Embed" ProgID="Equation.DSMT4" ShapeID="_x0000_i1044" DrawAspect="Content" ObjectID="_1468075742" r:id="rId38">
                  <o:LockedField>false</o:LockedField>
                </o:OLEObject>
              </w:object>
            </w:r>
          </w:p>
        </w:tc>
        <w:tc>
          <w:tcPr>
            <w:tcW w:w="12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40DC369">
            <w:pPr>
              <w:spacing w:after="0" w:line="360" w:lineRule="auto"/>
              <w:jc w:val="center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</w:p>
        </w:tc>
      </w:tr>
    </w:tbl>
    <w:p w14:paraId="272474F9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则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45" o:spt="75" alt="eqIded4bf1dd594fa1e5e54feeb5eaf30206" type="#_x0000_t75" style="height:15.8pt;width:28.9pt;" o:ole="t" filled="f" o:preferrelative="t" stroked="f" coordsize="21600,21600">
            <v:path/>
            <v:fill on="f" focussize="0,0"/>
            <v:stroke on="f" joinstyle="miter"/>
            <v:imagedata r:id="rId40" o:title="eqIded4bf1dd594fa1e5e54feeb5eaf30206"/>
            <o:lock v:ext="edit" aspectratio="t"/>
            <w10:wrap type="none"/>
            <w10:anchorlock/>
          </v:shape>
          <o:OLEObject Type="Embed" ProgID="Equation.DSMT4" ShapeID="_x0000_i1045" DrawAspect="Content" ObjectID="_1468075743" r:id="rId39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的值为</w:t>
      </w:r>
      <w:r>
        <w:rPr>
          <w:rFonts w:ascii="Times New Roman" w:hAnsi="Times New Roman" w:eastAsia="Times New Roman" w:cs="Times New Roman"/>
          <w:sz w:val="21"/>
          <w:u w:val="single"/>
          <w14:ligatures w14:val="none"/>
        </w:rPr>
        <w:t xml:space="preserve">      </w:t>
      </w:r>
      <w:r>
        <w:rPr>
          <w:rFonts w:ascii="Calibri" w:hAnsi="Calibri" w:eastAsia="宋体" w:cs="Times New Roman"/>
          <w:sz w:val="21"/>
          <w14:ligatures w14:val="none"/>
        </w:rPr>
        <w:t>．</w:t>
      </w:r>
    </w:p>
    <w:p w14:paraId="496B9241"/>
    <w:p w14:paraId="5563C79A">
      <w:pPr>
        <w:jc w:val="both"/>
        <w:rPr>
          <w:rFonts w:hint="default"/>
          <w:lang w:val="en-US" w:eastAsia="zh-CN"/>
        </w:rPr>
      </w:pPr>
      <w:bookmarkStart w:id="0" w:name="_GoBack"/>
      <w:bookmarkEnd w:id="0"/>
    </w:p>
    <w:p w14:paraId="76968D75">
      <w:pPr>
        <w:tabs>
          <w:tab w:val="left" w:pos="5510"/>
        </w:tabs>
        <w:bidi w:val="0"/>
        <w:jc w:val="left"/>
        <w:rPr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 第二册SJ》使用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A8A0956"/>
    <w:rsid w:val="1C780915"/>
    <w:rsid w:val="1DA57103"/>
    <w:rsid w:val="206A1A28"/>
    <w:rsid w:val="209B03B1"/>
    <w:rsid w:val="20A97897"/>
    <w:rsid w:val="22CE6212"/>
    <w:rsid w:val="248D697C"/>
    <w:rsid w:val="26436653"/>
    <w:rsid w:val="318A15F3"/>
    <w:rsid w:val="36CB27AB"/>
    <w:rsid w:val="42025FF7"/>
    <w:rsid w:val="454875A8"/>
    <w:rsid w:val="4E974AED"/>
    <w:rsid w:val="55207574"/>
    <w:rsid w:val="637D0455"/>
    <w:rsid w:val="66227535"/>
    <w:rsid w:val="6A3F493B"/>
    <w:rsid w:val="721534F2"/>
    <w:rsid w:val="743B124B"/>
    <w:rsid w:val="78A6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1" Type="http://schemas.openxmlformats.org/officeDocument/2006/relationships/fontTable" Target="fontTable.xml"/><Relationship Id="rId40" Type="http://schemas.openxmlformats.org/officeDocument/2006/relationships/image" Target="media/image18.wmf"/><Relationship Id="rId4" Type="http://schemas.openxmlformats.org/officeDocument/2006/relationships/theme" Target="theme/theme1.xml"/><Relationship Id="rId39" Type="http://schemas.openxmlformats.org/officeDocument/2006/relationships/oleObject" Target="embeddings/oleObject19.bin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oleObject" Target="embeddings/oleObject14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1.wmf"/><Relationship Id="rId23" Type="http://schemas.openxmlformats.org/officeDocument/2006/relationships/oleObject" Target="embeddings/oleObject10.bin"/><Relationship Id="rId22" Type="http://schemas.openxmlformats.org/officeDocument/2006/relationships/image" Target="media/image10.wmf"/><Relationship Id="rId21" Type="http://schemas.openxmlformats.org/officeDocument/2006/relationships/oleObject" Target="embeddings/oleObject9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218</Words>
  <Characters>244</Characters>
  <Lines>0</Lines>
  <Paragraphs>0</Paragraphs>
  <TotalTime>1</TotalTime>
  <ScaleCrop>false</ScaleCrop>
  <LinksUpToDate>false</LinksUpToDate>
  <CharactersWithSpaces>253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众望教育</cp:lastModifiedBy>
  <dcterms:modified xsi:type="dcterms:W3CDTF">2025-08-20T06:05:26Z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eyJoZGlkIjoiNmNiMDc5OTYyNDJlOGY2ODdlMWUxNThkZDFjYmQwN2MiLCJ1c2VySWQiOiI5NjU3MjEwMjAifQ==</vt:lpwstr>
  </property>
</Properties>
</file>