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6.3.4 空间距离的计算</w:t>
      </w:r>
    </w:p>
    <w:p w14:paraId="2721597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eastAsia" w:ascii="Times New Roman" w:hAnsi="Times New Roman" w:cs="Times New Roman"/>
          <w:sz w:val="21"/>
          <w:u w:val="none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.</w:t>
      </w:r>
      <w:r>
        <w:rPr>
          <w:rFonts w:hint="default" w:ascii="Times New Roman" w:hAnsi="Times New Roman" w:cs="Times New Roman"/>
          <w:sz w:val="21"/>
          <w:u w:val="none"/>
        </w:rPr>
        <w:t>点到平面的距离</w:t>
      </w:r>
    </w:p>
    <w:p w14:paraId="1616F20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i w:val="0"/>
          <w:kern w:val="2"/>
          <w:sz w:val="21"/>
          <w:szCs w:val="24"/>
          <w:u w:val="none"/>
          <w:lang w:val="en-US" w:eastAsia="zh-CN" w:bidi="ar-SA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4040505</wp:posOffset>
            </wp:positionH>
            <wp:positionV relativeFrom="paragraph">
              <wp:posOffset>5080</wp:posOffset>
            </wp:positionV>
            <wp:extent cx="976630" cy="682625"/>
            <wp:effectExtent l="0" t="0" r="13970" b="3175"/>
            <wp:wrapSquare wrapText="bothSides"/>
            <wp:docPr id="2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663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  <w:u w:val="none"/>
        </w:rPr>
        <w:t>若点</w:t>
      </w:r>
      <w:r>
        <w:rPr>
          <w:rFonts w:hint="default" w:ascii="Times New Roman" w:hAnsi="Times New Roman" w:cs="Times New Roman"/>
          <w:i/>
          <w:iCs/>
          <w:sz w:val="21"/>
          <w:u w:val="none"/>
          <w:lang w:val="en-US" w:eastAsia="zh-CN"/>
        </w:rPr>
        <w:t>P</w:t>
      </w:r>
      <w:r>
        <w:rPr>
          <w:rFonts w:hint="default" w:ascii="Times New Roman" w:hAnsi="Times New Roman" w:cs="Times New Roman"/>
          <w:sz w:val="21"/>
          <w:u w:val="none"/>
        </w:rPr>
        <w:t>为平面</w:t>
      </w:r>
      <w:r>
        <w:rPr>
          <w:rFonts w:hint="default" w:ascii="Times New Roman" w:hAnsi="Times New Roman" w:cs="Times New Roman"/>
          <w:u w:val="none"/>
        </w:rPr>
        <w:object>
          <v:shape id="_x0000_i1025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7" o:title="eqIde170f206fdbbd834aad7580c727e2cc6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外一点，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PO</m:t>
        </m:r>
        <m:r>
          <m:rPr/>
          <w:rPr>
            <w:rFonts w:hint="default" w:ascii="Cambria Math" w:hAnsi="Cambria Math" w:cs="Cambria Math"/>
            <w:kern w:val="2"/>
            <w:sz w:val="21"/>
            <w:szCs w:val="24"/>
            <w:u w:val="none"/>
            <w:lang w:val="en-US" w:eastAsia="zh-CN" w:bidi="ar-SA"/>
          </w:rPr>
          <m:t>⊥</m:t>
        </m:r>
      </m:oMath>
      <w:r>
        <w:rPr>
          <w:rFonts w:hint="default" w:ascii="Times New Roman" w:hAnsi="Times New Roman" w:cs="Times New Roman"/>
          <w:u w:val="none"/>
        </w:rPr>
        <w:object>
          <v:shape id="_x0000_i1026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7" o:title="eqIde170f206fdbbd834aad7580c727e2cc6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cs="Times New Roman"/>
          <w:u w:val="none"/>
          <w:lang w:eastAsia="zh-CN"/>
        </w:rPr>
        <w:t>，</w:t>
      </w:r>
      <w:r>
        <w:rPr>
          <w:rFonts w:hint="eastAsia" w:ascii="Times New Roman" w:hAnsi="Times New Roman" w:cs="Times New Roman"/>
          <w:u w:val="none"/>
          <w:lang w:val="en-US" w:eastAsia="zh-CN"/>
        </w:rPr>
        <w:t>垂足为O，A为平面</w:t>
      </w:r>
      <w:r>
        <w:rPr>
          <w:rFonts w:hint="default" w:ascii="Times New Roman" w:hAnsi="Times New Roman" w:cs="Times New Roman"/>
          <w:u w:val="none"/>
        </w:rPr>
        <w:object>
          <v:shape id="_x0000_i1027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7" o:title="eqIde170f206fdbbd834aad7580c727e2cc6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cs="Times New Roman"/>
          <w:u w:val="none"/>
          <w:lang w:val="en-US" w:eastAsia="zh-CN"/>
        </w:rPr>
        <w:t>内任意一点，设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n</m:t>
        </m:r>
      </m:oMath>
      <w:r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为平面</w:t>
      </w:r>
      <w:r>
        <w:rPr>
          <w:rFonts w:hint="default" w:ascii="Times New Roman" w:hAnsi="Times New Roman" w:cs="Times New Roman"/>
          <w:u w:val="none"/>
        </w:rPr>
        <w:object>
          <v:shape id="_x0000_i1028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7" o:title="eqIde170f206fdbbd834aad7580c727e2cc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 w:ascii="Times New Roman" w:hAnsi="Times New Roman" w:cs="Times New Roman"/>
          <w:u w:val="none"/>
          <w:lang w:val="en-US" w:eastAsia="zh-CN"/>
        </w:rPr>
        <w:t>的法向量，则点P到平面</w:t>
      </w:r>
      <w:r>
        <w:rPr>
          <w:rFonts w:hint="default" w:ascii="Times New Roman" w:hAnsi="Times New Roman" w:cs="Times New Roman"/>
          <w:u w:val="none"/>
        </w:rPr>
        <w:object>
          <v:shape id="_x0000_i1029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7" o:title="eqIde170f206fdbbd834aad7580c727e2cc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1">
            <o:LockedField>false</o:LockedField>
          </o:OLEObject>
        </w:object>
      </w:r>
      <w:r>
        <w:rPr>
          <w:rFonts w:hint="eastAsia" w:ascii="Times New Roman" w:hAnsi="Times New Roman" w:cs="Times New Roman"/>
          <w:u w:val="none"/>
          <w:lang w:val="en-US" w:eastAsia="zh-CN"/>
        </w:rPr>
        <w:t>的距离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d=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single"/>
            <w:lang w:val="en-US" w:eastAsia="zh-CN" w:bidi="ar-SA"/>
          </w:rPr>
          <m:t xml:space="preserve">               </m:t>
        </m:r>
      </m:oMath>
      <w:r>
        <w:rPr>
          <w:rFonts w:hint="default" w:ascii="Times New Roman" w:hAnsi="Times New Roman" w:cs="Times New Roman"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4E025F0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i w:val="0"/>
          <w:kern w:val="2"/>
          <w:sz w:val="21"/>
          <w:szCs w:val="24"/>
          <w:u w:val="none"/>
          <w:lang w:val="en-US" w:eastAsia="zh-CN" w:bidi="ar-SA"/>
        </w:rPr>
      </w:pPr>
    </w:p>
    <w:p w14:paraId="07D1EE7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4013835</wp:posOffset>
            </wp:positionH>
            <wp:positionV relativeFrom="paragraph">
              <wp:posOffset>265430</wp:posOffset>
            </wp:positionV>
            <wp:extent cx="1042670" cy="821055"/>
            <wp:effectExtent l="0" t="0" r="5080" b="17145"/>
            <wp:wrapSquare wrapText="bothSides"/>
            <wp:docPr id="3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42670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2.</w:t>
      </w:r>
      <w:r>
        <w:rPr>
          <w:rFonts w:hint="default" w:ascii="Times New Roman" w:hAnsi="Times New Roman" w:cs="Times New Roman"/>
          <w:sz w:val="21"/>
          <w:u w:val="none"/>
        </w:rPr>
        <w:t>点</w:t>
      </w:r>
      <w:r>
        <w:rPr>
          <w:rFonts w:hint="default" w:ascii="Times New Roman" w:hAnsi="Times New Roman" w:cs="Times New Roman"/>
          <w:i/>
          <w:iCs/>
          <w:sz w:val="21"/>
          <w:u w:val="none"/>
          <w:lang w:val="en-US" w:eastAsia="zh-CN"/>
        </w:rPr>
        <w:t>P</w:t>
      </w:r>
      <w:r>
        <w:rPr>
          <w:rFonts w:hint="default" w:ascii="Times New Roman" w:hAnsi="Times New Roman" w:cs="Times New Roman"/>
          <w:sz w:val="21"/>
          <w:u w:val="none"/>
        </w:rPr>
        <w:t>到直线</w:t>
      </w:r>
      <w:r>
        <w:rPr>
          <w:rFonts w:hint="default" w:ascii="Times New Roman" w:hAnsi="Times New Roman" w:cs="Times New Roman"/>
          <w:u w:val="none"/>
        </w:rPr>
        <w:object>
          <v:shape id="_x0000_i1030" o:spt="75" alt="eqId1b6cdb01a4f1df84a2cba61ca3c00062" type="#_x0000_t75" style="height:12.5pt;width:7.9pt;" o:ole="t" filled="f" o:preferrelative="t" stroked="f" coordsize="21600,21600">
            <v:path/>
            <v:fill on="f" focussize="0,0"/>
            <v:stroke on="f" joinstyle="miter"/>
            <v:imagedata r:id="rId14" o:title="eqId1b6cdb01a4f1df84a2cba61ca3c0006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3">
            <o:LockedField>false</o:LockedField>
          </o:OLEObject>
        </w:object>
      </w:r>
      <w:r>
        <w:rPr>
          <w:rFonts w:hint="default" w:ascii="Times New Roman" w:hAnsi="Times New Roman" w:cs="Times New Roman"/>
          <w:u w:val="none"/>
          <w:lang w:val="en-US" w:eastAsia="zh-CN"/>
        </w:rPr>
        <w:t>的</w:t>
      </w:r>
      <w:r>
        <w:rPr>
          <w:rFonts w:hint="default" w:ascii="Times New Roman" w:hAnsi="Times New Roman" w:cs="Times New Roman"/>
          <w:sz w:val="21"/>
          <w:u w:val="none"/>
        </w:rPr>
        <w:t>距离</w:t>
      </w:r>
    </w:p>
    <w:p w14:paraId="224D76F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若</w:t>
      </w:r>
      <w:r>
        <w:rPr>
          <w:rFonts w:hint="default" w:ascii="Times New Roman" w:hAnsi="Times New Roman" w:cs="Times New Roman"/>
          <w:i/>
          <w:iCs/>
          <w:sz w:val="21"/>
          <w:u w:val="none"/>
          <w:lang w:val="en-US" w:eastAsia="zh-CN"/>
        </w:rPr>
        <w:t>P</w:t>
      </w:r>
      <w:r>
        <w:rPr>
          <w:rFonts w:hint="default" w:ascii="Times New Roman" w:hAnsi="Times New Roman" w:cs="Times New Roman"/>
          <w:sz w:val="21"/>
          <w:u w:val="none"/>
        </w:rPr>
        <w:t>为直线</w:t>
      </w:r>
      <w:r>
        <w:rPr>
          <w:rFonts w:hint="default" w:ascii="Times New Roman" w:hAnsi="Times New Roman" w:cs="Times New Roman"/>
          <w:u w:val="none"/>
        </w:rPr>
        <w:object>
          <v:shape id="_x0000_i1031" o:spt="75" alt="eqId0f85fca60a11e1af2bf50138d0e3fe62" type="#_x0000_t75" style="height:12.3pt;width:6.1pt;" o:ole="t" filled="f" o:preferrelative="t" stroked="f" coordsize="21600,21600">
            <v:path/>
            <v:fill on="f" focussize="0,0"/>
            <v:stroke on="f" joinstyle="miter"/>
            <v:imagedata r:id="rId16" o:title="eqId0f85fca60a11e1af2bf50138d0e3fe62"/>
            <o:lock v:ext="edit" aspectratio="t"/>
            <w10:wrap type="none"/>
            <w10:anchorlock/>
          </v:shape>
          <o:OLEObject Type="Embed" ProgID="Equation.DSMT4" ShapeID="_x0000_i1031" DrawAspect="Content" ObjectID="_1468075731" r:id="rId1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外的一点，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PO</m:t>
        </m:r>
        <m:r>
          <m:rPr/>
          <w:rPr>
            <w:rFonts w:hint="default" w:ascii="Cambria Math" w:hAnsi="Cambria Math" w:cs="Cambria Math"/>
            <w:kern w:val="2"/>
            <w:sz w:val="21"/>
            <w:szCs w:val="24"/>
            <w:u w:val="none"/>
            <w:lang w:val="en-US" w:eastAsia="zh-CN" w:bidi="ar-SA"/>
          </w:rPr>
          <m:t>⊥</m:t>
        </m:r>
      </m:oMath>
      <w:r>
        <w:rPr>
          <w:rFonts w:hint="default" w:ascii="Times New Roman" w:hAnsi="Times New Roman" w:cs="Times New Roman"/>
          <w:u w:val="none"/>
        </w:rPr>
        <w:object>
          <v:shape id="_x0000_i1032" o:spt="75" alt="eqId0f85fca60a11e1af2bf50138d0e3fe62" type="#_x0000_t75" style="height:12.3pt;width:6.1pt;" o:ole="t" filled="f" o:preferrelative="t" stroked="f" coordsize="21600,21600">
            <v:path/>
            <v:fill on="f" focussize="0,0"/>
            <v:stroke on="f" joinstyle="miter"/>
            <v:imagedata r:id="rId16" o:title="eqId0f85fca60a11e1af2bf50138d0e3fe62"/>
            <o:lock v:ext="edit" aspectratio="t"/>
            <w10:wrap type="none"/>
            <w10:anchorlock/>
          </v:shape>
          <o:OLEObject Type="Embed" ProgID="Equation.DSMT4" ShapeID="_x0000_i1032" DrawAspect="Content" ObjectID="_1468075732" r:id="rId17">
            <o:LockedField>false</o:LockedField>
          </o:OLEObject>
        </w:object>
      </w:r>
      <w:r>
        <w:rPr>
          <w:rFonts w:hint="eastAsia" w:ascii="Times New Roman" w:hAnsi="Times New Roman" w:cs="Times New Roman"/>
          <w:u w:val="none"/>
          <w:lang w:eastAsia="zh-CN"/>
        </w:rPr>
        <w:t>，</w:t>
      </w:r>
      <w:r>
        <w:rPr>
          <w:rFonts w:hint="eastAsia" w:ascii="Times New Roman" w:hAnsi="Times New Roman" w:cs="Times New Roman"/>
          <w:u w:val="none"/>
          <w:lang w:val="en-US" w:eastAsia="zh-CN"/>
        </w:rPr>
        <w:t>O为垂足，A是</w:t>
      </w:r>
      <w:r>
        <w:rPr>
          <w:rFonts w:hint="default" w:ascii="Times New Roman" w:hAnsi="Times New Roman" w:cs="Times New Roman"/>
          <w:u w:val="none"/>
        </w:rPr>
        <w:object>
          <v:shape id="_x0000_i1033" o:spt="75" alt="eqId0f85fca60a11e1af2bf50138d0e3fe62" type="#_x0000_t75" style="height:12.3pt;width:6.1pt;" o:ole="t" filled="f" o:preferrelative="t" stroked="f" coordsize="21600,21600">
            <v:path/>
            <v:fill on="f" focussize="0,0"/>
            <v:stroke on="f" joinstyle="miter"/>
            <v:imagedata r:id="rId16" o:title="eqId0f85fca60a11e1af2bf50138d0e3fe62"/>
            <o:lock v:ext="edit" aspectratio="t"/>
            <w10:wrap type="none"/>
            <w10:anchorlock/>
          </v:shape>
          <o:OLEObject Type="Embed" ProgID="Equation.DSMT4" ShapeID="_x0000_i1033" DrawAspect="Content" ObjectID="_1468075733" r:id="rId18">
            <o:LockedField>false</o:LockedField>
          </o:OLEObject>
        </w:object>
      </w:r>
      <w:r>
        <w:rPr>
          <w:rFonts w:hint="eastAsia" w:ascii="Times New Roman" w:hAnsi="Times New Roman" w:cs="Times New Roman"/>
          <w:u w:val="none"/>
          <w:lang w:val="en-US" w:eastAsia="zh-CN"/>
        </w:rPr>
        <w:t>上任意一点，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e</m:t>
        </m:r>
      </m:oMath>
      <w:r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是直线</w:t>
      </w:r>
      <w:r>
        <w:rPr>
          <w:rFonts w:hint="default" w:ascii="Times New Roman" w:hAnsi="Times New Roman" w:cs="Times New Roman"/>
          <w:u w:val="none"/>
        </w:rPr>
        <w:object>
          <v:shape id="_x0000_i1034" o:spt="75" alt="eqId0f85fca60a11e1af2bf50138d0e3fe62" type="#_x0000_t75" style="height:12.3pt;width:6.1pt;" o:ole="t" filled="f" o:preferrelative="t" stroked="f" coordsize="21600,21600">
            <v:path/>
            <v:fill on="f" focussize="0,0"/>
            <v:stroke on="f" joinstyle="miter"/>
            <v:imagedata r:id="rId16" o:title="eqId0f85fca60a11e1af2bf50138d0e3fe62"/>
            <o:lock v:ext="edit" aspectratio="t"/>
            <w10:wrap type="none"/>
            <w10:anchorlock/>
          </v:shape>
          <o:OLEObject Type="Embed" ProgID="Equation.DSMT4" ShapeID="_x0000_i1034" DrawAspect="Content" ObjectID="_1468075734" r:id="rId19">
            <o:LockedField>false</o:LockedField>
          </o:OLEObject>
        </w:object>
      </w:r>
      <w:r>
        <w:rPr>
          <w:rFonts w:hint="eastAsia" w:ascii="Times New Roman" w:hAnsi="Times New Roman" w:cs="Times New Roman"/>
          <w:u w:val="none"/>
          <w:lang w:val="en-US" w:eastAsia="zh-CN"/>
        </w:rPr>
        <w:t>的方向向量，记</w:t>
      </w:r>
      <m:oMath>
        <m:r>
          <m:rPr/>
          <w:rPr>
            <w:rFonts w:hint="default" w:ascii="Cambria Math" w:hAnsi="Cambria Math" w:cs="Cambria Math"/>
            <w:kern w:val="2"/>
            <w:sz w:val="21"/>
            <w:szCs w:val="24"/>
            <w:u w:val="none"/>
            <w:lang w:val="en-US" w:eastAsia="zh-CN" w:bidi="ar-SA"/>
          </w:rPr>
          <m:t>φ=</m:t>
        </m:r>
        <m:d>
          <m:dPr>
            <m:begChr m:val="〈"/>
            <m:endChr m:val="〉"/>
            <m:ctrlPr>
              <w:rPr>
                <w:rFonts w:hint="default" w:ascii="Cambria Math" w:hAnsi="Cambria Math" w:cs="Cambria Math"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dPr>
          <m:e>
            <m:acc>
              <m:accPr>
                <m:chr m:val="⃗"/>
                <m:ctrlPr>
                  <w:rPr>
                    <w:rFonts w:hint="default" w:ascii="Cambria Math" w:hAnsi="Cambria Math" w:cs="Times New Roman"/>
                    <w:i/>
                    <w:iCs w:val="0"/>
                    <w:kern w:val="2"/>
                    <w:sz w:val="21"/>
                    <w:szCs w:val="24"/>
                    <w:u w:val="none"/>
                    <w:lang w:val="en-US" w:bidi="ar-SA"/>
                  </w:rPr>
                </m:ctrlPr>
              </m:acc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AP</m:t>
                </m:r>
                <m:ctrlPr>
                  <w:rPr>
                    <w:rFonts w:hint="default" w:ascii="Cambria Math" w:hAnsi="Cambria Math" w:cs="Times New Roman"/>
                    <w:i/>
                    <w:iCs w:val="0"/>
                    <w:kern w:val="2"/>
                    <w:sz w:val="21"/>
                    <w:szCs w:val="24"/>
                    <w:u w:val="none"/>
                    <w:lang w:val="en-US" w:bidi="ar-SA"/>
                  </w:rPr>
                </m:ctrlPr>
              </m:e>
            </m:acc>
            <m:r>
              <m:rPr/>
              <w:rPr>
                <w:rFonts w:hint="eastAsia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，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e</m:t>
            </m:r>
            <m:ctrlPr>
              <w:rPr>
                <w:rFonts w:hint="default" w:ascii="Cambria Math" w:hAnsi="Cambria Math" w:cs="Cambria Math"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</m:d>
      </m:oMath>
      <w:r>
        <w:rPr>
          <w:rFonts w:hint="eastAsia" w:ascii="Times New Roman" w:hAnsi="Times New Roman" w:cs="Times New Roman"/>
          <w:u w:val="none"/>
          <w:lang w:val="en-US" w:eastAsia="zh-CN"/>
        </w:rPr>
        <w:t>则点</w:t>
      </w:r>
      <w:r>
        <w:rPr>
          <w:rFonts w:hint="default" w:ascii="Times New Roman" w:hAnsi="Times New Roman" w:cs="Times New Roman"/>
          <w:i/>
          <w:iCs/>
          <w:sz w:val="21"/>
          <w:u w:val="none"/>
          <w:lang w:val="en-US" w:eastAsia="zh-CN"/>
        </w:rPr>
        <w:t>P</w:t>
      </w:r>
      <w:r>
        <w:rPr>
          <w:rFonts w:hint="default" w:ascii="Times New Roman" w:hAnsi="Times New Roman" w:cs="Times New Roman"/>
          <w:sz w:val="21"/>
          <w:u w:val="none"/>
        </w:rPr>
        <w:t>到直线</w:t>
      </w:r>
      <w:r>
        <w:rPr>
          <w:rFonts w:hint="default" w:ascii="Times New Roman" w:hAnsi="Times New Roman" w:cs="Times New Roman"/>
          <w:u w:val="none"/>
        </w:rPr>
        <w:object>
          <v:shape id="_x0000_i1035" o:spt="75" alt="eqId1b6cdb01a4f1df84a2cba61ca3c00062" type="#_x0000_t75" style="height:12.5pt;width:7.9pt;" o:ole="t" filled="f" o:preferrelative="t" stroked="f" coordsize="21600,21600">
            <v:path/>
            <v:fill on="f" focussize="0,0"/>
            <v:stroke on="f" joinstyle="miter"/>
            <v:imagedata r:id="rId14" o:title="eqId1b6cdb01a4f1df84a2cba61ca3c00062"/>
            <o:lock v:ext="edit" aspectratio="t"/>
            <w10:wrap type="none"/>
            <w10:anchorlock/>
          </v:shape>
          <o:OLEObject Type="Embed" ProgID="Equation.DSMT4" ShapeID="_x0000_i1035" DrawAspect="Content" ObjectID="_1468075735" r:id="rId20">
            <o:LockedField>false</o:LockedField>
          </o:OLEObject>
        </w:object>
      </w:r>
      <w:r>
        <w:rPr>
          <w:rFonts w:hint="default" w:ascii="Times New Roman" w:hAnsi="Times New Roman" w:cs="Times New Roman"/>
          <w:u w:val="none"/>
          <w:lang w:val="en-US" w:eastAsia="zh-CN"/>
        </w:rPr>
        <w:t>的</w:t>
      </w:r>
      <w:r>
        <w:rPr>
          <w:rFonts w:hint="default" w:ascii="Times New Roman" w:hAnsi="Times New Roman" w:cs="Times New Roman"/>
          <w:sz w:val="21"/>
          <w:u w:val="none"/>
        </w:rPr>
        <w:t>距离</w:t>
      </w:r>
    </w:p>
    <w:p w14:paraId="23F2A19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sz w:val="21"/>
          <w:u w:val="none"/>
          <w:lang w:val="en-US" w:eastAsia="zh-CN"/>
        </w:rPr>
      </w:pP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d=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single"/>
            <w:lang w:val="en-US" w:eastAsia="zh-CN" w:bidi="ar-SA"/>
          </w:rPr>
          <m:t xml:space="preserve">                                               </m:t>
        </m:r>
      </m:oMath>
      <w:r>
        <w:rPr>
          <w:rFonts w:hint="default" w:ascii="Times New Roman" w:hAnsi="Times New Roman" w:cs="Times New Roman"/>
          <w:sz w:val="21"/>
          <w:u w:val="none"/>
        </w:rPr>
        <w:t>.</w:t>
      </w:r>
    </w:p>
    <w:p w14:paraId="141A480E">
      <w:pPr>
        <w:jc w:val="both"/>
        <w:rPr>
          <w:rFonts w:hint="eastAsia"/>
          <w:lang w:val="en-US" w:eastAsia="zh-CN"/>
        </w:rPr>
      </w:pPr>
    </w:p>
    <w:p w14:paraId="1D4A664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eastAsia" w:ascii="Times New Roman" w:hAnsi="Times New Roman" w:cs="Times New Roman"/>
          <w:sz w:val="21"/>
          <w:u w:val="none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.</w:t>
      </w:r>
      <w:r>
        <w:rPr>
          <w:rFonts w:hint="default" w:ascii="Times New Roman" w:hAnsi="Times New Roman" w:cs="Times New Roman"/>
          <w:sz w:val="21"/>
          <w:u w:val="none"/>
        </w:rPr>
        <w:t>直线</w:t>
      </w:r>
      <w:r>
        <w:rPr>
          <w:rFonts w:hint="default" w:ascii="Times New Roman" w:hAnsi="Times New Roman" w:cs="Times New Roman"/>
          <w:u w:val="none"/>
        </w:rPr>
        <w:object>
          <v:shape id="_x0000_i1036" o:spt="75" alt="eqIda5dbf092c3fcebadc42ff7704a6d06b4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22" o:title="eqIda5dbf092c3fcebadc42ff7704a6d06b4"/>
            <o:lock v:ext="edit" aspectratio="t"/>
            <w10:wrap type="none"/>
            <w10:anchorlock/>
          </v:shape>
          <o:OLEObject Type="Embed" ProgID="Equation.DSMT4" ShapeID="_x0000_i1036" DrawAspect="Content" ObjectID="_1468075736" r:id="rId2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平面</w:t>
      </w:r>
      <w:r>
        <w:rPr>
          <w:rFonts w:hint="default" w:ascii="Times New Roman" w:hAnsi="Times New Roman" w:cs="Times New Roman"/>
          <w:u w:val="none"/>
        </w:rPr>
        <w:object>
          <v:shape id="_x0000_i1037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7" o:title="eqIde170f206fdbbd834aad7580c727e2cc6"/>
            <o:lock v:ext="edit" aspectratio="t"/>
            <w10:wrap type="none"/>
            <w10:anchorlock/>
          </v:shape>
          <o:OLEObject Type="Embed" ProgID="Equation.DSMT4" ShapeID="_x0000_i1037" DrawAspect="Content" ObjectID="_1468075737" r:id="rId2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之间的距离</w:t>
      </w:r>
    </w:p>
    <w:p w14:paraId="213F8BB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当一条直线和一个平面平行时，直线上的各点到平面的距离相等.由此可知，直线到平面的距离可转化为求直线上任一点到平面的距离，即转化为点面距离.</w:t>
      </w:r>
      <w:r>
        <w:rPr>
          <w:rFonts w:hint="default" w:ascii="Times New Roman" w:hAnsi="Times New Roman" w:cs="Times New Roman"/>
          <w:u w:val="none"/>
        </w:rPr>
        <w:object>
          <v:shape id="_x0000_i1038" o:spt="75" alt="eqId9445f4f94d1d8d411cb9248e4ce6f352" type="#_x0000_t75" style="height:4.35pt;width:4.35pt;" o:ole="t" filled="f" o:preferrelative="t" stroked="f" coordsize="21600,21600">
            <v:path/>
            <v:fill on="f" focussize="0,0"/>
            <v:stroke on="f" joinstyle="miter"/>
            <v:imagedata r:id="rId25" o:title="eqId9445f4f94d1d8d411cb9248e4ce6f352"/>
            <o:lock v:ext="edit" aspectratio="t"/>
            <w10:wrap type="none"/>
            <w10:anchorlock/>
          </v:shape>
          <o:OLEObject Type="Embed" ProgID="Equation.DSMT4" ShapeID="_x0000_i1038" DrawAspect="Content" ObjectID="_1468075738" r:id="rId2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 xml:space="preserve"> </w:t>
      </w:r>
    </w:p>
    <w:p w14:paraId="1DAAEA2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u w:val="none"/>
        </w:rPr>
      </w:pPr>
      <w:r>
        <w:rPr>
          <w:rFonts w:hint="eastAsia" w:ascii="Times New Roman" w:hAnsi="Times New Roman" w:cs="Times New Roman"/>
          <w:sz w:val="21"/>
          <w:u w:val="none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.</w:t>
      </w:r>
      <w:r>
        <w:rPr>
          <w:rFonts w:hint="default" w:ascii="Times New Roman" w:hAnsi="Times New Roman" w:cs="Times New Roman"/>
          <w:sz w:val="21"/>
          <w:u w:val="none"/>
        </w:rPr>
        <w:t>利用两平行平面间的距离处处相等，可将两平行平面间的距离转化为求点面距离.</w:t>
      </w:r>
    </w:p>
    <w:p w14:paraId="2053A841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cs="Times New Roman"/>
          <w:sz w:val="21"/>
          <w:u w:val="none"/>
          <w:lang w:eastAsia="zh-CN"/>
        </w:rPr>
      </w:pPr>
      <w:r>
        <w:rPr>
          <w:rFonts w:hint="eastAsia" w:ascii="Times New Roman" w:hAnsi="Times New Roman" w:cs="Times New Roman"/>
          <w:sz w:val="21"/>
          <w:u w:val="none"/>
          <w:lang w:eastAsia="zh-CN"/>
        </w:rPr>
        <w:t>【</w:t>
      </w:r>
      <w:r>
        <w:rPr>
          <w:rFonts w:hint="eastAsia" w:ascii="Times New Roman" w:hAnsi="Times New Roman" w:cs="Times New Roman"/>
          <w:sz w:val="21"/>
          <w:u w:val="none"/>
          <w:lang w:val="en-US" w:eastAsia="zh-CN"/>
        </w:rPr>
        <w:t>自主诊断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】</w:t>
      </w:r>
    </w:p>
    <w:p w14:paraId="072A061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1．在长方体</w:t>
      </w:r>
      <w:r>
        <w:object>
          <v:shape id="_x0000_i1039" o:spt="75" alt="eqIdbd4cf99a0d5833beacc3a0ee39d39458" type="#_x0000_t75" style="height:16.2pt;width:77.4pt;" o:ole="t" filled="f" o:preferrelative="t" stroked="f" coordsize="21600,21600">
            <v:path/>
            <v:fill on="f" focussize="0,0"/>
            <v:stroke on="f" joinstyle="miter"/>
            <v:imagedata r:id="rId27" o:title="eqIdbd4cf99a0d5833beacc3a0ee39d39458"/>
            <o:lock v:ext="edit" aspectratio="t"/>
            <w10:wrap type="none"/>
            <w10:anchorlock/>
          </v:shape>
          <o:OLEObject Type="Embed" ProgID="Equation.DSMT4" ShapeID="_x0000_i1039" DrawAspect="Content" ObjectID="_1468075739" r:id="rId26">
            <o:LockedField>false</o:LockedField>
          </o:OLEObject>
        </w:object>
      </w:r>
      <w:r>
        <w:rPr>
          <w:sz w:val="21"/>
        </w:rPr>
        <w:t>中，</w:t>
      </w:r>
      <w:r>
        <w:object>
          <v:shape id="_x0000_i1040" o:spt="75" alt="eqId27db558e8db4c957654c8e5cecd2d2dc" type="#_x0000_t75" style="height:11.4pt;width:59.8pt;" o:ole="t" filled="f" o:preferrelative="t" stroked="f" coordsize="21600,21600">
            <v:path/>
            <v:fill on="f" focussize="0,0"/>
            <v:stroke on="f" joinstyle="miter"/>
            <v:imagedata r:id="rId29" o:title="eqId27db558e8db4c957654c8e5cecd2d2dc"/>
            <o:lock v:ext="edit" aspectratio="t"/>
            <w10:wrap type="none"/>
            <w10:anchorlock/>
          </v:shape>
          <o:OLEObject Type="Embed" ProgID="Equation.DSMT4" ShapeID="_x0000_i1040" DrawAspect="Content" ObjectID="_1468075740" r:id="rId28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41" o:spt="75" alt="eqIdad1a56baf43ffdf67bc8460856e31fec" type="#_x0000_t75" style="height:15.7pt;width:33.4pt;" o:ole="t" filled="f" o:preferrelative="t" stroked="f" coordsize="21600,21600">
            <v:path/>
            <v:fill on="f" focussize="0,0"/>
            <v:stroke on="f" joinstyle="miter"/>
            <v:imagedata r:id="rId31" o:title="eqIdad1a56baf43ffdf67bc8460856e31fec"/>
            <o:lock v:ext="edit" aspectratio="t"/>
            <w10:wrap type="none"/>
            <w10:anchorlock/>
          </v:shape>
          <o:OLEObject Type="Embed" ProgID="Equation.DSMT4" ShapeID="_x0000_i1041" DrawAspect="Content" ObjectID="_1468075741" r:id="rId30">
            <o:LockedField>false</o:LockedField>
          </o:OLEObject>
        </w:object>
      </w:r>
      <w:r>
        <w:rPr>
          <w:sz w:val="21"/>
        </w:rPr>
        <w:t>，则点</w:t>
      </w:r>
      <w:r>
        <w:object>
          <v:shape id="_x0000_i1042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33" o:title="eqId7f9e8449aad35c5d840a3395ea86df6d"/>
            <o:lock v:ext="edit" aspectratio="t"/>
            <w10:wrap type="none"/>
            <w10:anchorlock/>
          </v:shape>
          <o:OLEObject Type="Embed" ProgID="Equation.DSMT4" ShapeID="_x0000_i1042" DrawAspect="Content" ObjectID="_1468075742" r:id="rId32">
            <o:LockedField>false</o:LockedField>
          </o:OLEObject>
        </w:object>
      </w:r>
      <w:r>
        <w:rPr>
          <w:sz w:val="21"/>
        </w:rPr>
        <w:t>到平面</w:t>
      </w:r>
      <w:r>
        <w:object>
          <v:shape id="_x0000_i1043" o:spt="75" alt="eqIdfefd8229243bcbee5ac197740e6c66ab" type="#_x0000_t75" style="height:16.2pt;width:28.15pt;" o:ole="t" filled="f" o:preferrelative="t" stroked="f" coordsize="21600,21600">
            <v:path/>
            <v:fill on="f" focussize="0,0"/>
            <v:stroke on="f" joinstyle="miter"/>
            <v:imagedata r:id="rId35" o:title="eqIdfefd8229243bcbee5ac197740e6c66ab"/>
            <o:lock v:ext="edit" aspectratio="t"/>
            <w10:wrap type="none"/>
            <w10:anchorlock/>
          </v:shape>
          <o:OLEObject Type="Embed" ProgID="Equation.DSMT4" ShapeID="_x0000_i1043" DrawAspect="Content" ObjectID="_1468075743" r:id="rId34">
            <o:LockedField>false</o:LockedField>
          </o:OLEObject>
        </w:object>
      </w:r>
      <w:r>
        <w:rPr>
          <w:sz w:val="21"/>
        </w:rPr>
        <w:t>的距离等于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sz w:val="21"/>
        </w:rPr>
        <w:t>.</w:t>
      </w:r>
    </w:p>
    <w:p w14:paraId="7329B15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u w:val="none"/>
        </w:rPr>
      </w:pPr>
      <w:bookmarkStart w:id="0" w:name="_GoBack"/>
      <w:bookmarkEnd w:id="0"/>
    </w:p>
    <w:p w14:paraId="1459F42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u w:val="none"/>
        </w:rPr>
      </w:pPr>
    </w:p>
    <w:p w14:paraId="6492B2E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u w:val="none"/>
        </w:rPr>
      </w:pPr>
    </w:p>
    <w:p w14:paraId="7A7A3FDF">
      <w:pPr>
        <w:bidi w:val="0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C780915"/>
    <w:rsid w:val="1DA57103"/>
    <w:rsid w:val="206A1A28"/>
    <w:rsid w:val="209B03B1"/>
    <w:rsid w:val="20A97897"/>
    <w:rsid w:val="22CE6212"/>
    <w:rsid w:val="244272BF"/>
    <w:rsid w:val="26436653"/>
    <w:rsid w:val="318A15F3"/>
    <w:rsid w:val="42025FF7"/>
    <w:rsid w:val="454875A8"/>
    <w:rsid w:val="4E974AED"/>
    <w:rsid w:val="55207574"/>
    <w:rsid w:val="637D0455"/>
    <w:rsid w:val="64B769F9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6" Type="http://schemas.openxmlformats.org/officeDocument/2006/relationships/fontTable" Target="fontTable.xml"/><Relationship Id="rId35" Type="http://schemas.openxmlformats.org/officeDocument/2006/relationships/image" Target="media/image13.wmf"/><Relationship Id="rId34" Type="http://schemas.openxmlformats.org/officeDocument/2006/relationships/oleObject" Target="embeddings/oleObject19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8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7.bin"/><Relationship Id="rId3" Type="http://schemas.openxmlformats.org/officeDocument/2006/relationships/header" Target="header1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6.bin"/><Relationship Id="rId27" Type="http://schemas.openxmlformats.org/officeDocument/2006/relationships/image" Target="media/image9.wmf"/><Relationship Id="rId26" Type="http://schemas.openxmlformats.org/officeDocument/2006/relationships/oleObject" Target="embeddings/oleObject15.bin"/><Relationship Id="rId25" Type="http://schemas.openxmlformats.org/officeDocument/2006/relationships/image" Target="media/image8.wmf"/><Relationship Id="rId24" Type="http://schemas.openxmlformats.org/officeDocument/2006/relationships/oleObject" Target="embeddings/oleObject14.bin"/><Relationship Id="rId23" Type="http://schemas.openxmlformats.org/officeDocument/2006/relationships/oleObject" Target="embeddings/oleObject13.bin"/><Relationship Id="rId22" Type="http://schemas.openxmlformats.org/officeDocument/2006/relationships/image" Target="media/image7.wmf"/><Relationship Id="rId21" Type="http://schemas.openxmlformats.org/officeDocument/2006/relationships/oleObject" Target="embeddings/oleObject12.bin"/><Relationship Id="rId20" Type="http://schemas.openxmlformats.org/officeDocument/2006/relationships/oleObject" Target="embeddings/oleObject11.bin"/><Relationship Id="rId2" Type="http://schemas.openxmlformats.org/officeDocument/2006/relationships/settings" Target="settings.xml"/><Relationship Id="rId19" Type="http://schemas.openxmlformats.org/officeDocument/2006/relationships/oleObject" Target="embeddings/oleObject10.bin"/><Relationship Id="rId18" Type="http://schemas.openxmlformats.org/officeDocument/2006/relationships/oleObject" Target="embeddings/oleObject9.bin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image" Target="media/image5.wmf"/><Relationship Id="rId13" Type="http://schemas.openxmlformats.org/officeDocument/2006/relationships/oleObject" Target="embeddings/oleObject6.bin"/><Relationship Id="rId12" Type="http://schemas.openxmlformats.org/officeDocument/2006/relationships/image" Target="media/image4.png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354</Words>
  <Characters>371</Characters>
  <Lines>0</Lines>
  <Paragraphs>0</Paragraphs>
  <TotalTime>10</TotalTime>
  <ScaleCrop>false</ScaleCrop>
  <LinksUpToDate>false</LinksUpToDate>
  <CharactersWithSpaces>379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2025-08-20T05:58:22Z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