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shd w:val="clear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6.3.1 直线的方向向量与平面的法向量</w:t>
      </w:r>
    </w:p>
    <w:p w14:paraId="26AB0B3F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直线的方向向量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我们把</w:t>
      </w:r>
      <w:r>
        <w:rPr>
          <w:rFonts w:hint="default" w:ascii="Times New Roman" w:hAnsi="Times New Roman" w:cs="Times New Roman"/>
          <w:sz w:val="21"/>
          <w:u w:val="none"/>
        </w:rPr>
        <w:t>直线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</m:oMath>
      <w:r>
        <w:rPr>
          <w:rFonts w:hint="default" w:ascii="Times New Roman" w:hAnsi="Times New Roman" w:cs="Times New Roman"/>
          <w:sz w:val="21"/>
          <w:u w:val="none"/>
        </w:rPr>
        <w:t>上的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e(e</m:t>
        </m:r>
        <m:r>
          <m:rPr>
            <m:sty m:val="bi"/>
          </m:rPr>
          <w:rPr>
            <w:rFonts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≠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0)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以及与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e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共线的非零向量叫作</w:t>
      </w:r>
      <w:r>
        <w:rPr>
          <w:rFonts w:hint="default" w:ascii="Times New Roman" w:hAnsi="Times New Roman" w:cs="Times New Roman"/>
          <w:sz w:val="21"/>
          <w:u w:val="none"/>
        </w:rPr>
        <w:t>直线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</m:oMath>
      <w:r>
        <w:rPr>
          <w:rFonts w:hint="default" w:ascii="Times New Roman" w:hAnsi="Times New Roman" w:cs="Times New Roman"/>
          <w:sz w:val="21"/>
          <w:u w:val="none"/>
        </w:rPr>
        <w:t>的方向向量.</w:t>
      </w:r>
    </w:p>
    <w:p w14:paraId="495D8785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平面的法向量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如果表示非零</w:t>
      </w:r>
      <w:r>
        <w:rPr>
          <w:rFonts w:hint="default" w:ascii="Times New Roman" w:hAnsi="Times New Roman" w:cs="Times New Roman"/>
          <w:sz w:val="21"/>
          <w:u w:val="none"/>
        </w:rPr>
        <w:t>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的有向线段所</w:t>
      </w:r>
      <w:r>
        <w:rPr>
          <w:rFonts w:hint="default" w:ascii="Times New Roman" w:hAnsi="Times New Roman" w:cs="Times New Roman"/>
          <w:sz w:val="21"/>
          <w:u w:val="none"/>
        </w:rPr>
        <w:t>在直线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那么</w:t>
      </w:r>
      <w:r>
        <w:rPr>
          <w:rFonts w:hint="default" w:ascii="Times New Roman" w:hAnsi="Times New Roman" w:cs="Times New Roman"/>
          <w:sz w:val="21"/>
          <w:u w:val="none"/>
        </w:rPr>
        <w:t>称向量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垂直于平面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，记作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，向量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叫做平面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 xml:space="preserve">的法向量. </w:t>
      </w:r>
    </w:p>
    <w:p w14:paraId="29A33B5F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21"/>
          <w:u w:val="none"/>
        </w:rPr>
        <w:t>平面的法向量的求法（待定系数法）</w:t>
      </w:r>
    </w:p>
    <w:p w14:paraId="7CEEF6D0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① 建立适当的坐标系；② 设平面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n=(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x,y,z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sz w:val="21"/>
          <w:u w:val="none"/>
        </w:rPr>
        <w:t>；</w:t>
      </w:r>
    </w:p>
    <w:p w14:paraId="0D1A89EB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③ 求出平面内两个不共线向量的坐标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sz w:val="21"/>
          <w:u w:val="none"/>
        </w:rPr>
        <w:t>；</w:t>
      </w:r>
    </w:p>
    <w:p w14:paraId="1D23DE64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④ 根据法向量定义建立方程组</w:t>
      </w:r>
      <m:oMath>
        <m:d>
          <m:dPr>
            <m:begChr m:val="{"/>
            <m:endChr m:val=" "/>
            <m:ctrlPr>
              <w:rPr>
                <w:rFonts w:hint="default" w:ascii="Cambria Math" w:hAnsi="Cambria Math" w:cs="Times New Roman"/>
                <w:u w:val="none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qArr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n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⋅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=0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  <w:lang w:eastAsia="zh-CN"/>
                  </w:rPr>
                  <m:t>，</m:t>
                </m: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n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⋅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b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=0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  <w:lang w:val="en-US" w:eastAsia="zh-CN"/>
                  </w:rPr>
                  <m:t>;</m:t>
                </m: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>
            </m:eqArr>
            <m:ctrlPr>
              <w:rPr>
                <w:rFonts w:hint="default" w:ascii="Cambria Math" w:hAnsi="Cambria Math" w:cs="Times New Roman"/>
                <w:u w:val="none"/>
              </w:rPr>
            </m:ctrlPr>
          </m:e>
        </m:d>
      </m:oMath>
      <w:r>
        <w:rPr>
          <w:rFonts w:hint="default" w:ascii="Times New Roman" w:hAnsi="Times New Roman" w:cs="Times New Roman"/>
          <w:sz w:val="21"/>
          <w:u w:val="none"/>
        </w:rPr>
        <w:t xml:space="preserve"> </w:t>
      </w:r>
    </w:p>
    <w:p w14:paraId="59D3DB3C">
      <w:pPr>
        <w:shd w:val="clear"/>
        <w:spacing w:line="360" w:lineRule="auto"/>
        <w:jc w:val="left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⑤ 解方程组，取其中一组解，即得平面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 xml:space="preserve">的法向量. </w:t>
      </w:r>
    </w:p>
    <w:p w14:paraId="0DC1769E">
      <w:pPr>
        <w:shd w:val="clear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u w:val="none"/>
          <w:lang w:eastAsia="zh-CN"/>
        </w:rPr>
        <w:t>【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自主诊断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】</w:t>
      </w:r>
    </w:p>
    <w:p w14:paraId="2F08DE70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3889375</wp:posOffset>
            </wp:positionH>
            <wp:positionV relativeFrom="paragraph">
              <wp:posOffset>212090</wp:posOffset>
            </wp:positionV>
            <wp:extent cx="1704975" cy="1276350"/>
            <wp:effectExtent l="0" t="0" r="9525" b="0"/>
            <wp:wrapSquare wrapText="bothSides"/>
            <wp:docPr id="100003" name="图片 100003" descr="@@@aa36d977-d9b2-42a3-b754-a6cb97a7d1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aa36d977-d9b2-42a3-b754-a6cb97a7d1a8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1．如图所示，在四棱锥</w:t>
      </w:r>
      <w:r>
        <w:object>
          <v:shape id="_x0000_i1025" o:spt="75" alt="eqIdfaeb97acf19bd3b2c6c77c2814df4d2f" type="#_x0000_t75" style="height:11.65pt;width:47.5pt;" o:ole="t" filled="f" o:preferrelative="t" stroked="f" coordsize="21600,21600">
            <v:path/>
            <v:fill on="f" focussize="0,0"/>
            <v:stroke on="f" joinstyle="miter"/>
            <v:imagedata r:id="rId7" o:title="eqIdfaeb97acf19bd3b2c6c77c2814df4d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中，底面是直角梯形，</w:t>
      </w:r>
      <w:r>
        <w:object>
          <v:shape id="_x0000_i1026" o:spt="75" alt="eqId45acdbac251ca6b76a166c1242e71df9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9" o:title="eqId45acdbac251ca6b76a166c1242e71df9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7" o:spt="75" alt="eqId8a6e2867f32d3f1c3cd36cd3a11a8580" type="#_x0000_t75" style="height:11.95pt;width:14.9pt;" o:ole="t" filled="f" o:preferrelative="t" stroked="f" coordsize="21600,21600">
            <v:path/>
            <v:fill on="f" focussize="0,0"/>
            <v:stroke on="f" joinstyle="miter"/>
            <v:imagedata r:id="rId11" o:title="eqId8a6e2867f32d3f1c3cd36cd3a11a858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</w:rPr>
        <w:t>⊥底面</w:t>
      </w:r>
      <w:r>
        <w:object>
          <v:shape id="_x0000_i1028" o:spt="75" alt="eqId411b38a18046fea8e9fab1f9f9b80a5f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</w:rPr>
        <w:t>，且</w:t>
      </w:r>
      <w:r>
        <w:object>
          <v:shape id="_x0000_i1029" o:spt="75" alt="eqId9ca27f9fa673fa014bb34f92355d6714" type="#_x0000_t75" style="height:12.5pt;width:78.25pt;" o:ole="t" filled="f" o:preferrelative="t" stroked="f" coordsize="21600,21600">
            <v:path/>
            <v:fill on="f" focussize="0,0"/>
            <v:stroke on="f" joinstyle="miter"/>
            <v:imagedata r:id="rId15" o:title="eqId9ca27f9fa673fa014bb34f92355d671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0" o:spt="75" alt="eqId9ffbcd82b98a9ae69aa4ee28bb49a907" type="#_x0000_t75" style="height:26.9pt;width:36.05pt;" o:ole="t" filled="f" o:preferrelative="t" stroked="f" coordsize="21600,21600">
            <v:path/>
            <v:fill on="f" focussize="0,0"/>
            <v:stroke on="f" joinstyle="miter"/>
            <v:imagedata r:id="rId17" o:title="eqId9ffbcd82b98a9ae69aa4ee28bb49a90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1"/>
        </w:rPr>
        <w:t>，建立适当的空间直角坐标系，分别求平面</w:t>
      </w:r>
      <w:r>
        <w:object>
          <v:shape id="_x0000_i1031" o:spt="75" alt="eqId9ef796b46e68fe77b117ff0483d2370c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19" o:title="eqId9ef796b46e68fe77b117ff0483d2370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1"/>
        </w:rPr>
        <w:t>与平面</w:t>
      </w:r>
      <w:r>
        <w:object>
          <v:shape id="_x0000_i1032" o:spt="75" alt="eqId4c2a52f691259e1a747d356f631c3d3c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21" o:title="eqId4c2a52f691259e1a747d356f631c3d3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1"/>
        </w:rPr>
        <w:t>的一个法向量．</w:t>
      </w:r>
    </w:p>
    <w:p w14:paraId="33BFF294">
      <w:pPr>
        <w:shd w:val="clear"/>
        <w:jc w:val="both"/>
        <w:rPr>
          <w:rFonts w:hint="default"/>
          <w:lang w:val="en-US" w:eastAsia="zh-CN"/>
        </w:rPr>
      </w:pPr>
      <w:bookmarkStart w:id="0" w:name="_GoBack"/>
      <w:bookmarkEnd w:id="0"/>
    </w:p>
    <w:p w14:paraId="17B88CBC">
      <w:pPr>
        <w:shd w:val="clear"/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shd w:val="clear"/>
        <w:bidi w:val="0"/>
        <w:rPr>
          <w:lang w:val="en-US" w:eastAsia="zh-CN"/>
        </w:rPr>
      </w:pPr>
    </w:p>
    <w:p w14:paraId="7A7A3FDF">
      <w:pPr>
        <w:shd w:val="clear"/>
        <w:bidi w:val="0"/>
        <w:rPr>
          <w:lang w:val="en-US" w:eastAsia="zh-CN"/>
        </w:rPr>
      </w:pPr>
    </w:p>
    <w:p w14:paraId="76968D75">
      <w:pPr>
        <w:shd w:val="clear"/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8A95D9A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3E7835F7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426</Characters>
  <Lines>0</Lines>
  <Paragraphs>0</Paragraphs>
  <TotalTime>0</TotalTime>
  <ScaleCrop>false</ScaleCrop>
  <LinksUpToDate>false</LinksUpToDate>
  <CharactersWithSpaces>442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