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3024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地理预习卡（十</w:t>
      </w:r>
      <w:r>
        <w:rPr>
          <w:rFonts w:hint="eastAsia"/>
          <w:sz w:val="36"/>
          <w:szCs w:val="36"/>
          <w:lang w:val="en-US" w:eastAsia="zh-CN"/>
        </w:rPr>
        <w:t>二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  <w:r>
        <w:rPr>
          <w:rFonts w:hint="eastAsia"/>
          <w:sz w:val="36"/>
          <w:szCs w:val="36"/>
          <w:lang w:val="en-US" w:eastAsia="zh-CN"/>
        </w:rPr>
        <w:t>污染物跨境转移与环境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安全1.</w:t>
      </w:r>
      <w:r>
        <w:rPr>
          <w:rFonts w:hint="eastAsia"/>
          <w:sz w:val="36"/>
          <w:szCs w:val="36"/>
          <w:lang w:val="en-US" w:eastAsia="zh-CN"/>
        </w:rPr>
        <w:t>2</w:t>
      </w:r>
    </w:p>
    <w:p w14:paraId="3D294967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污染物跨境转移的防控</w:t>
      </w:r>
    </w:p>
    <w:p w14:paraId="2A3F0289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</w:rPr>
        <w:t>环境污染具有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>全球性</w:t>
      </w:r>
      <w:r>
        <w:rPr>
          <w:rFonts w:hint="eastAsia" w:ascii="Times New Roman" w:hAnsi="Times New Roman" w:cs="Times New Roman"/>
          <w:sz w:val="24"/>
          <w:szCs w:val="24"/>
        </w:rPr>
        <w:t>，污染物跨境转移使得这一问题更加突出。应对污染物跨境转移带来的问题，需要世界各国站在全球的角度，广泛开展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>国际合作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 w14:paraId="573C0D4F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2．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我国在污染物跨境转移的防控上多措并举，取得了积极成效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。</w:t>
      </w:r>
    </w:p>
    <w:p w14:paraId="6AA67355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hint="eastAsia" w:ascii="Times New Roman" w:hAnsi="Times New Roman" w:cs="Times New Roman"/>
          <w:sz w:val="24"/>
          <w:szCs w:val="24"/>
        </w:rPr>
        <w:t>在国际贸易中充分利用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>国际公约</w:t>
      </w:r>
      <w:r>
        <w:rPr>
          <w:rFonts w:hint="eastAsia" w:ascii="Times New Roman" w:hAnsi="Times New Roman" w:cs="Times New Roman"/>
          <w:sz w:val="24"/>
          <w:szCs w:val="24"/>
        </w:rPr>
        <w:t>与污染物出口国或地区进行交涉，更好地维护国家的环境权益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627DB66F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int="eastAsia" w:ascii="Times New Roman" w:hAnsi="Times New Roman" w:cs="Times New Roman"/>
          <w:sz w:val="24"/>
          <w:szCs w:val="24"/>
        </w:rPr>
        <w:t>逐步健全法规体系，加强对污染物跨境转移的控制，认真对待我国外资准入中的污染转移，全面禁止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>洋垃圾</w:t>
      </w:r>
      <w:r>
        <w:rPr>
          <w:rFonts w:hint="eastAsia" w:ascii="Times New Roman" w:hAnsi="Times New Roman" w:cs="Times New Roman"/>
          <w:sz w:val="24"/>
          <w:szCs w:val="24"/>
        </w:rPr>
        <w:t>入境，维护国家生态安全和人民群众的身体健康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。</w:t>
      </w:r>
    </w:p>
    <w:p w14:paraId="08053F01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>强化资源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>集约利用</w:t>
      </w:r>
      <w:r>
        <w:rPr>
          <w:rFonts w:hint="eastAsia" w:ascii="Times New Roman" w:hAnsi="Times New Roman" w:cs="Times New Roman"/>
          <w:sz w:val="24"/>
          <w:szCs w:val="24"/>
        </w:rPr>
        <w:t>，全面提升国内固体废弃物无害化、资源化利用水平，逐步补齐国内资源缺口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。</w:t>
      </w:r>
    </w:p>
    <w:p w14:paraId="3C032964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>积极引导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>公众</w:t>
      </w:r>
      <w:r>
        <w:rPr>
          <w:rFonts w:hint="eastAsia" w:ascii="Times New Roman" w:hAnsi="Times New Roman" w:cs="Times New Roman"/>
          <w:sz w:val="24"/>
          <w:szCs w:val="24"/>
        </w:rPr>
        <w:t>参与，努力营造全社会共同支持的良好氛围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。</w:t>
      </w:r>
    </w:p>
    <w:p w14:paraId="37D9497C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【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知识拓展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】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污染物跨境转移</w:t>
      </w:r>
      <w:r>
        <w:rPr>
          <w:rFonts w:ascii="Times New Roman" w:hAnsi="Times New Roman" w:eastAsia="黑体" w:cs="Times New Roman"/>
          <w:sz w:val="24"/>
          <w:szCs w:val="24"/>
        </w:rPr>
        <w:t>的应对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措施</w:t>
      </w:r>
    </w:p>
    <w:p w14:paraId="7C67E777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>为避免国家安全受到来自跨国污染的威胁，需要从污染物</w:t>
      </w:r>
      <w:r>
        <w:rPr>
          <w:rFonts w:ascii="Times New Roman" w:hAnsi="Times New Roman" w:cs="Times New Roman"/>
          <w:sz w:val="24"/>
          <w:szCs w:val="24"/>
          <w:u w:val="none"/>
        </w:rPr>
        <w:t>的源头防范、事中风险控制、事后治理等环节采取措施。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1"/>
        <w:gridCol w:w="2792"/>
        <w:gridCol w:w="1789"/>
        <w:gridCol w:w="1828"/>
      </w:tblGrid>
      <w:tr w14:paraId="6EAE9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1" w:type="dxa"/>
            <w:shd w:val="clear" w:color="auto" w:fill="auto"/>
            <w:vAlign w:val="center"/>
          </w:tcPr>
          <w:p w14:paraId="494DCD27"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跨国污染类型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4D1FF5FD"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污染物的源头防范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B6A14DC"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事中风险控制</w:t>
            </w:r>
          </w:p>
        </w:tc>
        <w:tc>
          <w:tcPr>
            <w:tcW w:w="1828" w:type="dxa"/>
            <w:shd w:val="clear" w:color="auto" w:fill="auto"/>
            <w:vAlign w:val="center"/>
          </w:tcPr>
          <w:p w14:paraId="62C7397A"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事后治理</w:t>
            </w:r>
          </w:p>
        </w:tc>
      </w:tr>
      <w:tr w14:paraId="3A8A7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1" w:type="dxa"/>
            <w:shd w:val="clear" w:color="auto" w:fill="auto"/>
            <w:vAlign w:val="center"/>
          </w:tcPr>
          <w:p w14:paraId="13A522F6"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bookmarkStart w:id="0" w:name="_GoBack" w:colFirst="0" w:colLast="0"/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通过自然过程产生影响的跨国污染源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40C7D193"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加强监测预警，通过国际合作机制促进污染物来源国的污染治理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6A86391"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及时采取应急响应，控制影响范围，消除危害</w:t>
            </w:r>
          </w:p>
        </w:tc>
        <w:tc>
          <w:tcPr>
            <w:tcW w:w="1828" w:type="dxa"/>
            <w:shd w:val="clear" w:color="auto" w:fill="auto"/>
            <w:vAlign w:val="center"/>
          </w:tcPr>
          <w:p w14:paraId="08ABD8A6"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做好生态恢复、赔偿损失等善后处理工作</w:t>
            </w:r>
          </w:p>
        </w:tc>
      </w:tr>
      <w:tr w14:paraId="2B811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1" w:type="dxa"/>
            <w:shd w:val="clear" w:color="auto" w:fill="auto"/>
            <w:vAlign w:val="center"/>
          </w:tcPr>
          <w:p w14:paraId="5F0D2CC0"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废弃物跨国转移、含有毒有害物质的产品贸易类型的跨国污染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1CADBECE"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严格环境准入，从源头上控制境外污染物的输入，严格禁止有毒有害物质严重超标的产品和高污染固体废弃物入境，严格打击走私和私自夹带高污染固体废弃物等行为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0E54A74"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对必须进口的有污染的废弃物和产品，应加强无害化处理，积极发展国内替代以逐步减少进口</w:t>
            </w:r>
          </w:p>
        </w:tc>
        <w:tc>
          <w:tcPr>
            <w:tcW w:w="1828" w:type="dxa"/>
            <w:shd w:val="clear" w:color="auto" w:fill="auto"/>
            <w:vAlign w:val="center"/>
          </w:tcPr>
          <w:p w14:paraId="0D747564"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对已经产生的跨国污染， 要强化污染治理，及早消除污染危害</w:t>
            </w:r>
          </w:p>
        </w:tc>
      </w:tr>
      <w:bookmarkEnd w:id="0"/>
    </w:tbl>
    <w:p w14:paraId="2586A578"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B8D4DA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0E84814"/>
    <w:rsid w:val="02AD5394"/>
    <w:rsid w:val="04075BAD"/>
    <w:rsid w:val="061C3CD0"/>
    <w:rsid w:val="07410962"/>
    <w:rsid w:val="18C878B3"/>
    <w:rsid w:val="1A843150"/>
    <w:rsid w:val="1B635F27"/>
    <w:rsid w:val="1C5C1209"/>
    <w:rsid w:val="211C401E"/>
    <w:rsid w:val="233532DB"/>
    <w:rsid w:val="236D2C2B"/>
    <w:rsid w:val="23B2407F"/>
    <w:rsid w:val="29211D26"/>
    <w:rsid w:val="29CD55C0"/>
    <w:rsid w:val="2B8A1CC7"/>
    <w:rsid w:val="2EBB1CE1"/>
    <w:rsid w:val="326B7026"/>
    <w:rsid w:val="35951B6D"/>
    <w:rsid w:val="386E3080"/>
    <w:rsid w:val="3C1E099E"/>
    <w:rsid w:val="410E5DA8"/>
    <w:rsid w:val="42E00A4C"/>
    <w:rsid w:val="443A40FB"/>
    <w:rsid w:val="47E665F4"/>
    <w:rsid w:val="493E459E"/>
    <w:rsid w:val="4F335731"/>
    <w:rsid w:val="559F4616"/>
    <w:rsid w:val="568F36FC"/>
    <w:rsid w:val="56DA2D6A"/>
    <w:rsid w:val="5835243C"/>
    <w:rsid w:val="586D5544"/>
    <w:rsid w:val="5B56564E"/>
    <w:rsid w:val="5E4B6A02"/>
    <w:rsid w:val="606D64EE"/>
    <w:rsid w:val="61134F68"/>
    <w:rsid w:val="61D74309"/>
    <w:rsid w:val="647F3B76"/>
    <w:rsid w:val="65406257"/>
    <w:rsid w:val="657D7AF2"/>
    <w:rsid w:val="65FA6807"/>
    <w:rsid w:val="6D3A4E51"/>
    <w:rsid w:val="72325AEA"/>
    <w:rsid w:val="77C256FD"/>
    <w:rsid w:val="7A497332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511</Words>
  <Characters>518</Characters>
  <Lines>0</Lines>
  <Paragraphs>0</Paragraphs>
  <TotalTime>3</TotalTime>
  <ScaleCrop>false</ScaleCrop>
  <LinksUpToDate>false</LinksUpToDate>
  <CharactersWithSpaces>518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海贝贝</cp:lastModifiedBy>
  <dcterms:modified xsi:type="dcterms:W3CDTF">2025-11-05T09:11:33Z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eyJoZGlkIjoiOWJkOTQwODI2ODU3MjQ0NWExOTIzNzc2YjJkZDhkM2EiLCJ1c2VySWQiOiI0MTM3MTQ2OTIifQ==</vt:lpwstr>
  </property>
</Properties>
</file>