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</w:t>
      </w:r>
      <w:r>
        <w:rPr>
          <w:rFonts w:hint="eastAsia"/>
          <w:sz w:val="36"/>
          <w:szCs w:val="36"/>
          <w:lang w:val="en-US" w:eastAsia="zh-CN"/>
        </w:rPr>
        <w:t>九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）气候变化与国家安全</w:t>
      </w:r>
      <w:r>
        <w:rPr>
          <w:rFonts w:hint="eastAsia"/>
          <w:sz w:val="36"/>
          <w:szCs w:val="36"/>
          <w:lang w:val="en-US" w:eastAsia="zh-CN"/>
        </w:rPr>
        <w:t>1.2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12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应对全球气候变化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减缓措施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选择性必修3\\D203.TIF"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38450" cy="14287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适应措施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选择性必修3\\D204.TIF"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676525" cy="781050"/>
            <wp:effectExtent l="0" t="0" r="952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eastAsia="黑体" w:cs="Times New Roman"/>
          <w:sz w:val="24"/>
          <w:szCs w:val="24"/>
        </w:rPr>
        <w:t>国际合作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(1)国际合作关注的重点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资金</w:t>
      </w:r>
      <w:r>
        <w:rPr>
          <w:rFonts w:ascii="Times New Roman" w:hAnsi="Times New Roman" w:cs="Times New Roman"/>
          <w:sz w:val="24"/>
          <w:szCs w:val="24"/>
        </w:rPr>
        <w:t>和技术是实现减缓和适应的重要保障，减缓、适应、资金和技术四个方面被认为是应对气候变化的关键，是国际合作关注的重点。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(2)发达国家：根据公平原则、</w:t>
      </w:r>
      <w:r>
        <w:rPr>
          <w:rFonts w:ascii="Times New Roman" w:hAnsi="Times New Roman" w:cs="Times New Roman"/>
          <w:sz w:val="24"/>
          <w:szCs w:val="24"/>
          <w:u w:val="single"/>
        </w:rPr>
        <w:t>共同但有区别</w:t>
      </w:r>
      <w:r>
        <w:rPr>
          <w:rFonts w:ascii="Times New Roman" w:hAnsi="Times New Roman" w:cs="Times New Roman"/>
          <w:sz w:val="24"/>
          <w:szCs w:val="24"/>
        </w:rPr>
        <w:t>的责任的原则，发达国家要负</w:t>
      </w:r>
      <w:r>
        <w:rPr>
          <w:rFonts w:ascii="Times New Roman" w:hAnsi="Times New Roman" w:cs="Times New Roman"/>
          <w:sz w:val="24"/>
          <w:szCs w:val="24"/>
          <w:u w:val="single"/>
        </w:rPr>
        <w:t>主要</w:t>
      </w:r>
      <w:r>
        <w:rPr>
          <w:rFonts w:ascii="Times New Roman" w:hAnsi="Times New Roman" w:cs="Times New Roman"/>
          <w:sz w:val="24"/>
          <w:szCs w:val="24"/>
        </w:rPr>
        <w:t>责任，率先减排。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(3)发展中国家：是主要受害者，但缺少必需的资金和</w:t>
      </w:r>
      <w:r>
        <w:rPr>
          <w:rFonts w:ascii="Times New Roman" w:hAnsi="Times New Roman" w:cs="Times New Roman"/>
          <w:sz w:val="24"/>
          <w:szCs w:val="24"/>
          <w:u w:val="single"/>
        </w:rPr>
        <w:t>技术</w:t>
      </w:r>
      <w:r>
        <w:rPr>
          <w:rFonts w:ascii="Times New Roman" w:hAnsi="Times New Roman" w:cs="Times New Roman"/>
          <w:sz w:val="24"/>
          <w:szCs w:val="24"/>
        </w:rPr>
        <w:t xml:space="preserve">，需要发达国家提供资金、技术转让和能力建设支持。 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(4)国家之间：通过在</w:t>
      </w:r>
      <w:r>
        <w:rPr>
          <w:rFonts w:ascii="Times New Roman" w:hAnsi="Times New Roman" w:cs="Times New Roman"/>
          <w:sz w:val="24"/>
          <w:szCs w:val="24"/>
          <w:u w:val="single"/>
        </w:rPr>
        <w:t>科学</w:t>
      </w:r>
      <w:r>
        <w:rPr>
          <w:rFonts w:ascii="Times New Roman" w:hAnsi="Times New Roman" w:cs="Times New Roman"/>
          <w:sz w:val="24"/>
          <w:szCs w:val="24"/>
        </w:rPr>
        <w:t>、经济和外交等多个领域进行国际合作。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3" w:right="1039" w:firstLine="4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</w:rPr>
        <w:t>判断题：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8" w:line="360" w:lineRule="auto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1.全球气候变暖会造成生物多样性增加。      (</w:t>
      </w:r>
      <w:r>
        <w:rPr>
          <w:rFonts w:ascii="宋体" w:hAnsi="宋体" w:eastAsia="宋体" w:cs="宋体"/>
          <w:color w:val="auto"/>
          <w:spacing w:val="21"/>
          <w:sz w:val="24"/>
          <w:szCs w:val="24"/>
        </w:rPr>
        <w:t xml:space="preserve"> 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×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right="40"/>
        <w:jc w:val="both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2.全球气候变暖将引起生态系统的调整,而对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人类的生产生活影响不大(×)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3.碳减排必须采取全球性行动才能实现。</w:t>
      </w:r>
      <w:r>
        <w:rPr>
          <w:rFonts w:ascii="宋体" w:hAnsi="宋体" w:eastAsia="宋体" w:cs="宋体"/>
          <w:color w:val="auto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(</w:t>
      </w:r>
      <w:r>
        <w:rPr>
          <w:rFonts w:ascii="宋体" w:hAnsi="宋体" w:eastAsia="宋体" w:cs="宋体"/>
          <w:color w:val="auto"/>
          <w:spacing w:val="35"/>
          <w:sz w:val="24"/>
          <w:szCs w:val="24"/>
        </w:rPr>
        <w:t xml:space="preserve"> 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√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4.</w:t>
      </w:r>
      <w:r>
        <w:rPr>
          <w:rFonts w:ascii="宋体" w:hAnsi="宋体" w:eastAsia="宋体" w:cs="宋体"/>
          <w:color w:val="auto"/>
          <w:spacing w:val="-5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目前,发展中国家是世界上人均碳排放量最多的。    (  ×</w:t>
      </w:r>
      <w:r>
        <w:rPr>
          <w:rFonts w:ascii="宋体" w:hAnsi="宋体" w:eastAsia="宋体" w:cs="宋体"/>
          <w:color w:val="auto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textAlignment w:val="baseline"/>
        <w:rPr>
          <w:rFonts w:hint="default" w:ascii="Times New Roman" w:hAnsi="Times New Roman" w:cs="Times New Roman"/>
          <w:sz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5.资金和技术是应对全球气候变暖的重要保障。</w:t>
      </w:r>
      <w:r>
        <w:rPr>
          <w:rFonts w:ascii="宋体" w:hAnsi="宋体" w:eastAsia="宋体" w:cs="宋体"/>
          <w:color w:val="auto"/>
          <w:spacing w:val="20"/>
          <w:sz w:val="24"/>
          <w:szCs w:val="24"/>
        </w:rPr>
        <w:t xml:space="preserve">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(</w:t>
      </w:r>
      <w:r>
        <w:rPr>
          <w:rFonts w:ascii="宋体" w:hAnsi="宋体" w:eastAsia="宋体" w:cs="宋体"/>
          <w:color w:val="auto"/>
          <w:spacing w:val="35"/>
          <w:sz w:val="24"/>
          <w:szCs w:val="24"/>
        </w:rPr>
        <w:t xml:space="preserve">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√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109F5C9D"/>
    <w:rsid w:val="11ED50B1"/>
    <w:rsid w:val="18C878B3"/>
    <w:rsid w:val="1A843150"/>
    <w:rsid w:val="1B635F27"/>
    <w:rsid w:val="1C5C1209"/>
    <w:rsid w:val="1E427065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242355"/>
    <w:rsid w:val="386E3080"/>
    <w:rsid w:val="398B304A"/>
    <w:rsid w:val="3C1E099E"/>
    <w:rsid w:val="3C3A5387"/>
    <w:rsid w:val="410E5DA8"/>
    <w:rsid w:val="42E00A4C"/>
    <w:rsid w:val="443A40FB"/>
    <w:rsid w:val="47E665F4"/>
    <w:rsid w:val="491053E9"/>
    <w:rsid w:val="4BC53B03"/>
    <w:rsid w:val="53E52724"/>
    <w:rsid w:val="568F36FC"/>
    <w:rsid w:val="56DA2D6A"/>
    <w:rsid w:val="5835243C"/>
    <w:rsid w:val="586D5544"/>
    <w:rsid w:val="59B625A5"/>
    <w:rsid w:val="5B56564E"/>
    <w:rsid w:val="5E4B6A02"/>
    <w:rsid w:val="606D64EE"/>
    <w:rsid w:val="61D74309"/>
    <w:rsid w:val="64624D00"/>
    <w:rsid w:val="647F3B76"/>
    <w:rsid w:val="657D7AF2"/>
    <w:rsid w:val="65FA6807"/>
    <w:rsid w:val="6D390A55"/>
    <w:rsid w:val="6D3A4E51"/>
    <w:rsid w:val="72325AEA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D204.TIF" TargetMode="External"/><Relationship Id="rId7" Type="http://schemas.openxmlformats.org/officeDocument/2006/relationships/image" Target="media/image3.png"/><Relationship Id="rId6" Type="http://schemas.openxmlformats.org/officeDocument/2006/relationships/image" Target="D20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379</Characters>
  <Lines>0</Lines>
  <Paragraphs>0</Paragraphs>
  <TotalTime>1</TotalTime>
  <ScaleCrop>false</ScaleCrop>
  <LinksUpToDate>false</LinksUpToDate>
  <CharactersWithSpaces>412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