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</w:t>
      </w:r>
      <w:r>
        <w:rPr>
          <w:rFonts w:hint="eastAsia"/>
          <w:sz w:val="36"/>
          <w:szCs w:val="36"/>
          <w:lang w:val="en-US" w:eastAsia="zh-CN"/>
        </w:rPr>
        <w:t>二</w:t>
      </w:r>
      <w:bookmarkStart w:id="0" w:name="_GoBack"/>
      <w:bookmarkEnd w:id="0"/>
      <w:r>
        <w:rPr>
          <w:rFonts w:hint="eastAsia" w:asciiTheme="minorHAnsi" w:eastAsiaTheme="minorEastAsia"/>
          <w:sz w:val="36"/>
          <w:szCs w:val="36"/>
          <w:lang w:val="en-US" w:eastAsia="zh-CN"/>
        </w:rPr>
        <w:t>）海洋空间资源开发与国家安全1.</w:t>
      </w:r>
      <w:r>
        <w:rPr>
          <w:rFonts w:hint="eastAsia"/>
          <w:sz w:val="36"/>
          <w:szCs w:val="36"/>
          <w:lang w:val="en-US" w:eastAsia="zh-CN"/>
        </w:rPr>
        <w:t>2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海洋空间资源开发对国家资源安全的影响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(1)海洋资源的类型：海洋</w:t>
      </w:r>
      <w:r>
        <w:rPr>
          <w:rFonts w:ascii="Times New Roman" w:hAnsi="Times New Roman" w:cs="Times New Roman"/>
          <w:sz w:val="24"/>
          <w:szCs w:val="24"/>
          <w:u w:val="single"/>
        </w:rPr>
        <w:t>生物</w:t>
      </w:r>
      <w:r>
        <w:rPr>
          <w:rFonts w:ascii="Times New Roman" w:hAnsi="Times New Roman" w:cs="Times New Roman"/>
          <w:sz w:val="24"/>
          <w:szCs w:val="24"/>
        </w:rPr>
        <w:t>资源、海水化学资源、海洋石油天然气及其他</w:t>
      </w:r>
      <w:r>
        <w:rPr>
          <w:rFonts w:ascii="Times New Roman" w:hAnsi="Times New Roman" w:cs="Times New Roman"/>
          <w:sz w:val="24"/>
          <w:szCs w:val="24"/>
          <w:u w:val="single"/>
        </w:rPr>
        <w:t>矿产</w:t>
      </w:r>
      <w:r>
        <w:rPr>
          <w:rFonts w:ascii="Times New Roman" w:hAnsi="Times New Roman" w:cs="Times New Roman"/>
          <w:sz w:val="24"/>
          <w:szCs w:val="24"/>
        </w:rPr>
        <w:t>资源等。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(2)海洋空间资源开发对国家资源安全的影响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可以拓展人们的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生产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和生活空间，改善岛屿与陆地的通达性。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z w:val="24"/>
          <w:szCs w:val="24"/>
        </w:rPr>
        <w:t>开发与利用海洋资源，可以丰富资源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类型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，缓解陆地上资源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紧缺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的局面。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海底可为易燃、有毒、有放射性的资源提供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储藏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场所。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eastAsia="黑体" w:cs="Times New Roman"/>
          <w:sz w:val="24"/>
          <w:szCs w:val="24"/>
        </w:rPr>
        <w:t>海洋空间资源开发对国家海洋国土安全的影响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(1)海洋国土的概念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指在国家主权管辖下的特定的海域及其上空和底土，是内水、</w:t>
      </w:r>
      <w:r>
        <w:rPr>
          <w:rFonts w:ascii="Times New Roman" w:hAnsi="Times New Roman" w:cs="Times New Roman"/>
          <w:sz w:val="24"/>
          <w:szCs w:val="24"/>
          <w:u w:val="single"/>
        </w:rPr>
        <w:t>领海</w:t>
      </w:r>
      <w:r>
        <w:rPr>
          <w:rFonts w:ascii="Times New Roman" w:hAnsi="Times New Roman" w:cs="Times New Roman"/>
          <w:sz w:val="24"/>
          <w:szCs w:val="24"/>
        </w:rPr>
        <w:t>、毗连区、专属经济区、大陆架等所有管辖海域的总称。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(2)海洋国土的权益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内水、领海：属于国家领土的组成部分，国家对其行使</w:t>
      </w:r>
      <w:r>
        <w:rPr>
          <w:rFonts w:ascii="Times New Roman" w:hAnsi="Times New Roman" w:cs="Times New Roman"/>
          <w:sz w:val="24"/>
          <w:szCs w:val="24"/>
          <w:u w:val="single"/>
        </w:rPr>
        <w:t>主权</w:t>
      </w:r>
      <w:r>
        <w:rPr>
          <w:rFonts w:ascii="Times New Roman" w:hAnsi="Times New Roman" w:cs="Times New Roman"/>
          <w:sz w:val="24"/>
          <w:szCs w:val="24"/>
        </w:rPr>
        <w:t>，对其内的一切人和物享有</w:t>
      </w:r>
      <w:r>
        <w:rPr>
          <w:rFonts w:ascii="Times New Roman" w:hAnsi="Times New Roman" w:cs="Times New Roman"/>
          <w:sz w:val="24"/>
          <w:szCs w:val="24"/>
          <w:u w:val="single"/>
        </w:rPr>
        <w:t>专属</w:t>
      </w:r>
      <w:r>
        <w:rPr>
          <w:rFonts w:ascii="Times New Roman" w:hAnsi="Times New Roman" w:cs="Times New Roman"/>
          <w:sz w:val="24"/>
          <w:szCs w:val="24"/>
        </w:rPr>
        <w:t>管辖权。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毗连区、专属经济区和大陆架：并不享有完全</w:t>
      </w:r>
      <w:r>
        <w:rPr>
          <w:rFonts w:ascii="Times New Roman" w:hAnsi="Times New Roman" w:cs="Times New Roman"/>
          <w:sz w:val="24"/>
          <w:szCs w:val="24"/>
          <w:u w:val="single"/>
        </w:rPr>
        <w:t>排他</w:t>
      </w:r>
      <w:r>
        <w:rPr>
          <w:rFonts w:ascii="Times New Roman" w:hAnsi="Times New Roman" w:cs="Times New Roman"/>
          <w:sz w:val="24"/>
          <w:szCs w:val="24"/>
        </w:rPr>
        <w:t>的主权，只享有某些事项的管辖权和对自然资源的</w:t>
      </w:r>
      <w:r>
        <w:rPr>
          <w:rFonts w:ascii="Times New Roman" w:hAnsi="Times New Roman" w:cs="Times New Roman"/>
          <w:sz w:val="24"/>
          <w:szCs w:val="24"/>
          <w:u w:val="single"/>
        </w:rPr>
        <w:t>主权</w:t>
      </w:r>
      <w:r>
        <w:rPr>
          <w:rFonts w:ascii="Times New Roman" w:hAnsi="Times New Roman" w:cs="Times New Roman"/>
          <w:sz w:val="24"/>
          <w:szCs w:val="24"/>
        </w:rPr>
        <w:t>权利。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(3)中国海洋国土组成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中国可主张管辖海域面积约为</w:t>
      </w:r>
      <w:r>
        <w:rPr>
          <w:rFonts w:ascii="Times New Roman" w:hAnsi="Times New Roman" w:cs="Times New Roman"/>
          <w:sz w:val="24"/>
          <w:szCs w:val="24"/>
          <w:u w:val="single"/>
        </w:rPr>
        <w:t>300万</w:t>
      </w:r>
      <w:r>
        <w:rPr>
          <w:rFonts w:ascii="Times New Roman" w:hAnsi="Times New Roman" w:cs="Times New Roman"/>
          <w:sz w:val="24"/>
          <w:szCs w:val="24"/>
        </w:rPr>
        <w:t>平方千米；中国还拥有总长约</w:t>
      </w:r>
      <w:r>
        <w:rPr>
          <w:rFonts w:ascii="Times New Roman" w:hAnsi="Times New Roman" w:cs="Times New Roman"/>
          <w:sz w:val="24"/>
          <w:szCs w:val="24"/>
          <w:u w:val="single"/>
        </w:rPr>
        <w:t>1.8万</w:t>
      </w:r>
      <w:r>
        <w:rPr>
          <w:rFonts w:ascii="Times New Roman" w:hAnsi="Times New Roman" w:cs="Times New Roman"/>
          <w:sz w:val="24"/>
          <w:szCs w:val="24"/>
        </w:rPr>
        <w:t>千米的大陆岸线和总长约1.4万千米的海岛岸线，以及大大小小的海岛11 000多个。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(4)开发和利用海洋空间资源对国家海洋国土安全的影响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选择性必修3\\D105.TIF"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选择性必修3\\D105.TIF"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选择性必修3\\D105.TIF"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09875" cy="115252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(5)海洋权益争端及解决方式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sz w:val="24"/>
          <w:szCs w:val="24"/>
          <w:u w:val="single"/>
        </w:rPr>
        <w:t>争议海域</w:t>
      </w:r>
      <w:r>
        <w:rPr>
          <w:rFonts w:ascii="Times New Roman" w:hAnsi="Times New Roman" w:cs="Times New Roman"/>
          <w:sz w:val="24"/>
          <w:szCs w:val="24"/>
        </w:rPr>
        <w:t>进行的空间资源的开发和利用活动，可能会导致国家间的冲突和摩擦，进而影响相关各国的国家安全。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如何在《联合国海洋法公约》和相关法律的框架下，通过</w:t>
      </w:r>
      <w:r>
        <w:rPr>
          <w:rFonts w:ascii="Times New Roman" w:hAnsi="Times New Roman" w:cs="Times New Roman"/>
          <w:sz w:val="24"/>
          <w:szCs w:val="24"/>
          <w:u w:val="single"/>
        </w:rPr>
        <w:t>对话协商</w:t>
      </w:r>
      <w:r>
        <w:rPr>
          <w:rFonts w:ascii="Times New Roman" w:hAnsi="Times New Roman" w:cs="Times New Roman"/>
          <w:sz w:val="24"/>
          <w:szCs w:val="24"/>
        </w:rPr>
        <w:t>的方式和平处理海洋空间资源争端，保障国家安全，需要相关国家的共同努力。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61C3CD0"/>
    <w:rsid w:val="07410962"/>
    <w:rsid w:val="18C878B3"/>
    <w:rsid w:val="1A843150"/>
    <w:rsid w:val="1B635F27"/>
    <w:rsid w:val="1C5C1209"/>
    <w:rsid w:val="211C401E"/>
    <w:rsid w:val="23B2407F"/>
    <w:rsid w:val="29211D26"/>
    <w:rsid w:val="29CD55C0"/>
    <w:rsid w:val="2B8A1CC7"/>
    <w:rsid w:val="2EBB1CE1"/>
    <w:rsid w:val="326B7026"/>
    <w:rsid w:val="35951B6D"/>
    <w:rsid w:val="386E3080"/>
    <w:rsid w:val="410E5DA8"/>
    <w:rsid w:val="42E00A4C"/>
    <w:rsid w:val="568F36FC"/>
    <w:rsid w:val="56DA2D6A"/>
    <w:rsid w:val="5835243C"/>
    <w:rsid w:val="586D5544"/>
    <w:rsid w:val="5B56564E"/>
    <w:rsid w:val="5E4B6A02"/>
    <w:rsid w:val="61D74309"/>
    <w:rsid w:val="647F3B76"/>
    <w:rsid w:val="65FA6807"/>
    <w:rsid w:val="6D3A4E51"/>
    <w:rsid w:val="7232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D105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597</Words>
  <Characters>623</Characters>
  <Lines>0</Lines>
  <Paragraphs>0</Paragraphs>
  <TotalTime>18</TotalTime>
  <ScaleCrop>false</ScaleCrop>
  <LinksUpToDate>false</LinksUpToDate>
  <CharactersWithSpaces>624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2025-11-03T03:59:51Z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