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</w:t>
      </w:r>
      <w:r>
        <w:rPr>
          <w:rFonts w:hint="eastAsia"/>
          <w:sz w:val="36"/>
          <w:szCs w:val="36"/>
          <w:lang w:val="en-US" w:eastAsia="zh-CN"/>
        </w:rPr>
        <w:t>六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）资源安全与国家安全</w:t>
      </w:r>
      <w:r>
        <w:rPr>
          <w:rFonts w:hint="eastAsia"/>
          <w:sz w:val="36"/>
          <w:szCs w:val="36"/>
          <w:lang w:val="en-US" w:eastAsia="zh-CN"/>
        </w:rPr>
        <w:t>1.2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保障</w:t>
      </w:r>
      <w:r>
        <w:rPr>
          <w:rFonts w:ascii="Times New Roman" w:hAnsi="Times New Roman" w:eastAsia="黑体" w:cs="Times New Roman"/>
          <w:sz w:val="24"/>
          <w:szCs w:val="24"/>
        </w:rPr>
        <w:t>资源安全</w:t>
      </w:r>
    </w:p>
    <w:tbl>
      <w:tblPr>
        <w:tblStyle w:val="5"/>
        <w:tblW w:w="84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639"/>
        <w:gridCol w:w="4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主要途径</w:t>
            </w: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具体对策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典例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restart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增加资源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和保障能力</w:t>
            </w: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挖掘资源潜力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开发深层地下淡水资源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continue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开发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开发风能、太阳能、地热能替代常规能源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continue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增加区外资源调配与贸易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我国修建中缅油气管道，进口石油、天然气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continue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有效管控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制定相应政策，管控稀土资源出口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restart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节约和优化</w:t>
            </w:r>
          </w:p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资源利用</w:t>
            </w: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提高资源使用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，降低资源消耗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我国目前大力推广循环经济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continue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使用效益最大化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工业生产中废水治理后循环利用，提高水资源利用率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continue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规避各种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风险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大力宣传，增强公民的节约意识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restart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规避衍生</w:t>
            </w:r>
          </w:p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安全风险</w:t>
            </w: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采取环境友好型的开发利用行为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在保护的前提下，合理开发利用资源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Merge w:val="continue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和平开发利用</w:t>
            </w:r>
          </w:p>
        </w:tc>
        <w:tc>
          <w:tcPr>
            <w:tcW w:w="4113" w:type="dxa"/>
            <w:shd w:val="clear" w:color="auto" w:fill="auto"/>
            <w:vAlign w:val="center"/>
          </w:tcPr>
          <w:p>
            <w:pPr>
              <w:pStyle w:val="2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left"/>
              <w:textAlignment w:val="auto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我国与相邻国家在有争议地区采用</w:t>
            </w:r>
            <w:r>
              <w:rPr>
                <w:rFonts w:hAnsi="宋体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搁置争议，共同开发</w:t>
            </w:r>
            <w:r>
              <w:rPr>
                <w:rFonts w:hAnsi="宋体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策略</w:t>
            </w:r>
          </w:p>
        </w:tc>
      </w:tr>
    </w:tbl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 INCLUDEPICTURE "F:\\张潇\\2024\\同步\\地理 人教 选择性必修3\\左括.TIF" \* MERGEFORMAT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拓展延伸</w:t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 INCLUDEPICTURE "F:\\张潇\\2024\\同步\\地理 人教 选择性必修3\\右括.TIF" \* MERGEFORMAT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fldChar w:fldCharType="begin"/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黑体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eastAsia="黑体" w:cs="Times New Roman"/>
          <w:sz w:val="24"/>
          <w:szCs w:val="24"/>
        </w:rPr>
        <w:instrText xml:space="preserve"> </w:instrText>
      </w:r>
      <w:r>
        <w:rPr>
          <w:rFonts w:ascii="Times New Roman" w:hAnsi="Times New Roman" w:eastAsia="黑体" w:cs="Times New Roman"/>
          <w:sz w:val="24"/>
          <w:szCs w:val="24"/>
        </w:rPr>
        <w:fldChar w:fldCharType="separate"/>
      </w:r>
      <w:r>
        <w:rPr>
          <w:rFonts w:ascii="Times New Roman" w:hAnsi="Times New Roman" w:eastAsia="黑体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eastAsia="黑体" w:cs="Times New Roman"/>
          <w:sz w:val="24"/>
          <w:szCs w:val="24"/>
        </w:rPr>
        <w:t>中国国家资源安全战略措施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(1)资源勘察：大比例尺资源普查、增加探明储量。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(2)贸易伙伴：考虑该国世界资源贸易份额、地缘、运输通道、政府及政策连续性和稳定性。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(3)资源储备：保持合理的储备率，石油20%、粮食17%。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(4)资源效率：转变资源意识，运用市场、价格、税收、核算等手段，建立资源节约激励机制。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(5)资源替代：通过投资和科技，开发替代产品。</w:t>
      </w:r>
    </w:p>
    <w:p>
      <w:pPr>
        <w:pStyle w:val="2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(6)消费模式：建立资源节约型消费模式，节粮、节能、节水、节地。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hint="default" w:ascii="Times New Roman" w:hAnsi="Times New Roman" w:cs="Times New Roman"/>
          <w:sz w:val="24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7410962"/>
    <w:rsid w:val="18C878B3"/>
    <w:rsid w:val="211C401E"/>
    <w:rsid w:val="23B2407F"/>
    <w:rsid w:val="29211D26"/>
    <w:rsid w:val="29CD55C0"/>
    <w:rsid w:val="2EBB1CE1"/>
    <w:rsid w:val="326B7026"/>
    <w:rsid w:val="35951B6D"/>
    <w:rsid w:val="410E5DA8"/>
    <w:rsid w:val="42E00A4C"/>
    <w:rsid w:val="568F36FC"/>
    <w:rsid w:val="5835243C"/>
    <w:rsid w:val="586D5544"/>
    <w:rsid w:val="5B56564E"/>
    <w:rsid w:val="5E4B6A02"/>
    <w:rsid w:val="5F661C08"/>
    <w:rsid w:val="61D74309"/>
    <w:rsid w:val="647F3B76"/>
    <w:rsid w:val="65FA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&#21491;&#25324;.TIF" TargetMode="External"/><Relationship Id="rId7" Type="http://schemas.openxmlformats.org/officeDocument/2006/relationships/image" Target="media/image3.png"/><Relationship Id="rId6" Type="http://schemas.openxmlformats.org/officeDocument/2006/relationships/image" Target="&#24038;&#25324;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511</Characters>
  <Lines>0</Lines>
  <Paragraphs>0</Paragraphs>
  <TotalTime>0</TotalTime>
  <ScaleCrop>false</ScaleCrop>
  <LinksUpToDate>false</LinksUpToDate>
  <CharactersWithSpaces>512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