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6C965" w14:textId="071F3535" w:rsidR="000869C3" w:rsidRPr="00D1066D" w:rsidRDefault="000869C3">
      <w:pPr>
        <w:pStyle w:val="a4"/>
        <w:tabs>
          <w:tab w:val="left" w:pos="3402"/>
        </w:tabs>
        <w:snapToGrid w:val="0"/>
        <w:spacing w:line="360" w:lineRule="auto"/>
        <w:rPr>
          <w:rFonts w:asciiTheme="minorHAnsi" w:hAnsiTheme="minorHAnsi" w:cstheme="minorBidi"/>
          <w:sz w:val="36"/>
          <w:szCs w:val="36"/>
        </w:rPr>
      </w:pPr>
      <w:r w:rsidRPr="00D1066D">
        <w:rPr>
          <w:rFonts w:asciiTheme="minorHAnsi" w:hAnsiTheme="minorHAnsi" w:cstheme="minorBidi" w:hint="eastAsia"/>
          <w:sz w:val="36"/>
          <w:szCs w:val="36"/>
        </w:rPr>
        <w:t>地理预习卡（十二）污染物跨境转移与环境安全</w:t>
      </w:r>
    </w:p>
    <w:p w14:paraId="6073A822" w14:textId="2BA196CA" w:rsidR="00CB2771" w:rsidRPr="00D1066D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/>
          <w:sz w:val="24"/>
          <w:szCs w:val="24"/>
        </w:rPr>
        <w:t>1</w:t>
      </w:r>
      <w:r w:rsidRPr="00D1066D">
        <w:rPr>
          <w:rFonts w:ascii="Times New Roman" w:hAnsi="Times New Roman" w:cs="Times New Roman"/>
          <w:sz w:val="24"/>
          <w:szCs w:val="24"/>
        </w:rPr>
        <w:t>．</w:t>
      </w:r>
      <w:r w:rsidR="00963D7B" w:rsidRPr="00D1066D">
        <w:rPr>
          <w:rFonts w:ascii="Times New Roman" w:eastAsia="黑体" w:hAnsi="Times New Roman" w:cs="Times New Roman" w:hint="eastAsia"/>
          <w:sz w:val="24"/>
          <w:szCs w:val="24"/>
        </w:rPr>
        <w:t>污染物跨境转移</w:t>
      </w:r>
    </w:p>
    <w:p w14:paraId="500610D1" w14:textId="1CB89BBE" w:rsidR="00CB2771" w:rsidRPr="00D1066D" w:rsidRDefault="00617219" w:rsidP="00963D7B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1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Pr="00D1066D">
        <w:rPr>
          <w:rFonts w:ascii="Times New Roman" w:hAnsi="Times New Roman" w:cs="Times New Roman"/>
          <w:sz w:val="24"/>
          <w:szCs w:val="24"/>
        </w:rPr>
        <w:t>概念：</w:t>
      </w:r>
      <w:r w:rsidR="00963D7B" w:rsidRPr="00D1066D">
        <w:rPr>
          <w:rFonts w:ascii="Times New Roman" w:hAnsi="Times New Roman" w:cs="Times New Roman"/>
          <w:sz w:val="24"/>
          <w:szCs w:val="24"/>
        </w:rPr>
        <w:t>是指一个国家或地区向境外输出污染物，将本国产生的污染治理成本转嫁给他国，从而</w:t>
      </w:r>
      <w:proofErr w:type="gramStart"/>
      <w:r w:rsidR="00963D7B" w:rsidRPr="00D1066D">
        <w:rPr>
          <w:rFonts w:ascii="Times New Roman" w:hAnsi="Times New Roman" w:cs="Times New Roman"/>
          <w:sz w:val="24"/>
          <w:szCs w:val="24"/>
        </w:rPr>
        <w:t>少承担</w:t>
      </w:r>
      <w:proofErr w:type="gramEnd"/>
      <w:r w:rsidR="00963D7B" w:rsidRPr="00D1066D">
        <w:rPr>
          <w:rFonts w:ascii="Times New Roman" w:hAnsi="Times New Roman" w:cs="Times New Roman"/>
          <w:sz w:val="24"/>
          <w:szCs w:val="24"/>
        </w:rPr>
        <w:t>或不承担环境损害和环境治理责任的社会行为。</w:t>
      </w:r>
      <w:r w:rsidR="00C6565A" w:rsidRPr="00D1066D">
        <w:rPr>
          <w:rFonts w:ascii="Times New Roman" w:hAnsi="Times New Roman" w:cs="Times New Roman"/>
          <w:sz w:val="24"/>
          <w:szCs w:val="24"/>
        </w:rPr>
        <w:t>其实质是</w:t>
      </w:r>
      <w:r w:rsidR="00C6565A"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污染后果</w:t>
      </w:r>
      <w:r w:rsidR="00C6565A" w:rsidRPr="00D1066D">
        <w:rPr>
          <w:rFonts w:ascii="Times New Roman" w:hAnsi="Times New Roman" w:cs="Times New Roman"/>
          <w:sz w:val="24"/>
          <w:szCs w:val="24"/>
        </w:rPr>
        <w:t>和</w:t>
      </w:r>
      <w:r w:rsidR="00C6565A"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治理责任</w:t>
      </w:r>
      <w:r w:rsidR="00C6565A" w:rsidRPr="00D1066D">
        <w:rPr>
          <w:rFonts w:ascii="Times New Roman" w:hAnsi="Times New Roman" w:cs="Times New Roman"/>
          <w:sz w:val="24"/>
          <w:szCs w:val="24"/>
        </w:rPr>
        <w:t>的跨境转移</w:t>
      </w:r>
      <w:r w:rsidR="00C6565A" w:rsidRPr="00D1066D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3C0146B" w14:textId="713B7CB2" w:rsidR="00CB2771" w:rsidRPr="00D1066D" w:rsidRDefault="00617219" w:rsidP="00963D7B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2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963D7B" w:rsidRPr="00D1066D">
        <w:rPr>
          <w:rFonts w:ascii="Times New Roman" w:hAnsi="Times New Roman" w:cs="Times New Roman"/>
          <w:sz w:val="24"/>
          <w:szCs w:val="24"/>
        </w:rPr>
        <w:t>形式</w:t>
      </w:r>
    </w:p>
    <w:p w14:paraId="555B5F99" w14:textId="309CA2C7" w:rsidR="00963D7B" w:rsidRPr="00D1066D" w:rsidRDefault="00963D7B" w:rsidP="00617219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①</w:t>
      </w:r>
      <w:r w:rsidR="006E7C6A" w:rsidRPr="00D1066D">
        <w:rPr>
          <w:rFonts w:ascii="Times New Roman" w:hAnsi="Times New Roman" w:cs="Times New Roman"/>
          <w:sz w:val="24"/>
          <w:szCs w:val="24"/>
        </w:rPr>
        <w:t>污染物通过河流、海洋或大气等自然环境中的介质进行转移，如大面积酸雨区的形成、海上石油泄漏、跨境河流的水污染等；</w:t>
      </w:r>
    </w:p>
    <w:p w14:paraId="6A56ACEA" w14:textId="772EEBE1" w:rsidR="006E7C6A" w:rsidRPr="00D1066D" w:rsidRDefault="006E7C6A" w:rsidP="00617219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②</w:t>
      </w:r>
      <w:r w:rsidRPr="00D1066D">
        <w:rPr>
          <w:rFonts w:ascii="Times New Roman" w:hAnsi="Times New Roman" w:cs="Times New Roman"/>
          <w:sz w:val="24"/>
          <w:szCs w:val="24"/>
        </w:rPr>
        <w:t>污染物通过人为的方式进行转移，如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污染物的直接出口</w:t>
      </w:r>
      <w:r w:rsidRPr="00D1066D">
        <w:rPr>
          <w:rFonts w:ascii="Times New Roman" w:hAnsi="Times New Roman" w:cs="Times New Roman"/>
          <w:sz w:val="24"/>
          <w:szCs w:val="24"/>
        </w:rPr>
        <w:t>、污染设备和产品的转移，以及污染行业的输出等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国际贸易</w:t>
      </w:r>
      <w:r w:rsidRPr="00D1066D">
        <w:rPr>
          <w:rFonts w:ascii="Times New Roman" w:hAnsi="Times New Roman" w:cs="Times New Roman"/>
          <w:sz w:val="24"/>
          <w:szCs w:val="24"/>
        </w:rPr>
        <w:t>和国际投资行为。</w:t>
      </w:r>
    </w:p>
    <w:p w14:paraId="5EC3D613" w14:textId="5E1C1969" w:rsidR="009A2F84" w:rsidRPr="00D1066D" w:rsidRDefault="00617219" w:rsidP="00097E59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3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097E59" w:rsidRPr="00D1066D">
        <w:rPr>
          <w:rFonts w:ascii="Times New Roman" w:hAnsi="Times New Roman" w:cs="Times New Roman"/>
          <w:sz w:val="24"/>
          <w:szCs w:val="24"/>
        </w:rPr>
        <w:t>污染物人为跨境转移的根本原因</w:t>
      </w:r>
      <w:r w:rsidRPr="00D1066D">
        <w:rPr>
          <w:rFonts w:ascii="Times New Roman" w:hAnsi="Times New Roman" w:cs="Times New Roman" w:hint="eastAsia"/>
          <w:sz w:val="24"/>
          <w:szCs w:val="24"/>
        </w:rPr>
        <w:t>。</w:t>
      </w:r>
      <w:r w:rsidRPr="00D1066D">
        <w:rPr>
          <w:rFonts w:ascii="Times New Roman" w:hAnsi="Times New Roman" w:cs="Times New Roman"/>
          <w:sz w:val="24"/>
          <w:szCs w:val="24"/>
        </w:rPr>
        <w:t>国家之间的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经济发展水平</w:t>
      </w:r>
      <w:r w:rsidRPr="00D1066D">
        <w:rPr>
          <w:rFonts w:ascii="Times New Roman" w:hAnsi="Times New Roman" w:cs="Times New Roman"/>
          <w:sz w:val="24"/>
          <w:szCs w:val="24"/>
        </w:rPr>
        <w:t>不平衡，在环境保护和污染控制领域的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制度建设</w:t>
      </w:r>
      <w:r w:rsidRPr="00D1066D">
        <w:rPr>
          <w:rFonts w:ascii="Times New Roman" w:hAnsi="Times New Roman" w:cs="Times New Roman"/>
          <w:sz w:val="24"/>
          <w:szCs w:val="24"/>
        </w:rPr>
        <w:t>、市场监管、治理成本和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公众参与</w:t>
      </w:r>
      <w:r w:rsidRPr="00D1066D">
        <w:rPr>
          <w:rFonts w:ascii="Times New Roman" w:hAnsi="Times New Roman" w:cs="Times New Roman"/>
          <w:sz w:val="24"/>
          <w:szCs w:val="24"/>
        </w:rPr>
        <w:t>等方面存在差距。</w:t>
      </w:r>
    </w:p>
    <w:p w14:paraId="3CC459C0" w14:textId="77777777" w:rsidR="005E5C1D" w:rsidRPr="00D1066D" w:rsidRDefault="009A2F84" w:rsidP="005E5C1D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4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="005E5C1D" w:rsidRPr="00D1066D">
        <w:rPr>
          <w:rFonts w:ascii="Times New Roman" w:hAnsi="Times New Roman" w:cs="Times New Roman"/>
          <w:sz w:val="24"/>
          <w:szCs w:val="24"/>
        </w:rPr>
        <w:t>污染物跨境转移</w:t>
      </w:r>
      <w:r w:rsidR="005E5C1D" w:rsidRPr="00D1066D">
        <w:rPr>
          <w:rFonts w:ascii="Times New Roman" w:hAnsi="Times New Roman" w:cs="Times New Roman" w:hint="eastAsia"/>
          <w:sz w:val="24"/>
          <w:szCs w:val="24"/>
        </w:rPr>
        <w:t>的影响</w:t>
      </w:r>
    </w:p>
    <w:p w14:paraId="66F77DF1" w14:textId="7707C8F4" w:rsidR="005E5C1D" w:rsidRPr="00D1066D" w:rsidRDefault="005E5C1D" w:rsidP="005E5C1D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对输出国：</w:t>
      </w:r>
      <w:r w:rsidRPr="00D1066D">
        <w:rPr>
          <w:rFonts w:ascii="Times New Roman" w:hAnsi="Times New Roman" w:cs="Times New Roman"/>
          <w:sz w:val="24"/>
          <w:szCs w:val="24"/>
        </w:rPr>
        <w:t>减少了输出国的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资源损耗</w:t>
      </w:r>
      <w:r w:rsidRPr="00D1066D">
        <w:rPr>
          <w:rFonts w:ascii="Times New Roman" w:hAnsi="Times New Roman" w:cs="Times New Roman"/>
          <w:sz w:val="24"/>
          <w:szCs w:val="24"/>
        </w:rPr>
        <w:t>和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污染物排放</w:t>
      </w:r>
      <w:r w:rsidRPr="00D1066D">
        <w:rPr>
          <w:rFonts w:ascii="Times New Roman" w:hAnsi="Times New Roman" w:cs="Times New Roman"/>
          <w:sz w:val="24"/>
          <w:szCs w:val="24"/>
        </w:rPr>
        <w:t>，降低了废弃物的处置成本，缓解了国内的</w:t>
      </w:r>
      <w:r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公众舆论压力</w:t>
      </w:r>
      <w:r w:rsidRPr="000468D7">
        <w:rPr>
          <w:rFonts w:ascii="Times New Roman" w:hAnsi="Times New Roman" w:cs="Times New Roman" w:hint="eastAsia"/>
          <w:color w:val="FFFFFF" w:themeColor="background1"/>
          <w:sz w:val="24"/>
          <w:szCs w:val="24"/>
          <w:u w:val="single" w:color="000000" w:themeColor="text1"/>
        </w:rPr>
        <w:t>。</w:t>
      </w:r>
    </w:p>
    <w:p w14:paraId="4ADC1554" w14:textId="5D0019CE" w:rsidR="00CB2771" w:rsidRPr="00D1066D" w:rsidRDefault="005E5C1D" w:rsidP="00940FEC">
      <w:pPr>
        <w:pStyle w:val="a4"/>
        <w:tabs>
          <w:tab w:val="left" w:pos="3402"/>
        </w:tabs>
        <w:snapToGrid w:val="0"/>
        <w:spacing w:line="360" w:lineRule="auto"/>
        <w:ind w:firstLineChars="500" w:firstLine="120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对输入国</w:t>
      </w:r>
      <w:r w:rsidR="00940FEC" w:rsidRPr="00D1066D">
        <w:rPr>
          <w:rFonts w:ascii="Times New Roman" w:hAnsi="Times New Roman" w:cs="Times New Roman" w:hint="eastAsia"/>
          <w:sz w:val="24"/>
          <w:szCs w:val="24"/>
        </w:rPr>
        <w:t>：</w:t>
      </w:r>
      <w:r w:rsidR="00940FEC" w:rsidRPr="00D1066D">
        <w:rPr>
          <w:rFonts w:ascii="Times New Roman" w:hAnsi="Times New Roman" w:cs="Times New Roman"/>
          <w:sz w:val="24"/>
          <w:szCs w:val="24"/>
        </w:rPr>
        <w:t>使污染接受国的</w:t>
      </w:r>
      <w:r w:rsidR="00940FEC"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环境安全</w:t>
      </w:r>
      <w:r w:rsidR="00940FEC" w:rsidRPr="00D1066D">
        <w:rPr>
          <w:rFonts w:ascii="Times New Roman" w:hAnsi="Times New Roman" w:cs="Times New Roman"/>
          <w:sz w:val="24"/>
          <w:szCs w:val="24"/>
        </w:rPr>
        <w:t>和</w:t>
      </w:r>
      <w:r w:rsidR="00940FEC" w:rsidRPr="000468D7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公众健康</w:t>
      </w:r>
      <w:r w:rsidR="00940FEC" w:rsidRPr="00D1066D">
        <w:rPr>
          <w:rFonts w:ascii="Times New Roman" w:hAnsi="Times New Roman" w:cs="Times New Roman"/>
          <w:sz w:val="24"/>
          <w:szCs w:val="24"/>
        </w:rPr>
        <w:t>受损</w:t>
      </w:r>
      <w:r w:rsidR="00940FEC" w:rsidRPr="00D1066D">
        <w:rPr>
          <w:rFonts w:ascii="Times New Roman" w:hAnsi="Times New Roman" w:cs="Times New Roman" w:hint="eastAsia"/>
          <w:sz w:val="24"/>
          <w:szCs w:val="24"/>
        </w:rPr>
        <w:t>。</w:t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3\\D156.TIF" \* MERGEFORMAT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3\\D156.TIF" \* MERGEFORMATINET</w:instrText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begin"/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张潇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\\2024\\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同步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\\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地理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人教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 w:rsidRPr="00D1066D">
        <w:rPr>
          <w:rFonts w:ascii="Times New Roman" w:hAnsi="Times New Roman" w:cs="Times New Roman" w:hint="eastAsia"/>
          <w:sz w:val="24"/>
          <w:szCs w:val="24"/>
        </w:rPr>
        <w:instrText>3\\D156.TIF" \* MERGEFORMATINET</w:instrText>
      </w:r>
      <w:r w:rsidRPr="00D1066D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D1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  <w:r w:rsidRPr="00D1066D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2B03CA" w14:textId="48DD82C7" w:rsidR="00CB2771" w:rsidRPr="00D1066D" w:rsidRDefault="00000000">
      <w:pPr>
        <w:pStyle w:val="a4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/>
          <w:sz w:val="24"/>
          <w:szCs w:val="24"/>
        </w:rPr>
        <w:t>2</w:t>
      </w:r>
      <w:r w:rsidRPr="00D1066D">
        <w:rPr>
          <w:rFonts w:ascii="Times New Roman" w:hAnsi="Times New Roman" w:cs="Times New Roman"/>
          <w:sz w:val="24"/>
          <w:szCs w:val="24"/>
        </w:rPr>
        <w:t>．</w:t>
      </w:r>
      <w:r w:rsidR="00940FEC" w:rsidRPr="00D1066D">
        <w:rPr>
          <w:rFonts w:ascii="Times New Roman" w:eastAsia="黑体" w:hAnsi="Times New Roman" w:cs="Times New Roman"/>
          <w:sz w:val="24"/>
          <w:szCs w:val="24"/>
        </w:rPr>
        <w:t>国际合作应对污染物的跨境转移</w:t>
      </w:r>
    </w:p>
    <w:p w14:paraId="3263E007" w14:textId="00B5237E" w:rsidR="00BE3025" w:rsidRPr="00D1066D" w:rsidRDefault="00BE3025" w:rsidP="003D06C5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1066D">
        <w:rPr>
          <w:rFonts w:ascii="Times New Roman" w:hAnsi="Times New Roman" w:cs="Times New Roman" w:hint="eastAsia"/>
          <w:sz w:val="24"/>
          <w:szCs w:val="24"/>
        </w:rPr>
        <w:t>（</w:t>
      </w:r>
      <w:r w:rsidRPr="00D1066D">
        <w:rPr>
          <w:rFonts w:ascii="Times New Roman" w:hAnsi="Times New Roman" w:cs="Times New Roman" w:hint="eastAsia"/>
          <w:sz w:val="24"/>
          <w:szCs w:val="24"/>
        </w:rPr>
        <w:t>1</w:t>
      </w:r>
      <w:r w:rsidRPr="00D1066D">
        <w:rPr>
          <w:rFonts w:ascii="Times New Roman" w:hAnsi="Times New Roman" w:cs="Times New Roman" w:hint="eastAsia"/>
          <w:sz w:val="24"/>
          <w:szCs w:val="24"/>
        </w:rPr>
        <w:t>）</w:t>
      </w:r>
      <w:r w:rsidRPr="00D1066D">
        <w:rPr>
          <w:rFonts w:ascii="Times New Roman" w:hAnsi="Times New Roman" w:cs="Times New Roman"/>
          <w:sz w:val="24"/>
          <w:szCs w:val="24"/>
        </w:rPr>
        <w:t>全球首部规范危险废物越境转移的国际公约</w:t>
      </w:r>
      <w:r w:rsidRPr="00D1066D">
        <w:rPr>
          <w:rFonts w:ascii="Times New Roman" w:hAnsi="Times New Roman" w:cs="Times New Roman"/>
          <w:sz w:val="24"/>
          <w:szCs w:val="24"/>
        </w:rPr>
        <w:t>——</w:t>
      </w:r>
      <w:r w:rsidRPr="00D1066D">
        <w:rPr>
          <w:rFonts w:ascii="Times New Roman" w:hAnsi="Times New Roman" w:cs="Times New Roman"/>
          <w:sz w:val="24"/>
          <w:szCs w:val="24"/>
        </w:rPr>
        <w:t>《巴塞尔公约》</w:t>
      </w:r>
    </w:p>
    <w:p w14:paraId="2CC431BD" w14:textId="140205AE" w:rsidR="00CB2771" w:rsidRPr="00D1066D" w:rsidRDefault="003A65DF" w:rsidP="003A65DF">
      <w:pPr>
        <w:widowControl/>
        <w:kinsoku w:val="0"/>
        <w:autoSpaceDE w:val="0"/>
        <w:autoSpaceDN w:val="0"/>
        <w:adjustRightInd w:val="0"/>
        <w:snapToGrid w:val="0"/>
        <w:spacing w:before="90" w:line="360" w:lineRule="auto"/>
        <w:ind w:firstLineChars="200" w:firstLine="476"/>
        <w:textAlignment w:val="baseline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pacing w:val="-1"/>
          <w:sz w:val="24"/>
        </w:rPr>
        <w:t>（2）</w:t>
      </w:r>
      <w:r w:rsidRPr="00D1066D">
        <w:rPr>
          <w:rFonts w:ascii="黑体" w:eastAsia="黑体" w:hAnsi="黑体" w:cs="黑体" w:hint="eastAsia"/>
          <w:spacing w:val="-1"/>
          <w:sz w:val="24"/>
        </w:rPr>
        <w:t>.</w:t>
      </w:r>
      <w:r w:rsidR="00D1066D" w:rsidRPr="00D1066D">
        <w:rPr>
          <w:rFonts w:ascii="黑体" w:eastAsia="黑体" w:hAnsi="黑体" w:cs="黑体" w:hint="eastAsia"/>
          <w:spacing w:val="-1"/>
          <w:sz w:val="24"/>
        </w:rPr>
        <w:t>防范污染物跨境转移的措施</w:t>
      </w:r>
    </w:p>
    <w:p w14:paraId="67FDD4BB" w14:textId="401F4D26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①</w:t>
      </w:r>
      <w:r w:rsidR="00D1066D" w:rsidRPr="00D1066D">
        <w:rPr>
          <w:rFonts w:ascii="宋体" w:eastAsia="宋体" w:hAnsi="宋体" w:cs="宋体"/>
          <w:spacing w:val="-3"/>
          <w:sz w:val="24"/>
        </w:rPr>
        <w:t>积极参与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国际合作</w:t>
      </w:r>
      <w:r w:rsidR="00D1066D" w:rsidRPr="00D1066D">
        <w:rPr>
          <w:rFonts w:ascii="宋体" w:eastAsia="宋体" w:hAnsi="宋体" w:cs="宋体"/>
          <w:spacing w:val="-3"/>
          <w:sz w:val="24"/>
        </w:rPr>
        <w:t>，维护我国的发展权和环保权；</w:t>
      </w:r>
    </w:p>
    <w:p w14:paraId="09EEA90B" w14:textId="0BDF8360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②</w:t>
      </w:r>
      <w:r w:rsidR="00D1066D" w:rsidRPr="00D1066D">
        <w:rPr>
          <w:rFonts w:ascii="宋体" w:eastAsia="宋体" w:hAnsi="宋体" w:cs="宋体"/>
          <w:spacing w:val="-3"/>
          <w:sz w:val="24"/>
        </w:rPr>
        <w:t>制定和完善与国际产业转移相关的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法律制度</w:t>
      </w:r>
      <w:r w:rsidR="00D1066D" w:rsidRPr="00D1066D">
        <w:rPr>
          <w:rFonts w:ascii="宋体" w:eastAsia="宋体" w:hAnsi="宋体" w:cs="宋体"/>
          <w:spacing w:val="-3"/>
          <w:sz w:val="24"/>
        </w:rPr>
        <w:t>；</w:t>
      </w:r>
    </w:p>
    <w:p w14:paraId="4D6F7603" w14:textId="77C515D7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③</w:t>
      </w:r>
      <w:r w:rsidR="00D1066D" w:rsidRPr="00D1066D">
        <w:rPr>
          <w:rFonts w:ascii="宋体" w:eastAsia="宋体" w:hAnsi="宋体" w:cs="宋体"/>
          <w:spacing w:val="-3"/>
          <w:sz w:val="24"/>
        </w:rPr>
        <w:t>加大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环境监管力度</w:t>
      </w:r>
      <w:r w:rsidR="00D1066D" w:rsidRPr="00D1066D">
        <w:rPr>
          <w:rFonts w:ascii="宋体" w:eastAsia="宋体" w:hAnsi="宋体" w:cs="宋体"/>
          <w:spacing w:val="-3"/>
          <w:sz w:val="24"/>
        </w:rPr>
        <w:t>，增加污染物转移的违法成本；</w:t>
      </w:r>
    </w:p>
    <w:p w14:paraId="6EDCDD88" w14:textId="18BFAD47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④</w:t>
      </w:r>
      <w:r w:rsidR="00D1066D" w:rsidRPr="00D1066D">
        <w:rPr>
          <w:rFonts w:ascii="宋体" w:eastAsia="宋体" w:hAnsi="宋体" w:cs="宋体"/>
          <w:spacing w:val="-3"/>
          <w:sz w:val="24"/>
        </w:rPr>
        <w:t>调整产业结构和对外招商引资的方向，提高产业准入的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环境门槛</w:t>
      </w:r>
      <w:r w:rsidR="00D1066D" w:rsidRPr="00D1066D">
        <w:rPr>
          <w:rFonts w:ascii="宋体" w:eastAsia="宋体" w:hAnsi="宋体" w:cs="宋体"/>
          <w:spacing w:val="-3"/>
          <w:sz w:val="24"/>
        </w:rPr>
        <w:t>，严禁高污染和低技术的产业引入；</w:t>
      </w:r>
    </w:p>
    <w:p w14:paraId="4600F75B" w14:textId="09DBFC71" w:rsid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⑤</w:t>
      </w:r>
      <w:r w:rsidR="00D1066D" w:rsidRPr="00D1066D">
        <w:rPr>
          <w:rFonts w:ascii="宋体" w:eastAsia="宋体" w:hAnsi="宋体" w:cs="宋体"/>
          <w:spacing w:val="-3"/>
          <w:sz w:val="24"/>
        </w:rPr>
        <w:t>提高和完善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环境标准体系</w:t>
      </w:r>
      <w:r w:rsidR="00D1066D" w:rsidRPr="00D1066D">
        <w:rPr>
          <w:rFonts w:ascii="宋体" w:eastAsia="宋体" w:hAnsi="宋体" w:cs="宋体"/>
          <w:spacing w:val="-3"/>
          <w:sz w:val="24"/>
        </w:rPr>
        <w:t>，确立依法打击污染物非法入境的依据；</w:t>
      </w:r>
    </w:p>
    <w:p w14:paraId="3CB044BE" w14:textId="5770406F" w:rsidR="00D1066D" w:rsidRPr="003D06C5" w:rsidRDefault="003A65DF" w:rsidP="005379DF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Chars="500" w:firstLine="1170"/>
        <w:textAlignment w:val="baseline"/>
        <w:rPr>
          <w:rFonts w:ascii="宋体" w:eastAsia="宋体" w:hAnsi="宋体" w:cs="宋体" w:hint="eastAsia"/>
          <w:spacing w:val="-3"/>
          <w:sz w:val="24"/>
        </w:rPr>
      </w:pPr>
      <w:r>
        <w:rPr>
          <w:rFonts w:ascii="宋体" w:eastAsia="宋体" w:hAnsi="宋体" w:cs="宋体" w:hint="eastAsia"/>
          <w:spacing w:val="-3"/>
          <w:sz w:val="24"/>
        </w:rPr>
        <w:t>⑥</w:t>
      </w:r>
      <w:r w:rsidR="00D1066D" w:rsidRPr="00D1066D">
        <w:rPr>
          <w:rFonts w:ascii="宋体" w:eastAsia="宋体" w:hAnsi="宋体" w:cs="宋体"/>
          <w:spacing w:val="-3"/>
          <w:sz w:val="24"/>
        </w:rPr>
        <w:t>开展</w:t>
      </w:r>
      <w:r w:rsidR="00D1066D" w:rsidRPr="000468D7">
        <w:rPr>
          <w:rFonts w:ascii="宋体" w:eastAsia="宋体" w:hAnsi="宋体" w:cs="宋体"/>
          <w:color w:val="FFFFFF" w:themeColor="background1"/>
          <w:spacing w:val="-3"/>
          <w:sz w:val="24"/>
          <w:u w:val="single" w:color="000000" w:themeColor="text1"/>
        </w:rPr>
        <w:t>绿色贸易</w:t>
      </w:r>
      <w:r w:rsidR="00D1066D" w:rsidRPr="00D1066D">
        <w:rPr>
          <w:rFonts w:ascii="宋体" w:eastAsia="宋体" w:hAnsi="宋体" w:cs="宋体"/>
          <w:spacing w:val="-3"/>
          <w:sz w:val="24"/>
        </w:rPr>
        <w:t>，打击和整治污染物走私等</w:t>
      </w:r>
      <w:r w:rsidR="008B57C1">
        <w:rPr>
          <w:rFonts w:ascii="宋体" w:eastAsia="宋体" w:hAnsi="宋体" w:cs="宋体" w:hint="eastAsia"/>
          <w:spacing w:val="-3"/>
          <w:sz w:val="24"/>
        </w:rPr>
        <w:t>。</w:t>
      </w:r>
    </w:p>
    <w:p w14:paraId="18984E67" w14:textId="03F42863" w:rsidR="00CB2771" w:rsidRPr="00D1066D" w:rsidRDefault="00CB2771" w:rsidP="00D1066D">
      <w:pPr>
        <w:widowControl/>
        <w:kinsoku w:val="0"/>
        <w:autoSpaceDE w:val="0"/>
        <w:autoSpaceDN w:val="0"/>
        <w:adjustRightInd w:val="0"/>
        <w:snapToGrid w:val="0"/>
        <w:spacing w:before="79" w:line="360" w:lineRule="auto"/>
        <w:ind w:left="28" w:right="33" w:firstLine="37"/>
        <w:textAlignment w:val="baseline"/>
        <w:rPr>
          <w:rFonts w:ascii="Times New Roman" w:hAnsi="Times New Roman" w:cs="Times New Roman"/>
          <w:sz w:val="24"/>
        </w:rPr>
      </w:pPr>
    </w:p>
    <w:sectPr w:rsidR="00CB2771" w:rsidRPr="00D1066D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2FD65" w14:textId="77777777" w:rsidR="009F190A" w:rsidRDefault="009F190A">
      <w:r>
        <w:separator/>
      </w:r>
    </w:p>
  </w:endnote>
  <w:endnote w:type="continuationSeparator" w:id="0">
    <w:p w14:paraId="27E25EDA" w14:textId="77777777" w:rsidR="009F190A" w:rsidRDefault="009F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09D95" w14:textId="77777777" w:rsidR="009F190A" w:rsidRDefault="009F190A">
      <w:r>
        <w:separator/>
      </w:r>
    </w:p>
  </w:footnote>
  <w:footnote w:type="continuationSeparator" w:id="0">
    <w:p w14:paraId="62570ED8" w14:textId="77777777" w:rsidR="009F190A" w:rsidRDefault="009F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58B2" w14:textId="77777777" w:rsidR="00CB2771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75B7E5" wp14:editId="631CC10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468D7"/>
    <w:rsid w:val="000869C3"/>
    <w:rsid w:val="00092A1D"/>
    <w:rsid w:val="00097E59"/>
    <w:rsid w:val="00335D01"/>
    <w:rsid w:val="003A65DF"/>
    <w:rsid w:val="003D06C5"/>
    <w:rsid w:val="004778A4"/>
    <w:rsid w:val="004A1613"/>
    <w:rsid w:val="005379DF"/>
    <w:rsid w:val="005816C4"/>
    <w:rsid w:val="005B404A"/>
    <w:rsid w:val="005E5C1D"/>
    <w:rsid w:val="00617219"/>
    <w:rsid w:val="006E7C6A"/>
    <w:rsid w:val="008B57C1"/>
    <w:rsid w:val="00940FEC"/>
    <w:rsid w:val="00963D7B"/>
    <w:rsid w:val="009A2F84"/>
    <w:rsid w:val="009F190A"/>
    <w:rsid w:val="00BE3025"/>
    <w:rsid w:val="00C6565A"/>
    <w:rsid w:val="00CB2771"/>
    <w:rsid w:val="00D05637"/>
    <w:rsid w:val="00D1066D"/>
    <w:rsid w:val="00D85F73"/>
    <w:rsid w:val="00D952F6"/>
    <w:rsid w:val="02AD5394"/>
    <w:rsid w:val="04075BAD"/>
    <w:rsid w:val="061C3CD0"/>
    <w:rsid w:val="07410962"/>
    <w:rsid w:val="18C878B3"/>
    <w:rsid w:val="1A843150"/>
    <w:rsid w:val="1B635F27"/>
    <w:rsid w:val="1C5C1209"/>
    <w:rsid w:val="211C401E"/>
    <w:rsid w:val="233532DB"/>
    <w:rsid w:val="23B2407F"/>
    <w:rsid w:val="29211D26"/>
    <w:rsid w:val="29CD55C0"/>
    <w:rsid w:val="2B8A1CC7"/>
    <w:rsid w:val="2EBB1CE1"/>
    <w:rsid w:val="326B7026"/>
    <w:rsid w:val="35951B6D"/>
    <w:rsid w:val="386E3080"/>
    <w:rsid w:val="3C1E099E"/>
    <w:rsid w:val="410E5DA8"/>
    <w:rsid w:val="42E00A4C"/>
    <w:rsid w:val="443A40FB"/>
    <w:rsid w:val="47E665F4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04045"/>
  <w15:docId w15:val="{C7AF3358-B930-4578-83FC-909FC325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440</Words>
  <Characters>441</Characters>
  <Application>Microsoft Office Word</Application>
  <DocSecurity>0</DocSecurity>
  <Lines>20</Lines>
  <Paragraphs>26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4</cp:revision>
  <dcterms:created xsi:type="dcterms:W3CDTF">2025-09-01T06:39:00Z</dcterms:created>
  <dcterms:modified xsi:type="dcterms:W3CDTF">2025-11-06T04:08:00Z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