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2D5D6">
      <w:pPr>
        <w:jc w:val="center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</w:p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自然资源的数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、质</w:t>
      </w:r>
      <w:r>
        <w:rPr>
          <w:rFonts w:hint="eastAsia"/>
          <w:sz w:val="36"/>
          <w:szCs w:val="36"/>
          <w:lang w:val="en-US" w:eastAsia="zh-CN"/>
        </w:rPr>
        <w:t>量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及空间分布</w:t>
      </w:r>
      <w:r>
        <w:rPr>
          <w:rFonts w:hint="eastAsia"/>
          <w:sz w:val="36"/>
          <w:szCs w:val="36"/>
          <w:lang w:val="en-US" w:eastAsia="zh-CN"/>
        </w:rPr>
        <w:t>1.2</w:t>
      </w:r>
    </w:p>
    <w:p w14:paraId="68DC8A6E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right"/>
        <w:textAlignment w:val="auto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可再生资源及其空间分布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——</w:t>
      </w:r>
      <w:r>
        <w:rPr>
          <w:rFonts w:hint="eastAsia" w:ascii="Times New Roman" w:hAnsi="Times New Roman" w:cs="Times New Roman"/>
          <w:sz w:val="30"/>
          <w:szCs w:val="30"/>
        </w:rPr>
        <w:t>以水资源为例</w:t>
      </w:r>
    </w:p>
    <w:p w14:paraId="39FAFF51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可再生资源特点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</w:rPr>
        <w:t>可再生资源能够在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sz w:val="24"/>
          <w:szCs w:val="24"/>
        </w:rPr>
        <w:t>定的时间内持续再生，其数量相对稳定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甚至有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可能增加，</w:t>
      </w:r>
      <w:r>
        <w:rPr>
          <w:rFonts w:hint="eastAsia" w:ascii="Times New Roman" w:hAnsi="Times New Roman" w:cs="Times New Roman"/>
          <w:sz w:val="24"/>
          <w:szCs w:val="24"/>
        </w:rPr>
        <w:t>例如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生物</w:t>
      </w:r>
      <w:r>
        <w:rPr>
          <w:rFonts w:hint="eastAsia" w:ascii="Times New Roman" w:hAnsi="Times New Roman" w:cs="Times New Roman"/>
          <w:sz w:val="24"/>
          <w:szCs w:val="24"/>
        </w:rPr>
        <w:t>资源。但在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sz w:val="24"/>
          <w:szCs w:val="24"/>
        </w:rPr>
        <w:t>定的时间和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空</w:t>
      </w:r>
      <w:r>
        <w:rPr>
          <w:rFonts w:hint="eastAsia" w:ascii="Times New Roman" w:hAnsi="Times New Roman" w:cs="Times New Roman"/>
          <w:sz w:val="24"/>
          <w:szCs w:val="24"/>
        </w:rPr>
        <w:t>间范围内，可再生资源的数量是有限的。不同类型的可再生资源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空</w:t>
      </w:r>
      <w:r>
        <w:rPr>
          <w:rFonts w:hint="eastAsia" w:ascii="Times New Roman" w:hAnsi="Times New Roman" w:cs="Times New Roman"/>
          <w:sz w:val="24"/>
          <w:szCs w:val="24"/>
        </w:rPr>
        <w:t>间分布差异较大。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气候</w:t>
      </w:r>
      <w:r>
        <w:rPr>
          <w:rFonts w:hint="eastAsia" w:ascii="Times New Roman" w:hAnsi="Times New Roman" w:cs="Times New Roman"/>
          <w:sz w:val="24"/>
          <w:szCs w:val="24"/>
        </w:rPr>
        <w:t>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空间</w:t>
      </w:r>
      <w:r>
        <w:rPr>
          <w:rFonts w:hint="eastAsia" w:ascii="Times New Roman" w:hAnsi="Times New Roman" w:cs="Times New Roman"/>
          <w:sz w:val="24"/>
          <w:szCs w:val="24"/>
        </w:rPr>
        <w:t>分布具有很强的规律性。水资源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在人</w:t>
      </w:r>
      <w:r>
        <w:rPr>
          <w:rFonts w:hint="eastAsia" w:ascii="Times New Roman" w:hAnsi="Times New Roman" w:cs="Times New Roman"/>
          <w:sz w:val="24"/>
          <w:szCs w:val="24"/>
        </w:rPr>
        <w:t>类生产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和</w:t>
      </w:r>
      <w:r>
        <w:rPr>
          <w:rFonts w:hint="eastAsia" w:ascii="Times New Roman" w:hAnsi="Times New Roman" w:cs="Times New Roman"/>
          <w:sz w:val="24"/>
          <w:szCs w:val="24"/>
        </w:rPr>
        <w:t>生活中被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广泛</w:t>
      </w:r>
      <w:r>
        <w:rPr>
          <w:rFonts w:hint="eastAsia" w:ascii="Times New Roman" w:hAnsi="Times New Roman" w:cs="Times New Roman"/>
          <w:sz w:val="24"/>
          <w:szCs w:val="24"/>
        </w:rPr>
        <w:t>利用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0DB4B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水资源的含义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：广义上包括陆地水和海洋水，即地球上所有的淡水和咸水。通常人们所说的水资源是狭义的水资源，即地球上的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淡水资源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 w14:paraId="3A3E04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  <w:lang w:val="en-US" w:eastAsia="zh-CN"/>
        </w:rPr>
        <w:t>水资源开发利用现状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目前人们较易开发利用的主要是地表水中的河流水和淡水湖泊水，以及地下水中的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/>
        </w:rPr>
        <w:t>浅层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下水，其储量不足全球水体总储量的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1%。</w:t>
      </w:r>
    </w:p>
    <w:p w14:paraId="406E1B30"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 w:eastAsia="黑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4.水资源的特征：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补给的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循环性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和有限性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；时空分布的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不均衡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性；利用的广泛性和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不可替代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性。</w:t>
      </w:r>
    </w:p>
    <w:p w14:paraId="034F1BA1">
      <w:pPr>
        <w:pStyle w:val="2"/>
        <w:tabs>
          <w:tab w:val="left" w:pos="4111"/>
        </w:tabs>
        <w:spacing w:line="360" w:lineRule="auto"/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5.水资源的数量与质量：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人们通常以多年平均径流量来衡量一个地区水资源量的多少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从各大洲来看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亚洲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最多，南美洲次之，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大洋洲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最少，差异形成的原因是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降水的空间分布不均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。水资源质量即水质。自然界中的水是不断运动的，具有一定的自净能力。人类根据水的环境功能和保护目标对水质进行划分，水资源用途不同，水质划分标准也不同。</w:t>
      </w:r>
    </w:p>
    <w:p w14:paraId="01529EA4">
      <w:pPr>
        <w:pStyle w:val="2"/>
        <w:tabs>
          <w:tab w:val="left" w:pos="4111"/>
        </w:tabs>
        <w:spacing w:line="360" w:lineRule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我国水资源状况</w:t>
      </w:r>
    </w:p>
    <w:p w14:paraId="1263E6C7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我国水资源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总量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丰富，但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人均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none"/>
          <w:lang w:val="en-US" w:eastAsia="zh-CN" w:bidi="ar-SA"/>
        </w:rPr>
        <w:t>水资源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占有量少，仅相当于世界人均水资源占有量的1/3，是联合国认定“水资源紧缺”国家。</w:t>
      </w:r>
    </w:p>
    <w:p w14:paraId="5BF1CA63">
      <w:pPr>
        <w:pStyle w:val="2"/>
        <w:tabs>
          <w:tab w:val="left" w:pos="4111"/>
        </w:tabs>
        <w:spacing w:line="360" w:lineRule="auto"/>
        <w:ind w:firstLine="468" w:firstLineChars="200"/>
        <w:rPr>
          <w:rFonts w:hint="default" w:ascii="宋体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我国水资源分布的格局与年降水量空间分布格局基本一致，由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东南沿海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向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u w:val="single"/>
          <w:lang w:val="en-US" w:eastAsia="zh-CN" w:bidi="ar-SA"/>
        </w:rPr>
        <w:t>西北内陆</w:t>
      </w:r>
      <w:r>
        <w:rPr>
          <w:rFonts w:hint="eastAsia" w:hAnsi="宋体" w:eastAsia="宋体" w:cs="宋体"/>
          <w:color w:val="auto"/>
          <w:spacing w:val="-3"/>
          <w:kern w:val="2"/>
          <w:sz w:val="24"/>
          <w:szCs w:val="24"/>
          <w:lang w:val="en-US" w:eastAsia="zh-CN" w:bidi="ar-SA"/>
        </w:rPr>
        <w:t>逐渐减少。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iddenHorzOC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11712DE"/>
    <w:rsid w:val="248B0218"/>
    <w:rsid w:val="26B7449F"/>
    <w:rsid w:val="2EBB1CE1"/>
    <w:rsid w:val="35951B6D"/>
    <w:rsid w:val="4257287C"/>
    <w:rsid w:val="42E00A4C"/>
    <w:rsid w:val="572C35BD"/>
    <w:rsid w:val="586D5544"/>
    <w:rsid w:val="59CA2489"/>
    <w:rsid w:val="5B56564E"/>
    <w:rsid w:val="5E4B6A02"/>
    <w:rsid w:val="5E9F6260"/>
    <w:rsid w:val="65FA6807"/>
    <w:rsid w:val="6C637A61"/>
    <w:rsid w:val="6F37628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622</Words>
  <Characters>625</Characters>
  <Lines>0</Lines>
  <Paragraphs>0</Paragraphs>
  <TotalTime>47</TotalTime>
  <ScaleCrop>false</ScaleCrop>
  <LinksUpToDate>false</LinksUpToDate>
  <CharactersWithSpaces>627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2025-11-07T02:48:08Z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A64E7B591A2C4AFE905DD820CDA57F9B_13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