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07963">
      <w:pPr>
        <w:jc w:val="center"/>
        <w:rPr>
          <w:rFonts w:hint="default"/>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十五</w:t>
      </w:r>
      <w:r>
        <w:rPr>
          <w:rFonts w:hint="eastAsia" w:asciiTheme="minorHAnsi" w:eastAsiaTheme="minorEastAsia"/>
          <w:sz w:val="36"/>
          <w:szCs w:val="36"/>
          <w:lang w:val="en-US" w:eastAsia="zh-CN"/>
        </w:rPr>
        <w:t>）</w:t>
      </w:r>
      <w:r>
        <w:rPr>
          <w:rFonts w:hint="eastAsia"/>
          <w:sz w:val="36"/>
          <w:szCs w:val="36"/>
          <w:lang w:val="en-US" w:eastAsia="zh-CN"/>
        </w:rPr>
        <w:t>自然保护区与生态安全1.2</w:t>
      </w:r>
    </w:p>
    <w:p w14:paraId="775CB274">
      <w:pPr>
        <w:pStyle w:val="2"/>
        <w:tabs>
          <w:tab w:val="left" w:pos="4111"/>
        </w:tabs>
        <w:spacing w:line="360" w:lineRule="auto"/>
        <w:rPr>
          <w:rFonts w:hint="eastAsia" w:ascii="宋体" w:hAnsi="宋体" w:eastAsia="宋体" w:cs="宋体"/>
          <w:sz w:val="24"/>
          <w:szCs w:val="24"/>
          <w:lang w:val="en-US" w:eastAsia="zh-CN"/>
        </w:rPr>
      </w:pPr>
      <w:r>
        <w:rPr>
          <w:rFonts w:hint="eastAsia" w:ascii="黑体" w:hAnsi="黑体" w:eastAsia="黑体" w:cs="黑体"/>
          <w:sz w:val="24"/>
          <w:szCs w:val="24"/>
          <w:lang w:val="en-US" w:eastAsia="zh-CN"/>
        </w:rPr>
        <w:t>1.生态安全的含义</w:t>
      </w:r>
      <w:r>
        <w:rPr>
          <w:rFonts w:hint="eastAsia" w:ascii="宋体" w:hAnsi="宋体" w:eastAsia="宋体" w:cs="宋体"/>
          <w:sz w:val="24"/>
          <w:szCs w:val="24"/>
          <w:lang w:val="en-US" w:eastAsia="zh-CN"/>
        </w:rPr>
        <w:t>：一是</w:t>
      </w:r>
      <w:r>
        <w:rPr>
          <w:rFonts w:hint="eastAsia" w:ascii="宋体" w:hAnsi="宋体" w:eastAsia="宋体" w:cs="宋体"/>
          <w:sz w:val="24"/>
          <w:szCs w:val="24"/>
          <w:u w:val="single"/>
          <w:lang w:val="en-US" w:eastAsia="zh-CN"/>
        </w:rPr>
        <w:t>生态系统自身</w:t>
      </w:r>
      <w:r>
        <w:rPr>
          <w:rFonts w:hint="eastAsia" w:ascii="宋体" w:hAnsi="宋体" w:eastAsia="宋体" w:cs="宋体"/>
          <w:sz w:val="24"/>
          <w:szCs w:val="24"/>
          <w:lang w:val="en-US" w:eastAsia="zh-CN"/>
        </w:rPr>
        <w:t>是否安全，即其自身结构是否受到破坏，功能是否健全；二是</w:t>
      </w:r>
      <w:r>
        <w:rPr>
          <w:rFonts w:hint="eastAsia" w:ascii="宋体" w:hAnsi="宋体" w:eastAsia="宋体" w:cs="宋体"/>
          <w:sz w:val="24"/>
          <w:szCs w:val="24"/>
          <w:u w:val="single"/>
          <w:lang w:val="en-US" w:eastAsia="zh-CN"/>
        </w:rPr>
        <w:t>生态系统对于人类</w:t>
      </w:r>
      <w:r>
        <w:rPr>
          <w:rFonts w:hint="eastAsia" w:ascii="宋体" w:hAnsi="宋体" w:eastAsia="宋体" w:cs="宋体"/>
          <w:sz w:val="24"/>
          <w:szCs w:val="24"/>
          <w:lang w:val="en-US" w:eastAsia="zh-CN"/>
        </w:rPr>
        <w:t>是否安全，即生态系统所提供的</w:t>
      </w:r>
      <w:r>
        <w:rPr>
          <w:rFonts w:hint="eastAsia" w:ascii="宋体" w:hAnsi="宋体" w:eastAsia="宋体" w:cs="宋体"/>
          <w:sz w:val="24"/>
          <w:szCs w:val="24"/>
          <w:u w:val="single"/>
          <w:lang w:val="en-US" w:eastAsia="zh-CN"/>
        </w:rPr>
        <w:t>服务</w:t>
      </w:r>
      <w:r>
        <w:rPr>
          <w:rFonts w:hint="eastAsia" w:ascii="宋体" w:hAnsi="宋体" w:eastAsia="宋体" w:cs="宋体"/>
          <w:sz w:val="24"/>
          <w:szCs w:val="24"/>
          <w:lang w:val="en-US" w:eastAsia="zh-CN"/>
        </w:rPr>
        <w:t>是否能满足人类生存发展的需要。</w:t>
      </w:r>
    </w:p>
    <w:p w14:paraId="1061FC82">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生态保护红线是在生态空间范围内具有特殊重要生态功能、必须强制性严格保护的区域，是保障和维护</w:t>
      </w:r>
      <w:r>
        <w:rPr>
          <w:rFonts w:hint="eastAsia" w:ascii="宋体" w:hAnsi="宋体" w:eastAsia="宋体" w:cs="宋体"/>
          <w:sz w:val="24"/>
          <w:szCs w:val="24"/>
          <w:u w:val="single"/>
          <w:lang w:val="en-US" w:eastAsia="zh-CN"/>
        </w:rPr>
        <w:t>国家生态安全</w:t>
      </w:r>
      <w:r>
        <w:rPr>
          <w:rFonts w:hint="eastAsia" w:ascii="宋体" w:hAnsi="宋体" w:eastAsia="宋体" w:cs="宋体"/>
          <w:sz w:val="24"/>
          <w:szCs w:val="24"/>
          <w:lang w:val="en-US" w:eastAsia="zh-CN"/>
        </w:rPr>
        <w:t>的底线和生命线。划定并严守生态保护红线，是构建国家生态安全格局、实施生态空间用途管制的重大支撑，对于完善和优化我国国家级</w:t>
      </w:r>
      <w:r>
        <w:rPr>
          <w:rFonts w:hint="eastAsia" w:ascii="宋体" w:hAnsi="宋体" w:eastAsia="宋体" w:cs="宋体"/>
          <w:sz w:val="24"/>
          <w:szCs w:val="24"/>
          <w:u w:val="single"/>
          <w:lang w:val="en-US" w:eastAsia="zh-CN"/>
        </w:rPr>
        <w:t>自然保护区</w:t>
      </w:r>
      <w:r>
        <w:rPr>
          <w:rFonts w:hint="eastAsia" w:ascii="宋体" w:hAnsi="宋体" w:eastAsia="宋体" w:cs="宋体"/>
          <w:sz w:val="24"/>
          <w:szCs w:val="24"/>
          <w:lang w:val="en-US" w:eastAsia="zh-CN"/>
        </w:rPr>
        <w:t>的空间布局具有重要作用。</w:t>
      </w:r>
    </w:p>
    <w:p w14:paraId="5DBADBD4">
      <w:pPr>
        <w:pStyle w:val="2"/>
        <w:tabs>
          <w:tab w:val="left" w:pos="4111"/>
        </w:tabs>
        <w:spacing w:line="360" w:lineRule="auto"/>
        <w:rPr>
          <w:rFonts w:hint="eastAsia" w:ascii="宋体" w:hAnsi="宋体" w:eastAsia="宋体" w:cs="宋体"/>
          <w:sz w:val="24"/>
          <w:szCs w:val="24"/>
          <w:lang w:val="en-US" w:eastAsia="zh-CN"/>
        </w:rPr>
      </w:pPr>
      <w:r>
        <w:rPr>
          <w:rFonts w:hint="eastAsia" w:ascii="黑体" w:hAnsi="黑体" w:eastAsia="黑体" w:cs="黑体"/>
          <w:sz w:val="24"/>
          <w:szCs w:val="24"/>
          <w:lang w:val="en-US" w:eastAsia="zh-CN"/>
        </w:rPr>
        <w:t>2.设立自然保护区对生态安全的意义</w:t>
      </w:r>
    </w:p>
    <w:p w14:paraId="4802F5F3">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w:t>
      </w:r>
      <w:r>
        <w:rPr>
          <w:rFonts w:hint="eastAsia" w:ascii="宋体" w:hAnsi="宋体" w:eastAsia="宋体" w:cs="宋体"/>
          <w:sz w:val="24"/>
          <w:szCs w:val="24"/>
          <w:u w:val="single"/>
          <w:lang w:val="en-US" w:eastAsia="zh-CN"/>
        </w:rPr>
        <w:t>保护自然本底</w:t>
      </w:r>
      <w:r>
        <w:rPr>
          <w:rFonts w:hint="eastAsia" w:ascii="宋体" w:hAnsi="宋体" w:eastAsia="宋体" w:cs="宋体"/>
          <w:sz w:val="24"/>
          <w:szCs w:val="24"/>
          <w:lang w:val="en-US" w:eastAsia="zh-CN"/>
        </w:rPr>
        <w:t>。自然保护区保留了一定面积的各类型生态系统，为子孙后代留下了天然的“本底”,是今后在利用、改造自然时应遵循的途径，也为评价人类活动的后果提供了准则。</w:t>
      </w:r>
    </w:p>
    <w:p w14:paraId="36E091DC">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第二，贮备物种。自然保护区是生物物种的贮备地，也是拯救濒危物种的庇护所，并为物种的</w:t>
      </w:r>
      <w:r>
        <w:rPr>
          <w:rFonts w:hint="eastAsia" w:ascii="宋体" w:hAnsi="宋体" w:eastAsia="宋体" w:cs="宋体"/>
          <w:sz w:val="24"/>
          <w:szCs w:val="24"/>
          <w:u w:val="single"/>
          <w:lang w:val="en-US" w:eastAsia="zh-CN"/>
        </w:rPr>
        <w:t>生存和自然进化</w:t>
      </w:r>
      <w:r>
        <w:rPr>
          <w:rFonts w:hint="eastAsia" w:ascii="宋体" w:hAnsi="宋体" w:eastAsia="宋体" w:cs="宋体"/>
          <w:sz w:val="24"/>
          <w:szCs w:val="24"/>
          <w:lang w:val="en-US" w:eastAsia="zh-CN"/>
        </w:rPr>
        <w:t>提供场所。</w:t>
      </w:r>
    </w:p>
    <w:p w14:paraId="77846BDF">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第三，保护</w:t>
      </w:r>
      <w:r>
        <w:rPr>
          <w:rFonts w:hint="eastAsia" w:ascii="宋体" w:hAnsi="宋体" w:eastAsia="宋体" w:cs="宋体"/>
          <w:sz w:val="24"/>
          <w:szCs w:val="24"/>
          <w:u w:val="single"/>
          <w:lang w:val="en-US" w:eastAsia="zh-CN"/>
        </w:rPr>
        <w:t>生物多样性</w:t>
      </w:r>
      <w:r>
        <w:rPr>
          <w:rFonts w:hint="eastAsia" w:ascii="宋体" w:hAnsi="宋体" w:eastAsia="宋体" w:cs="宋体"/>
          <w:sz w:val="24"/>
          <w:szCs w:val="24"/>
          <w:lang w:val="en-US" w:eastAsia="zh-CN"/>
        </w:rPr>
        <w:t>。自然保护区不仅保护了所在生境物种个体、种群和群落，保证了物种正常发育与进化，还保护了物种在原生环境下的生存能力。</w:t>
      </w:r>
    </w:p>
    <w:p w14:paraId="48EC8BDF">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w:t>
      </w:r>
      <w:r>
        <w:rPr>
          <w:rFonts w:hint="eastAsia" w:ascii="宋体" w:hAnsi="宋体" w:eastAsia="宋体" w:cs="宋体"/>
          <w:sz w:val="24"/>
          <w:szCs w:val="24"/>
          <w:u w:val="single"/>
          <w:lang w:val="en-US" w:eastAsia="zh-CN"/>
        </w:rPr>
        <w:t>涵养水源</w:t>
      </w:r>
      <w:r>
        <w:rPr>
          <w:rFonts w:hint="eastAsia" w:ascii="宋体" w:hAnsi="宋体" w:eastAsia="宋体" w:cs="宋体"/>
          <w:sz w:val="24"/>
          <w:szCs w:val="24"/>
          <w:lang w:val="en-US" w:eastAsia="zh-CN"/>
        </w:rPr>
        <w:t>和净化空气。许多自然保护区内生长着茂密的原始森林，森林涵养水源的作用巨大。森林能阻挡雨水直接冲刷土地，减缓地表径流及雨水下渗速度；森林土壤疏松，林内枯枝落叶又能保水；森林还能吸收有毒气体、杀菌和阻滞粉尘，起到净化空气的作用。</w:t>
      </w:r>
    </w:p>
    <w:p w14:paraId="2A0CD840">
      <w:pPr>
        <w:pStyle w:val="2"/>
        <w:tabs>
          <w:tab w:val="left" w:pos="4111"/>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第五，自然保护区是科学研究理想的</w:t>
      </w:r>
      <w:r>
        <w:rPr>
          <w:rFonts w:hint="eastAsia" w:ascii="宋体" w:hAnsi="宋体" w:eastAsia="宋体" w:cs="宋体"/>
          <w:sz w:val="24"/>
          <w:szCs w:val="24"/>
          <w:u w:val="single"/>
          <w:lang w:val="en-US" w:eastAsia="zh-CN"/>
        </w:rPr>
        <w:t>天然实验室</w:t>
      </w:r>
      <w:r>
        <w:rPr>
          <w:rFonts w:hint="eastAsia" w:ascii="宋体" w:hAnsi="宋体" w:eastAsia="宋体" w:cs="宋体"/>
          <w:sz w:val="24"/>
          <w:szCs w:val="24"/>
          <w:lang w:val="en-US" w:eastAsia="zh-CN"/>
        </w:rPr>
        <w:t>。自然保护区为生物学、生态学、地质学、古生物学及其他学科的研究提供了</w:t>
      </w:r>
      <w:bookmarkStart w:id="0" w:name="_GoBack"/>
      <w:bookmarkEnd w:id="0"/>
      <w:r>
        <w:rPr>
          <w:rFonts w:hint="eastAsia" w:ascii="宋体" w:hAnsi="宋体" w:eastAsia="宋体" w:cs="宋体"/>
          <w:sz w:val="24"/>
          <w:szCs w:val="24"/>
          <w:lang w:val="en-US" w:eastAsia="zh-CN"/>
        </w:rPr>
        <w:t>有利条件，为种群和物种的演变与发展以及环境的监测和定位研究提供了良好的基地，进而为维护生态安全具体措施的制定及实施提供依据。</w:t>
      </w:r>
    </w:p>
    <w:p w14:paraId="46D00593">
      <w:pPr>
        <w:pStyle w:val="2"/>
        <w:tabs>
          <w:tab w:val="left" w:pos="4111"/>
        </w:tabs>
        <w:spacing w:line="240" w:lineRule="auto"/>
        <w:rPr>
          <w:rFonts w:hint="eastAsia" w:ascii="宋体" w:hAnsi="宋体" w:eastAsia="宋体" w:cs="宋体"/>
          <w:sz w:val="24"/>
          <w:szCs w:val="24"/>
          <w:lang w:val="en-US" w:eastAsia="zh-CN"/>
        </w:rPr>
      </w:pPr>
    </w:p>
    <w:p w14:paraId="04966000">
      <w:pPr>
        <w:pStyle w:val="2"/>
        <w:tabs>
          <w:tab w:val="left" w:pos="4111"/>
        </w:tabs>
        <w:spacing w:line="360" w:lineRule="auto"/>
        <w:rPr>
          <w:rFonts w:hint="default"/>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35F4E48"/>
    <w:rsid w:val="03F40839"/>
    <w:rsid w:val="057F17ED"/>
    <w:rsid w:val="06F5344A"/>
    <w:rsid w:val="07410962"/>
    <w:rsid w:val="093E2A38"/>
    <w:rsid w:val="0B3F14E0"/>
    <w:rsid w:val="0B914186"/>
    <w:rsid w:val="0CFA5CD7"/>
    <w:rsid w:val="0F0D36FD"/>
    <w:rsid w:val="0FA4224E"/>
    <w:rsid w:val="16243949"/>
    <w:rsid w:val="18C878B3"/>
    <w:rsid w:val="19AC44AC"/>
    <w:rsid w:val="1A3220E7"/>
    <w:rsid w:val="1BEF716B"/>
    <w:rsid w:val="1DFD1C32"/>
    <w:rsid w:val="211712DE"/>
    <w:rsid w:val="22FB2867"/>
    <w:rsid w:val="23454AB8"/>
    <w:rsid w:val="237F66DF"/>
    <w:rsid w:val="246E2B9B"/>
    <w:rsid w:val="248B0218"/>
    <w:rsid w:val="26B7449F"/>
    <w:rsid w:val="27892FE0"/>
    <w:rsid w:val="2BF43D35"/>
    <w:rsid w:val="2EBB1CE1"/>
    <w:rsid w:val="2ED50A01"/>
    <w:rsid w:val="3086432B"/>
    <w:rsid w:val="30FA6E42"/>
    <w:rsid w:val="31C12A2E"/>
    <w:rsid w:val="35951B6D"/>
    <w:rsid w:val="3A422AA2"/>
    <w:rsid w:val="3C103F97"/>
    <w:rsid w:val="3C414940"/>
    <w:rsid w:val="3D81212D"/>
    <w:rsid w:val="3EBD28FC"/>
    <w:rsid w:val="3EF23B6C"/>
    <w:rsid w:val="40C724E3"/>
    <w:rsid w:val="4257287C"/>
    <w:rsid w:val="42E00A4C"/>
    <w:rsid w:val="47F6293F"/>
    <w:rsid w:val="4CA77501"/>
    <w:rsid w:val="530A434B"/>
    <w:rsid w:val="572C35BD"/>
    <w:rsid w:val="586D5544"/>
    <w:rsid w:val="59CA2489"/>
    <w:rsid w:val="5A85131D"/>
    <w:rsid w:val="5B56564E"/>
    <w:rsid w:val="5D4847C8"/>
    <w:rsid w:val="5E4B6A02"/>
    <w:rsid w:val="5E9268B6"/>
    <w:rsid w:val="5E9F6260"/>
    <w:rsid w:val="64CC2606"/>
    <w:rsid w:val="65FA6807"/>
    <w:rsid w:val="6C637A61"/>
    <w:rsid w:val="6F376285"/>
    <w:rsid w:val="76165DD7"/>
    <w:rsid w:val="794B1B90"/>
    <w:rsid w:val="7A910122"/>
    <w:rsid w:val="7B21178E"/>
    <w:rsid w:val="7B777F9E"/>
    <w:rsid w:val="7CC21255"/>
    <w:rsid w:val="7EBA0D62"/>
    <w:rsid w:val="7F4F4D6C"/>
    <w:rsid w:val="7FA15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basedOn w:val="7"/>
    <w:uiPriority w:val="0"/>
    <w:rPr>
      <w:rFonts w:ascii="宋体" w:hAnsi="宋体" w:eastAsia="宋体" w:cs="宋体"/>
      <w:b/>
      <w:bCs/>
      <w:color w:val="F0D0C0"/>
      <w:sz w:val="24"/>
      <w:szCs w:val="24"/>
      <w:u w:val="none"/>
    </w:rPr>
  </w:style>
  <w:style w:type="character" w:customStyle="1" w:styleId="9">
    <w:name w:val="font21"/>
    <w:basedOn w:val="7"/>
    <w:uiPriority w:val="0"/>
    <w:rPr>
      <w:rFonts w:ascii="宋体" w:hAnsi="宋体" w:eastAsia="宋体" w:cs="宋体"/>
      <w:b/>
      <w:bCs/>
      <w:color w:val="FFFFFF"/>
      <w:sz w:val="22"/>
      <w:szCs w:val="22"/>
      <w:u w:val="none"/>
    </w:rPr>
  </w:style>
  <w:style w:type="character" w:customStyle="1" w:styleId="10">
    <w:name w:val="font41"/>
    <w:basedOn w:val="7"/>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477</Words>
  <Characters>492</Characters>
  <Lines>0</Lines>
  <Paragraphs>0</Paragraphs>
  <TotalTime>7</TotalTime>
  <ScaleCrop>false</ScaleCrop>
  <LinksUpToDate>false</LinksUpToDate>
  <CharactersWithSpaces>492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2025-11-10T09:59:02Z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7F958810F09F441EACA37816BCC46D7F_13</vt:lpwstr>
  </property>
  <property fmtid="{D5CDD505-2E9C-101B-9397-08002B2CF9AE}" pid="4" name="KSOTemplateDocerSaveRecord">
    <vt:lpwstr>eyJoZGlkIjoiZWM0MDAxYzgyNWE5YzMwMWE0ZDc0YTU2OTRiNTg0MmYiLCJ1c2VySWQiOiI5MTYyMjcwMzEifQ==</vt:lpwstr>
  </property>
</Properties>
</file>