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石油资源及战略意义1.1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战略性矿产资源</w:t>
      </w:r>
    </w:p>
    <w:p w14:paraId="74B4A6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定义：战略性矿产资源是指关系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、国家稳定，在资源系统中居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地位的资源。</w:t>
      </w:r>
    </w:p>
    <w:p w14:paraId="1EF034A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重要性：①经济意义，战略性矿产资源一般为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产业所需矿产，因此对战略性新兴产业的发展有重要作用；②资源供应，战略性矿产资源数量少，开发与利用难度大，有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的风险；③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，战略性矿产资源的开发利用涉及复杂的国际市场，关系国家安全。</w:t>
      </w:r>
    </w:p>
    <w:p w14:paraId="1D2F45E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石油被誉为“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”，是重要的能源和化工原料。</w:t>
      </w:r>
    </w:p>
    <w:p w14:paraId="6AEDD32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126DBB8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石油资源的分布特点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588"/>
      </w:tblGrid>
      <w:tr w14:paraId="2CBF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0909F4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世界</w:t>
            </w:r>
          </w:p>
        </w:tc>
        <w:tc>
          <w:tcPr>
            <w:tcW w:w="7588" w:type="dxa"/>
          </w:tcPr>
          <w:p w14:paraId="2AA6DB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主要分布在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和北半球。大储量区集中在20°N~40°N（包括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地区，集中了全球半数以上的石油储量）和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（包括北海、俄罗斯的伏尔加河流域与西伯利亚，加拿大阿尔伯塔以及美国的阿拉斯加）两个纬度带内</w:t>
            </w:r>
          </w:p>
        </w:tc>
      </w:tr>
      <w:tr w14:paraId="1E2B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0D844F0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中国</w:t>
            </w:r>
          </w:p>
        </w:tc>
        <w:tc>
          <w:tcPr>
            <w:tcW w:w="7588" w:type="dxa"/>
          </w:tcPr>
          <w:p w14:paraId="24CCFB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集中分布在八大含油气盆地: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、松辽、塔里木、鄂尔多斯、准噶尔、珠江口、柴达木和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</w:tr>
    </w:tbl>
    <w:p w14:paraId="5506778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37FACC1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3.石油的开发利用现状</w:t>
      </w:r>
    </w:p>
    <w:p w14:paraId="464F32D3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①石油勘探</w:t>
      </w:r>
    </w:p>
    <w:p w14:paraId="4649E82F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陆地石油资源即将</w:t>
      </w:r>
      <w:r>
        <w:rPr>
          <w:rFonts w:hint="eastAsia"/>
          <w:sz w:val="24"/>
          <w:szCs w:val="24"/>
          <w:lang w:val="en-US" w:eastAsia="zh-CN"/>
        </w:rPr>
        <w:t>进入</w:t>
      </w:r>
      <w:r>
        <w:rPr>
          <w:rFonts w:hint="eastAsia"/>
          <w:sz w:val="24"/>
          <w:szCs w:val="24"/>
        </w:rPr>
        <w:t>衰退期，末来的石油开采将于要在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上进行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我国海域石油资源发现率较低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陆地石油资源集中在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地区，且大多分布在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等自然环境</w:t>
      </w:r>
      <w:r>
        <w:rPr>
          <w:rFonts w:hint="eastAsia"/>
          <w:sz w:val="24"/>
          <w:szCs w:val="24"/>
          <w:lang w:val="en-US" w:eastAsia="zh-CN"/>
        </w:rPr>
        <w:t>恶劣</w:t>
      </w:r>
      <w:r>
        <w:rPr>
          <w:rFonts w:hint="eastAsia"/>
          <w:sz w:val="24"/>
          <w:szCs w:val="24"/>
        </w:rPr>
        <w:t>的地区，</w:t>
      </w:r>
      <w:r>
        <w:rPr>
          <w:rFonts w:hint="eastAsia"/>
          <w:sz w:val="24"/>
          <w:szCs w:val="24"/>
          <w:lang w:val="en-US" w:eastAsia="zh-CN"/>
        </w:rPr>
        <w:t>导致</w:t>
      </w:r>
      <w:r>
        <w:rPr>
          <w:rFonts w:hint="eastAsia"/>
          <w:sz w:val="24"/>
          <w:szCs w:val="24"/>
        </w:rPr>
        <w:t>我国石油</w:t>
      </w:r>
      <w:r>
        <w:rPr>
          <w:rFonts w:hint="eastAsia"/>
          <w:sz w:val="24"/>
          <w:szCs w:val="24"/>
          <w:lang w:val="en-US" w:eastAsia="zh-CN"/>
        </w:rPr>
        <w:t>开采难度</w:t>
      </w:r>
      <w:r>
        <w:rPr>
          <w:rFonts w:hint="eastAsia"/>
          <w:sz w:val="24"/>
          <w:szCs w:val="24"/>
        </w:rPr>
        <w:t>较大</w:t>
      </w:r>
      <w:r>
        <w:rPr>
          <w:rFonts w:hint="eastAsia"/>
          <w:sz w:val="24"/>
          <w:szCs w:val="24"/>
          <w:lang w:eastAsia="zh-CN"/>
        </w:rPr>
        <w:t>。</w:t>
      </w:r>
    </w:p>
    <w:p w14:paraId="59B101D4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eastAsia="zh-CN"/>
        </w:rPr>
      </w:pPr>
    </w:p>
    <w:p w14:paraId="0E1D9387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②石油市场</w:t>
      </w:r>
    </w:p>
    <w:p w14:paraId="7F3E31E6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世界石油市场世界石油生产区域集中在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等地区和国家，</w:t>
      </w:r>
      <w:r>
        <w:rPr>
          <w:rFonts w:hint="eastAsia"/>
          <w:sz w:val="24"/>
          <w:szCs w:val="24"/>
          <w:lang w:val="en-US" w:eastAsia="zh-CN"/>
        </w:rPr>
        <w:t>而</w:t>
      </w:r>
      <w:r>
        <w:rPr>
          <w:rFonts w:hint="eastAsia"/>
          <w:sz w:val="24"/>
          <w:szCs w:val="24"/>
        </w:rPr>
        <w:t>世界石油的消费国集中在中国，美国、日本、印度和德国等地。</w:t>
      </w:r>
      <w:r>
        <w:rPr>
          <w:rFonts w:hint="eastAsia"/>
          <w:sz w:val="24"/>
          <w:szCs w:val="24"/>
          <w:lang w:val="en-US" w:eastAsia="zh-CN"/>
        </w:rPr>
        <w:t>出口国</w:t>
      </w:r>
      <w:r>
        <w:rPr>
          <w:rFonts w:hint="eastAsia"/>
          <w:sz w:val="24"/>
          <w:szCs w:val="24"/>
        </w:rPr>
        <w:t>石油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的调整直接影响石油市场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全球的经济状况</w:t>
      </w:r>
      <w:r>
        <w:rPr>
          <w:rFonts w:hint="eastAsia"/>
          <w:sz w:val="24"/>
          <w:szCs w:val="24"/>
          <w:lang w:val="en-US" w:eastAsia="zh-CN"/>
        </w:rPr>
        <w:t>影响</w:t>
      </w:r>
      <w:r>
        <w:rPr>
          <w:rFonts w:hint="eastAsia"/>
          <w:sz w:val="24"/>
          <w:szCs w:val="24"/>
        </w:rPr>
        <w:t>石油的</w:t>
      </w:r>
      <w:r>
        <w:rPr>
          <w:rFonts w:hint="eastAsia"/>
          <w:sz w:val="24"/>
          <w:szCs w:val="24"/>
          <w:u w:val="single"/>
        </w:rPr>
        <w:t>需求</w:t>
      </w:r>
      <w:r>
        <w:rPr>
          <w:rFonts w:hint="eastAsia"/>
          <w:sz w:val="24"/>
          <w:szCs w:val="24"/>
        </w:rPr>
        <w:t>状况，</w:t>
      </w:r>
      <w:r>
        <w:rPr>
          <w:rFonts w:hint="eastAsia"/>
          <w:sz w:val="24"/>
          <w:szCs w:val="24"/>
          <w:lang w:val="en-US" w:eastAsia="zh-CN"/>
        </w:rPr>
        <w:t>从而影响</w:t>
      </w:r>
      <w:r>
        <w:rPr>
          <w:rFonts w:hint="eastAsia"/>
          <w:sz w:val="24"/>
          <w:szCs w:val="24"/>
        </w:rPr>
        <w:t>石油价格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和地区冲突也会影响石油的正常生产、运输，造成油价的大幅波动。</w:t>
      </w:r>
    </w:p>
    <w:p w14:paraId="076DE1AD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5C36AB3F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③世界石油运输</w:t>
      </w:r>
    </w:p>
    <w:p w14:paraId="6B4EABAA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国际石油贸易主要有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两种，铁路运输作为补充。世界石油跨国运输中，水路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大，</w:t>
      </w:r>
      <w:r>
        <w:rPr>
          <w:rFonts w:hint="eastAsia"/>
          <w:sz w:val="24"/>
          <w:szCs w:val="24"/>
          <w:u w:val="single"/>
          <w:lang w:val="en-US" w:eastAsia="zh-CN"/>
        </w:rPr>
        <w:t>成本</w:t>
      </w:r>
      <w:r>
        <w:rPr>
          <w:rFonts w:hint="default"/>
          <w:sz w:val="24"/>
          <w:szCs w:val="24"/>
          <w:lang w:val="en-US" w:eastAsia="zh-CN"/>
        </w:rPr>
        <w:t>最低，管道运输次之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铁路运输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强</w:t>
      </w:r>
      <w:r>
        <w:rPr>
          <w:rFonts w:hint="default"/>
          <w:sz w:val="24"/>
          <w:szCs w:val="24"/>
          <w:lang w:val="en-US" w:eastAsia="zh-CN"/>
        </w:rPr>
        <w:t>，当水路运输受阻，管道运输尚未贯通时，能够迅速缓解国内石油供应短缺的局面。</w:t>
      </w:r>
    </w:p>
    <w:p w14:paraId="100847EB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石油的</w:t>
      </w:r>
      <w:r>
        <w:rPr>
          <w:rFonts w:hint="eastAsia"/>
          <w:sz w:val="24"/>
          <w:szCs w:val="24"/>
          <w:lang w:val="en-US" w:eastAsia="zh-CN"/>
        </w:rPr>
        <w:t>8个主要</w:t>
      </w:r>
      <w:r>
        <w:rPr>
          <w:rFonts w:hint="default"/>
          <w:sz w:val="24"/>
          <w:szCs w:val="24"/>
          <w:lang w:val="en-US" w:eastAsia="zh-CN"/>
        </w:rPr>
        <w:t>海上运输通道</w:t>
      </w:r>
      <w:r>
        <w:rPr>
          <w:rFonts w:hint="eastAsia"/>
          <w:sz w:val="24"/>
          <w:szCs w:val="24"/>
          <w:lang w:val="en-US" w:eastAsia="zh-CN"/>
        </w:rPr>
        <w:t>中，</w:t>
      </w:r>
      <w:r>
        <w:rPr>
          <w:rFonts w:hint="default"/>
          <w:sz w:val="24"/>
          <w:szCs w:val="24"/>
          <w:lang w:val="en-US" w:eastAsia="zh-CN"/>
        </w:rPr>
        <w:t>霍尔木兹海峡被称为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石油海峡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,是全球最重要的石油运输要道，周边聚集了许多重要的石油输出国，经此海峡输出的石油中超过80%出口到了亚洲的印度、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>和韩国等国家。</w:t>
      </w: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F774A"/>
    <w:multiLevelType w:val="singleLevel"/>
    <w:tmpl w:val="615F77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F0D36FD"/>
    <w:rsid w:val="18C878B3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930520"/>
    <w:rsid w:val="5B56564E"/>
    <w:rsid w:val="5D4847C8"/>
    <w:rsid w:val="5E4B6A02"/>
    <w:rsid w:val="5E9F6260"/>
    <w:rsid w:val="64CC2606"/>
    <w:rsid w:val="65FA6807"/>
    <w:rsid w:val="6C637A61"/>
    <w:rsid w:val="6F376285"/>
    <w:rsid w:val="7B777F9E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831</Words>
  <Characters>844</Characters>
  <Lines>0</Lines>
  <Paragraphs>0</Paragraphs>
  <TotalTime>39</TotalTime>
  <ScaleCrop>false</ScaleCrop>
  <LinksUpToDate>false</LinksUpToDate>
  <CharactersWithSpaces>844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9B9BE28CDC044599BDC394315DE7C2D8_13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