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4CEC68">
      <w:pPr>
        <w:pStyle w:val="5"/>
        <w:spacing w:after="100" w:afterAutospacing="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浙江嘉兴八校2025-2026学年高二上学期11月期中化学试题</w:t>
      </w:r>
    </w:p>
    <w:p w14:paraId="5EB54D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/>
        <w:jc w:val="center"/>
        <w:textAlignment w:val="auto"/>
        <w:rPr>
          <w:rFonts w:hint="default" w:ascii="Times New Roman" w:hAnsi="Times New Roman" w:eastAsia="仿宋" w:cs="Times New Roman"/>
          <w:b w:val="0"/>
          <w:i w:val="0"/>
          <w:color w:val="000000"/>
          <w:sz w:val="21"/>
          <w:lang w:eastAsia="zh-CN"/>
        </w:rPr>
      </w:pPr>
      <w:r>
        <w:rPr>
          <w:rFonts w:hint="default" w:ascii="Times New Roman" w:hAnsi="Times New Roman" w:eastAsia="仿宋" w:cs="Times New Roman"/>
          <w:b w:val="0"/>
          <w:i w:val="0"/>
          <w:color w:val="000000"/>
          <w:sz w:val="21"/>
          <w:lang w:eastAsia="zh-CN"/>
        </w:rPr>
        <w:t>（</w:t>
      </w:r>
      <w:r>
        <w:rPr>
          <w:rFonts w:hint="default" w:ascii="Times New Roman" w:hAnsi="Times New Roman" w:eastAsia="仿宋" w:cs="Times New Roman"/>
          <w:b w:val="0"/>
          <w:i w:val="0"/>
          <w:color w:val="000000"/>
          <w:sz w:val="21"/>
          <w:lang w:val="en-US" w:eastAsia="zh-CN"/>
        </w:rPr>
        <w:t>考试范围为选择性必修1 化学反应原理</w:t>
      </w:r>
      <w:r>
        <w:rPr>
          <w:rFonts w:hint="default" w:ascii="Times New Roman" w:hAnsi="Times New Roman" w:eastAsia="仿宋" w:cs="Times New Roman"/>
          <w:b w:val="0"/>
          <w:i w:val="0"/>
          <w:color w:val="000000"/>
          <w:sz w:val="21"/>
          <w:lang w:eastAsia="zh-CN"/>
        </w:rPr>
        <w:t>）</w:t>
      </w:r>
    </w:p>
    <w:p w14:paraId="68AF9B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/>
        <w:jc w:val="center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  <w:b w:val="0"/>
          <w:i w:val="0"/>
          <w:color w:val="000000"/>
          <w:sz w:val="21"/>
        </w:rPr>
        <w:t>学校:___________姓名：___________班级：___________考号：___________</w:t>
      </w:r>
    </w:p>
    <w:p w14:paraId="30C8BC90">
      <w:pPr>
        <w:pStyle w:val="7"/>
        <w:spacing w:before="200" w:beforeAutospacing="0" w:after="200" w:afterAutospacing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一、选择题</w:t>
      </w:r>
    </w:p>
    <w:p w14:paraId="2AE76E58">
      <w:pPr>
        <w:pStyle w:val="8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能源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是人们生活中不可或缺的一部分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下列属于将化学能转化为热能的是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212"/>
        <w:gridCol w:w="2002"/>
      </w:tblGrid>
      <w:tr w14:paraId="5BCC4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3D35C00">
            <w:pPr>
              <w:pStyle w:val="8"/>
              <w:shd w:val="clear" w:color="auto" w:fill="auto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strike w:val="0"/>
                <w:kern w:val="0"/>
                <w:sz w:val="24"/>
                <w:szCs w:val="24"/>
                <w:u w:val="none"/>
              </w:rPr>
              <w:drawing>
                <wp:inline distT="0" distB="0" distL="114300" distR="114300">
                  <wp:extent cx="847725" cy="809625"/>
                  <wp:effectExtent l="0" t="0" r="3175" b="3175"/>
                  <wp:docPr id="100003" name="图片 100003" descr="@@@050b91aa-9463-43f1-9fe9-1ab8b653ab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3" name="图片 100003" descr="@@@050b91aa-9463-43f1-9fe9-1ab8b653abbc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725" cy="80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E608EC8">
            <w:pPr>
              <w:pStyle w:val="8"/>
              <w:shd w:val="clear" w:color="auto" w:fill="auto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strike w:val="0"/>
                <w:kern w:val="0"/>
                <w:sz w:val="24"/>
                <w:szCs w:val="24"/>
                <w:u w:val="none"/>
              </w:rPr>
              <w:drawing>
                <wp:inline distT="0" distB="0" distL="114300" distR="114300">
                  <wp:extent cx="885825" cy="581025"/>
                  <wp:effectExtent l="0" t="0" r="3175" b="3175"/>
                  <wp:docPr id="100005" name="图片 100005" descr="@@@0ed584b2-04db-4dc8-8a1e-f0323f9879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@@@0ed584b2-04db-4dc8-8a1e-f0323f98793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12C5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0431DC2">
            <w:pPr>
              <w:pStyle w:val="8"/>
              <w:shd w:val="clear" w:color="auto" w:fill="auto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A．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太阳能热水器烧水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709F472">
            <w:pPr>
              <w:pStyle w:val="8"/>
              <w:shd w:val="clear" w:color="auto" w:fill="auto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B．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干冰升华</w:t>
            </w:r>
          </w:p>
        </w:tc>
      </w:tr>
      <w:tr w14:paraId="23154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86EBE62">
            <w:pPr>
              <w:pStyle w:val="8"/>
              <w:shd w:val="clear" w:color="auto" w:fill="auto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strike w:val="0"/>
                <w:kern w:val="0"/>
                <w:sz w:val="24"/>
                <w:szCs w:val="24"/>
                <w:u w:val="none"/>
              </w:rPr>
              <w:drawing>
                <wp:inline distT="0" distB="0" distL="114300" distR="114300">
                  <wp:extent cx="781050" cy="514350"/>
                  <wp:effectExtent l="0" t="0" r="6350" b="6350"/>
                  <wp:docPr id="100007" name="图片 100007" descr="@@@2ce5ac5c-154d-4d1c-8950-b937d7513e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@@@2ce5ac5c-154d-4d1c-8950-b937d7513e2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89DC2C9">
            <w:pPr>
              <w:pStyle w:val="8"/>
              <w:shd w:val="clear" w:color="auto" w:fill="auto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strike w:val="0"/>
                <w:kern w:val="0"/>
                <w:sz w:val="24"/>
                <w:szCs w:val="24"/>
                <w:u w:val="none"/>
              </w:rPr>
              <w:drawing>
                <wp:inline distT="0" distB="0" distL="114300" distR="114300">
                  <wp:extent cx="923925" cy="561975"/>
                  <wp:effectExtent l="0" t="0" r="3175" b="9525"/>
                  <wp:docPr id="100009" name="图片 100009" descr="@@@150461a9-fb51-4557-91ad-62d629b701b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@@@150461a9-fb51-4557-91ad-62d629b701b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9EF6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18EA5F9">
            <w:pPr>
              <w:pStyle w:val="8"/>
              <w:shd w:val="clear" w:color="auto" w:fill="auto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C．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天然气作燃气烧菜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8EE04AA">
            <w:pPr>
              <w:pStyle w:val="8"/>
              <w:shd w:val="clear" w:color="auto" w:fill="auto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D．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新能源汽车电池</w:t>
            </w:r>
          </w:p>
        </w:tc>
      </w:tr>
    </w:tbl>
    <w:p w14:paraId="144364EB">
      <w:pPr>
        <w:pStyle w:val="9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下列措施能加快化学反应速率的是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450934DF">
      <w:pPr>
        <w:pStyle w:val="9"/>
        <w:tabs>
          <w:tab w:val="left" w:pos="4156"/>
        </w:tabs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A．Zn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与稀硫酸反应时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适当降低温度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双氧水制取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加入少量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MnO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</w:p>
    <w:p w14:paraId="33EBE61B">
      <w:pPr>
        <w:pStyle w:val="9"/>
        <w:tabs>
          <w:tab w:val="left" w:pos="4156"/>
        </w:tabs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C．SO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增大反应容器体积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D．Al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中燃烧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用铝片代替铝粉</w:t>
      </w:r>
    </w:p>
    <w:p w14:paraId="1D3E6E3A">
      <w:pPr>
        <w:pStyle w:val="10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氢氰酸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(HCN)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的下列性质中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可以证明它是弱电解质的是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23566B54">
      <w:pPr>
        <w:pStyle w:val="10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A．HCN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易溶于水</w:t>
      </w:r>
    </w:p>
    <w:p w14:paraId="0B29DFB5">
      <w:pPr>
        <w:pStyle w:val="10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B．10 mL1mol/L HCN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恰好与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 mL 1mol/L NaOH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溶液完全反应</w:t>
      </w:r>
    </w:p>
    <w:p w14:paraId="1B1EEB1E">
      <w:pPr>
        <w:pStyle w:val="10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C．1mol/L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氢氰酸溶液的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pH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约为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</w:p>
    <w:p w14:paraId="62BD9704">
      <w:pPr>
        <w:pStyle w:val="10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D．HCN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溶液的导电性比盐酸溶液的弱</w:t>
      </w:r>
    </w:p>
    <w:p w14:paraId="3AD4A0F8">
      <w:pPr>
        <w:pStyle w:val="11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根据下图所示的能量转化关系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下列说法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em w:val="dot"/>
        </w:rPr>
        <w:t>不正确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28C4C78E">
      <w:pPr>
        <w:pStyle w:val="11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04975" cy="1171575"/>
            <wp:effectExtent l="0" t="0" r="9525" b="9525"/>
            <wp:docPr id="100011" name="图片 100011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试题资源网 stzy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69AB94">
      <w:pPr>
        <w:pStyle w:val="11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反应的热化学方程式是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CO(g)＋2H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(g)=CH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OH(l)　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=-91 kJ·mol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</w:p>
    <w:p w14:paraId="451DC112">
      <w:pPr>
        <w:pStyle w:val="11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反应物断键吸收能量之和小于生成物成键释放能量之和</w:t>
      </w:r>
    </w:p>
    <w:p w14:paraId="483401B6">
      <w:pPr>
        <w:pStyle w:val="11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反应物的总能量高于生成物的总能量</w:t>
      </w:r>
    </w:p>
    <w:p w14:paraId="6C483A78">
      <w:pPr>
        <w:pStyle w:val="11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使用催化剂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使反应更快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放热更多</w:t>
      </w:r>
    </w:p>
    <w:p w14:paraId="16135816">
      <w:pPr>
        <w:pStyle w:val="12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下列表述正确的是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1C57A191">
      <w:pPr>
        <w:pStyle w:val="12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需要加热才能发生的反应一定是吸热反应</w:t>
      </w:r>
    </w:p>
    <w:p w14:paraId="63B738FB">
      <w:pPr>
        <w:pStyle w:val="12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已知甲烷燃烧热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=-890.3kJ·mol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(g)+</w:t>
      </w:r>
      <w:r>
        <w:rPr>
          <w:rFonts w:hint="default" w:ascii="Times New Roman" w:hAnsi="Times New Roman" w:cs="Times New Roman"/>
        </w:rPr>
        <w:object>
          <v:shape id="_x0000_i1025" o:spt="75" alt="试题资源网 stzy.com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15" o:title="eqIda4b8503f4706b8321e4e79a87eadea84"/>
            <o:lock v:ext="edit" aspectratio="t"/>
            <w10:wrap type="none"/>
            <w10:anchorlock/>
          </v:shape>
          <o:OLEObject Type="Embed" ProgID="Equation.DSMT4" ShapeID="_x0000_i1025" DrawAspect="Content" ObjectID="_1468075725" r:id="rId1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(g)=CO(g)+2H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O(l) 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=-890.3 kJ·mol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</w:p>
    <w:p w14:paraId="3855B079">
      <w:pPr>
        <w:pStyle w:val="12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C．C(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金刚石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，s)=C(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石墨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，s)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 -1.19 kJ·mol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所以石墨比金刚石稳定</w:t>
      </w:r>
    </w:p>
    <w:p w14:paraId="62CA5AAA">
      <w:pPr>
        <w:pStyle w:val="12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等质量的硫蒸气和硫固体分别完全燃烧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后者放出的热量多</w:t>
      </w:r>
    </w:p>
    <w:p w14:paraId="762D05E8">
      <w:pPr>
        <w:pStyle w:val="13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常温下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，CuSO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(s)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CuSO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•5H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O(s)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溶于水及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CuSO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•5H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O(s)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受热分解的能量变化如图所示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下列说法正确的是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4294EA42">
      <w:pPr>
        <w:pStyle w:val="13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362200" cy="1371600"/>
            <wp:effectExtent l="0" t="0" r="0" b="0"/>
            <wp:docPr id="100013" name="图片 100013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试题资源网 stzy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0FB384">
      <w:pPr>
        <w:pStyle w:val="13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A．CuSO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•5H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O(s)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受热分解是放热反应</w:t>
      </w:r>
    </w:p>
    <w:p w14:paraId="581FC757">
      <w:pPr>
        <w:pStyle w:val="13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B．CuSO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(s)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溶于水会使溶液温度升高</w:t>
      </w:r>
    </w:p>
    <w:p w14:paraId="2B7CEFE5">
      <w:pPr>
        <w:pStyle w:val="13"/>
        <w:spacing w:line="320" w:lineRule="auto"/>
        <w:ind w:left="300"/>
        <w:jc w:val="left"/>
        <w:textAlignment w:val="center"/>
        <w:rPr>
          <w:rFonts w:hint="default" w:ascii="Times New Roman" w:hAnsi="Times New Roman" w:eastAsia="Times New Roman" w:cs="Times New Roman"/>
          <w:i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＜Δ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2</w:t>
      </w:r>
    </w:p>
    <w:p w14:paraId="0B8B7AFB">
      <w:pPr>
        <w:pStyle w:val="13"/>
        <w:spacing w:line="320" w:lineRule="auto"/>
        <w:ind w:left="300"/>
        <w:jc w:val="left"/>
        <w:textAlignment w:val="center"/>
        <w:rPr>
          <w:rFonts w:hint="default" w:ascii="Times New Roman" w:hAnsi="Times New Roman" w:eastAsia="Times New Roman" w:cs="Times New Roman"/>
          <w:i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-Δ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2</w:t>
      </w:r>
    </w:p>
    <w:p w14:paraId="17AC5F98">
      <w:pPr>
        <w:pStyle w:val="14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传统的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Haber—Bosch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法目前仍是合成氨的主要方式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反应原理为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(g)+3H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(g)⇌2NH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＜0，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反应条件为高温高压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催化剂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下列有关合成氨反应的说法正确的是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2F807B2B">
      <w:pPr>
        <w:pStyle w:val="14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加入适宜催化剂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增大了反应物分子中活化分子的百分数</w:t>
      </w:r>
    </w:p>
    <w:p w14:paraId="73B76A15">
      <w:pPr>
        <w:pStyle w:val="14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合成氨条件选择中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压强越大越好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有利于提高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产率</w:t>
      </w:r>
    </w:p>
    <w:p w14:paraId="46EFCD19">
      <w:pPr>
        <w:pStyle w:val="14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将氨气及时液化分离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可加快速率</w:t>
      </w:r>
    </w:p>
    <w:p w14:paraId="309E944A">
      <w:pPr>
        <w:pStyle w:val="14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升高温度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使正反应速率增大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逆反应速率减小</w:t>
      </w:r>
    </w:p>
    <w:p w14:paraId="08985F64">
      <w:pPr>
        <w:pStyle w:val="15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某温度下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在恒容密闭容器中投入一定量的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A、B，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发生反应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：3A(g)+B(g)⇌2C(g)+2D(s)，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反应进程如下图所示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下列说法正确的是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6EF6AE0E">
      <w:pPr>
        <w:pStyle w:val="1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09725" cy="1285875"/>
            <wp:effectExtent l="0" t="0" r="3175" b="9525"/>
            <wp:docPr id="100015" name="图片 100015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试题资源网 stzy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101ADA">
      <w:pPr>
        <w:pStyle w:val="15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A．0~2 s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内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的平均反应速率为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0.15mol·L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·s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</w:p>
    <w:p w14:paraId="4BDE97FC">
      <w:pPr>
        <w:pStyle w:val="15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反应进行过程中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v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(B)：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v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(C)=2:1</w:t>
      </w:r>
    </w:p>
    <w:p w14:paraId="09BBDF1F">
      <w:pPr>
        <w:pStyle w:val="15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C．12 s 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的转化率为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75%</w:t>
      </w:r>
    </w:p>
    <w:p w14:paraId="618C6AF0">
      <w:pPr>
        <w:pStyle w:val="15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图中两曲线相交时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的平均反应速率相等</w:t>
      </w:r>
    </w:p>
    <w:p w14:paraId="75F2612A">
      <w:pPr>
        <w:pStyle w:val="16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一定温度下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在一容积不变的密闭容器中发生可逆反应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：2HI(g)⇌H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(g)+I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以下能说明该反应达到化学平衡状态标志的是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4B6BDCDD">
      <w:pPr>
        <w:pStyle w:val="16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单位时间内生成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lmolH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的同时分解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2molHI</w:t>
      </w:r>
    </w:p>
    <w:p w14:paraId="08F94F2D">
      <w:pPr>
        <w:pStyle w:val="16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B．HI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的生成速率与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HI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的消耗速率相等</w:t>
      </w:r>
    </w:p>
    <w:p w14:paraId="19FBC70F">
      <w:pPr>
        <w:pStyle w:val="16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混合气体的压强不再变化</w:t>
      </w:r>
    </w:p>
    <w:p w14:paraId="40954C3D">
      <w:pPr>
        <w:pStyle w:val="16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混合气体的密度不再变化</w:t>
      </w:r>
    </w:p>
    <w:p w14:paraId="4B859ACE">
      <w:pPr>
        <w:pStyle w:val="17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一定条件下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026" o:spt="75" alt="试题资源网 stzy.com" type="#_x0000_t75" style="height:15.8pt;width:21.95pt;" o:ole="t" filled="f" o:preferrelative="t" stroked="f" coordsize="21600,21600">
            <v:path/>
            <v:fill on="f" focussize="0,0"/>
            <v:stroke on="f" joinstyle="miter"/>
            <v:imagedata r:id="rId19" o:title="eqId03a5c8a45b70251a7fa0506a5b4b8ac9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分解形成碳的反应历程如图所示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下列有关说法不正确的是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4C25F8EE">
      <w:pPr>
        <w:pStyle w:val="1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171700" cy="1381125"/>
            <wp:effectExtent l="0" t="0" r="0" b="3175"/>
            <wp:docPr id="100017" name="图片 100017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试题资源网 stzy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E4A378">
      <w:pPr>
        <w:pStyle w:val="17"/>
        <w:tabs>
          <w:tab w:val="left" w:pos="4156"/>
        </w:tabs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该反应为吸热反应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该反应历程共分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步进行</w:t>
      </w:r>
    </w:p>
    <w:p w14:paraId="4264CF20">
      <w:pPr>
        <w:pStyle w:val="17"/>
        <w:tabs>
          <w:tab w:val="left" w:pos="4156"/>
        </w:tabs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该反应的快慢取决于第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步反应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该反应的所有基元反应都需要吸收热量</w:t>
      </w:r>
    </w:p>
    <w:p w14:paraId="72F3A3C3">
      <w:pPr>
        <w:pStyle w:val="18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对于反应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3Fe(s)＋4H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O(g)⇌Fe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(s)＋4H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的平衡常数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下列说法正确的是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31F758C7">
      <w:pPr>
        <w:pStyle w:val="18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该反应的平衡常数表达式为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K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</w:t>
      </w:r>
      <w:r>
        <w:rPr>
          <w:rFonts w:hint="default" w:ascii="Times New Roman" w:hAnsi="Times New Roman" w:cs="Times New Roman"/>
        </w:rPr>
        <w:object>
          <v:shape id="_x0000_i1027" o:spt="75" alt="试题资源网 stzy.com" type="#_x0000_t75" style="height:29.1pt;width:68.6pt;" o:ole="t" filled="f" o:preferrelative="t" stroked="f" coordsize="21600,21600">
            <v:path/>
            <v:fill on="f" focussize="0,0"/>
            <v:stroke on="f" joinstyle="miter"/>
            <v:imagedata r:id="rId22" o:title="eqIdcfaebead83915cae8fa1851bf1b22e33"/>
            <o:lock v:ext="edit" aspectratio="t"/>
            <w10:wrap type="none"/>
            <w10:anchorlock/>
          </v:shape>
          <o:OLEObject Type="Embed" ProgID="Equation.DSMT4" ShapeID="_x0000_i1027" DrawAspect="Content" ObjectID="_1468075727" r:id="rId21">
            <o:LockedField>false</o:LockedField>
          </o:OLEObject>
        </w:object>
      </w:r>
    </w:p>
    <w:p w14:paraId="0A7A2EA5">
      <w:pPr>
        <w:pStyle w:val="18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改变铁的用量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平衡常数将会发生改变</w:t>
      </w:r>
    </w:p>
    <w:p w14:paraId="24C37EF4">
      <w:pPr>
        <w:pStyle w:val="18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增大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O)，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能使该反应平衡常数减小</w:t>
      </w:r>
    </w:p>
    <w:p w14:paraId="06159313">
      <w:pPr>
        <w:pStyle w:val="18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降低反应的温度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平衡常数一定变化</w:t>
      </w:r>
    </w:p>
    <w:p w14:paraId="44B0DF1A">
      <w:pPr>
        <w:pStyle w:val="19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(g)+H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O(l)⇌HClO(aq)+H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(aq)+Cl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(aq)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&lt;0，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达到平衡后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下列说法正确的是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083DE6B1">
      <w:pPr>
        <w:pStyle w:val="19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升高温度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氯水中的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c(HClO)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增大</w:t>
      </w:r>
    </w:p>
    <w:p w14:paraId="27B3E5AC">
      <w:pPr>
        <w:pStyle w:val="19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氯水中加入少量醋酸钠固体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平衡不发生移动</w:t>
      </w:r>
    </w:p>
    <w:p w14:paraId="34C12441">
      <w:pPr>
        <w:pStyle w:val="19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利用该反应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结合平衡移动原理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可解释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难溶于饱和食盐水</w:t>
      </w:r>
    </w:p>
    <w:p w14:paraId="28FE1B46">
      <w:pPr>
        <w:pStyle w:val="19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取两份氯水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分别滴加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AgNO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溶液和淀粉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KI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若前者有白色沉淀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后者溶液变蓝色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可以证明上述反应存在限度</w:t>
      </w:r>
    </w:p>
    <w:p w14:paraId="7D365F59">
      <w:pPr>
        <w:pStyle w:val="20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一定条件下将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NO(g)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按物质的量之比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2：1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充入反应容器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发生反应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：2NO(g)+O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(g)⇌2NO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其它条件相同时分别测得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NO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的平衡转化率在不同压强下随温度变化的曲线如图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下列说法错误的是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156B34BC">
      <w:pPr>
        <w:pStyle w:val="20"/>
        <w:spacing w:line="320" w:lineRule="auto"/>
        <w:jc w:val="both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09750" cy="1343025"/>
            <wp:effectExtent l="0" t="0" r="6350" b="3175"/>
            <wp:docPr id="100019" name="图片 100019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试题资源网 stzy.com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E0D60">
      <w:pPr>
        <w:pStyle w:val="20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A．p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&lt;p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</w:p>
    <w:p w14:paraId="00316D45">
      <w:pPr>
        <w:pStyle w:val="20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其他条件不变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温度升高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该反应的反应限度减小</w:t>
      </w:r>
    </w:p>
    <w:p w14:paraId="3FA85918">
      <w:pPr>
        <w:pStyle w:val="20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C．400℃、p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1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条件下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的平衡转化率为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40%</w:t>
      </w:r>
    </w:p>
    <w:p w14:paraId="20EA866B">
      <w:pPr>
        <w:pStyle w:val="20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D．400℃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该反应的化学平衡常数的数值为</w:t>
      </w:r>
      <w:r>
        <w:rPr>
          <w:rFonts w:hint="default" w:ascii="Times New Roman" w:hAnsi="Times New Roman" w:cs="Times New Roman"/>
        </w:rPr>
        <w:object>
          <v:shape id="_x0000_i1028" o:spt="75" alt="试题资源网 stzy.com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25" o:title="eqId0d2c01178b674c3ce91275950b3ae846"/>
            <o:lock v:ext="edit" aspectratio="t"/>
            <w10:wrap type="none"/>
            <w10:anchorlock/>
          </v:shape>
          <o:OLEObject Type="Embed" ProgID="Equation.DSMT4" ShapeID="_x0000_i1028" DrawAspect="Content" ObjectID="_1468075728" r:id="rId24">
            <o:LockedField>false</o:LockedField>
          </o:OLEObject>
        </w:object>
      </w:r>
    </w:p>
    <w:p w14:paraId="597EBE2A">
      <w:pPr>
        <w:pStyle w:val="21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某温度下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相同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pH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的盐酸和醋酸溶液分别加水稀释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pH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随溶液体积变化的曲线如图所示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据图判断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em w:val="dot"/>
        </w:rPr>
        <w:t>不正确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7C2DB82C">
      <w:pPr>
        <w:pStyle w:val="21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76350" cy="1123950"/>
            <wp:effectExtent l="0" t="0" r="6350" b="6350"/>
            <wp:docPr id="100021" name="图片 100021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试题资源网 stzy.com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B164B">
      <w:pPr>
        <w:pStyle w:val="21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A．I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是盐酸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，Ⅱ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是醋酸</w:t>
      </w:r>
    </w:p>
    <w:p w14:paraId="5256D967">
      <w:pPr>
        <w:pStyle w:val="21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B．a、b、c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三点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K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W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的数值相同</w:t>
      </w:r>
    </w:p>
    <w:p w14:paraId="0A6BB94E">
      <w:pPr>
        <w:pStyle w:val="21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溶液的导电性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a&gt;b&gt;c</w:t>
      </w:r>
    </w:p>
    <w:p w14:paraId="3DA61707">
      <w:pPr>
        <w:pStyle w:val="21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取相同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pH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的两种酸溶液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中和相同体积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相同浓度的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消耗盐酸的体积较小</w:t>
      </w:r>
    </w:p>
    <w:p w14:paraId="616DC448">
      <w:pPr>
        <w:pStyle w:val="22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一定温度下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水溶液中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的浓度变化曲线如图所示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下列说法正确的是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0D16316A">
      <w:pPr>
        <w:pStyle w:val="22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152650" cy="1762125"/>
            <wp:effectExtent l="0" t="0" r="6350" b="3175"/>
            <wp:docPr id="100023" name="图片 100023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试题资源网 stzy.com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09F584">
      <w:pPr>
        <w:pStyle w:val="22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升高温度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可能引起由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的变化</w:t>
      </w:r>
    </w:p>
    <w:p w14:paraId="238E9009">
      <w:pPr>
        <w:pStyle w:val="22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该温度下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水的离子积常数为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1.0×10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-14</w:t>
      </w:r>
    </w:p>
    <w:p w14:paraId="08258377">
      <w:pPr>
        <w:pStyle w:val="22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该温度下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加入少量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FeCl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固体可能引起由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的变化</w:t>
      </w:r>
    </w:p>
    <w:p w14:paraId="2A5E5E3D">
      <w:pPr>
        <w:pStyle w:val="22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该温度下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加少量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固体可能引起由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的变化</w:t>
      </w:r>
    </w:p>
    <w:p w14:paraId="2EE7C159">
      <w:pPr>
        <w:pStyle w:val="23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根据实验目的设计方案并进行实验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观察到相关现象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其中方案设计和结论都正确的是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tbl>
      <w:tblPr>
        <w:tblStyle w:val="2"/>
        <w:tblW w:w="85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64"/>
        <w:gridCol w:w="4050"/>
        <w:gridCol w:w="1192"/>
        <w:gridCol w:w="2404"/>
      </w:tblGrid>
      <w:tr w14:paraId="1ADA6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tblHeader/>
          <w:jc w:val="center"/>
        </w:trPr>
        <w:tc>
          <w:tcPr>
            <w:tcW w:w="8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524EFBC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sz w:val="21"/>
                <w:u w:val="none"/>
                <w:shd w:val="clear" w:color="auto" w:fill="auto"/>
                <w:vertAlign w:val="baseline"/>
              </w:rPr>
              <w:t>选项</w:t>
            </w:r>
          </w:p>
        </w:tc>
        <w:tc>
          <w:tcPr>
            <w:tcW w:w="4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571E8EC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sz w:val="21"/>
                <w:u w:val="none"/>
                <w:shd w:val="clear" w:color="auto" w:fill="auto"/>
                <w:vertAlign w:val="baseline"/>
              </w:rPr>
              <w:t>方案设计</w:t>
            </w:r>
          </w:p>
        </w:tc>
        <w:tc>
          <w:tcPr>
            <w:tcW w:w="11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25EAB90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sz w:val="21"/>
                <w:u w:val="none"/>
                <w:shd w:val="clear" w:color="auto" w:fill="auto"/>
                <w:vertAlign w:val="baseline"/>
              </w:rPr>
              <w:t>现象</w:t>
            </w:r>
          </w:p>
        </w:tc>
        <w:tc>
          <w:tcPr>
            <w:tcW w:w="2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778AAFC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cs="Times New Roman"/>
                <w:b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sz w:val="21"/>
                <w:u w:val="none"/>
                <w:shd w:val="clear" w:color="auto" w:fill="auto"/>
                <w:vertAlign w:val="baseline"/>
              </w:rPr>
              <w:t>结论</w:t>
            </w:r>
          </w:p>
        </w:tc>
      </w:tr>
      <w:tr w14:paraId="62289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jc w:val="center"/>
        </w:trPr>
        <w:tc>
          <w:tcPr>
            <w:tcW w:w="8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0C5C298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A</w:t>
            </w:r>
          </w:p>
        </w:tc>
        <w:tc>
          <w:tcPr>
            <w:tcW w:w="4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E14AE46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等体积pH=2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的HX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和HY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两种酸分别与足量的铁反应，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用排水法收集气体</w:t>
            </w:r>
          </w:p>
        </w:tc>
        <w:tc>
          <w:tcPr>
            <w:tcW w:w="11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555D503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HX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放出的氢气多且反应速率快</w:t>
            </w:r>
          </w:p>
        </w:tc>
        <w:tc>
          <w:tcPr>
            <w:tcW w:w="2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4FA70AB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证明酸性是HX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比HY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弱</w:t>
            </w:r>
          </w:p>
        </w:tc>
      </w:tr>
      <w:tr w14:paraId="3C439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jc w:val="center"/>
        </w:trPr>
        <w:tc>
          <w:tcPr>
            <w:tcW w:w="8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1F936CB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B</w:t>
            </w:r>
          </w:p>
        </w:tc>
        <w:tc>
          <w:tcPr>
            <w:tcW w:w="4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BA2ECFE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将0.2mol·L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superscript"/>
              </w:rPr>
              <w:t>-1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的KI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溶液和0.05mol·L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superscript"/>
              </w:rPr>
              <w:t>-1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的FeCl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subscript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溶液等体积混合，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充分反应后，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取少许混合液滴加AgNO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subscript"/>
              </w:rPr>
              <w:t xml:space="preserve">3 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溶液</w:t>
            </w:r>
          </w:p>
        </w:tc>
        <w:tc>
          <w:tcPr>
            <w:tcW w:w="11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CE6E053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产生黄色沉淀</w:t>
            </w:r>
          </w:p>
        </w:tc>
        <w:tc>
          <w:tcPr>
            <w:tcW w:w="2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6561E76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验证Fe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superscript"/>
              </w:rPr>
              <w:t>3+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与I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superscript"/>
              </w:rPr>
              <w:t>-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的反应有一定限度</w:t>
            </w:r>
          </w:p>
        </w:tc>
      </w:tr>
      <w:tr w14:paraId="2AA02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jc w:val="center"/>
        </w:trPr>
        <w:tc>
          <w:tcPr>
            <w:tcW w:w="8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D2A776F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C</w:t>
            </w:r>
          </w:p>
        </w:tc>
        <w:tc>
          <w:tcPr>
            <w:tcW w:w="4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4AE34BE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在容积不变的密闭容器中发生反应：N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(g)+3H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(g)⇌2NH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subscript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(g)</w:t>
            </w:r>
          </w:p>
          <w:p w14:paraId="27958652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向其中通入氩气</w:t>
            </w:r>
          </w:p>
        </w:tc>
        <w:tc>
          <w:tcPr>
            <w:tcW w:w="11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3ADA7ED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反应速率不变</w:t>
            </w:r>
          </w:p>
        </w:tc>
        <w:tc>
          <w:tcPr>
            <w:tcW w:w="2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37B4216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说明化学反应速率不受压强影响</w:t>
            </w:r>
          </w:p>
        </w:tc>
      </w:tr>
      <w:tr w14:paraId="1863D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jc w:val="center"/>
        </w:trPr>
        <w:tc>
          <w:tcPr>
            <w:tcW w:w="8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4434318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D</w:t>
            </w:r>
          </w:p>
        </w:tc>
        <w:tc>
          <w:tcPr>
            <w:tcW w:w="4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629A3D5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加热盛有2mL0.5mol/LCuCl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溶液的试管</w:t>
            </w:r>
          </w:p>
        </w:tc>
        <w:tc>
          <w:tcPr>
            <w:tcW w:w="11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2C70B1C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溶液由蓝色变为黄色</w:t>
            </w:r>
          </w:p>
        </w:tc>
        <w:tc>
          <w:tcPr>
            <w:tcW w:w="2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03CE6D6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[Cu(H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O)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subscript"/>
              </w:rPr>
              <w:t>4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]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superscript"/>
              </w:rPr>
              <w:t>2+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(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蓝色)+4Cl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superscript"/>
              </w:rPr>
              <w:t>-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⇌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superscript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[CuCl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subscript"/>
              </w:rPr>
              <w:t>4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]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superscript"/>
              </w:rPr>
              <w:t>2-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(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黄色)+4H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O</w:t>
            </w:r>
          </w:p>
          <w:p w14:paraId="2281A9B0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说明上述反应的Δ</w:t>
            </w:r>
            <w:r>
              <w:rPr>
                <w:rFonts w:hint="default" w:ascii="Times New Roman" w:hAnsi="Times New Roman" w:eastAsia="宋体" w:cs="Times New Roman"/>
                <w:i/>
                <w:color w:val="000000"/>
                <w:sz w:val="21"/>
                <w:u w:val="none"/>
                <w:shd w:val="clear" w:color="auto" w:fill="auto"/>
                <w:vertAlign w:val="baseline"/>
              </w:rPr>
              <w:t>H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＜0</w:t>
            </w:r>
          </w:p>
        </w:tc>
      </w:tr>
    </w:tbl>
    <w:p w14:paraId="52FB7D30">
      <w:pPr>
        <w:pStyle w:val="6"/>
        <w:rPr>
          <w:rFonts w:hint="default" w:ascii="Times New Roman" w:hAnsi="Times New Roman" w:cs="Times New Roman"/>
        </w:rPr>
      </w:pPr>
    </w:p>
    <w:p w14:paraId="5AA4E38B">
      <w:pPr>
        <w:pStyle w:val="6"/>
        <w:rPr>
          <w:rFonts w:hint="default" w:ascii="Times New Roman" w:hAnsi="Times New Roman" w:cs="Times New Roman"/>
        </w:rPr>
      </w:pPr>
    </w:p>
    <w:p w14:paraId="1F7A89BF">
      <w:pPr>
        <w:pStyle w:val="7"/>
        <w:spacing w:before="200" w:beforeAutospacing="0" w:after="200" w:afterAutospacing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二、非选择题</w:t>
      </w:r>
    </w:p>
    <w:p w14:paraId="33BB94E6">
      <w:pPr>
        <w:pStyle w:val="24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试回答下列问题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6790ACED">
      <w:pPr>
        <w:pStyle w:val="2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(1)25℃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0.01mol·L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的醋酸溶液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8469AA2">
      <w:pPr>
        <w:pStyle w:val="2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写出醋酸的电离平衡常数表达式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K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a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一般情况下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当温度升高时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K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a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填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增大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”、“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”)。</w:t>
      </w:r>
    </w:p>
    <w:p w14:paraId="38A705AB">
      <w:pPr>
        <w:pStyle w:val="2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25℃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，HClO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K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a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=4.0×10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-8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K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a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=1.75×10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-5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相同浓度的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HClO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酸性较强的是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NaClO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填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能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不能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如果不能反应说出理由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如果能发生反应请写出相应的离子方程式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7B870377">
      <w:pPr>
        <w:pStyle w:val="2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③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常温下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，0.1mol/L 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溶液加水稀释过程中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下列表达式中数据变大的是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6F856A9C">
      <w:pPr>
        <w:pStyle w:val="2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A．c(H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) 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cs="Times New Roman"/>
        </w:rPr>
        <w:object>
          <v:shape id="_x0000_i1029" o:spt="75" alt="试题资源网 stzy.com" type="#_x0000_t75" style="height:36.15pt;width:67.75pt;" o:ole="t" filled="f" o:preferrelative="t" stroked="f" coordsize="21600,21600">
            <v:path/>
            <v:fill on="f" focussize="0,0"/>
            <v:stroke on="f" joinstyle="miter"/>
            <v:imagedata r:id="rId29" o:title="eqIdf17ea4fdab5b2095002a4afb7233f736"/>
            <o:lock v:ext="edit" aspectratio="t"/>
            <w10:wrap type="none"/>
            <w10:anchorlock/>
          </v:shape>
          <o:OLEObject Type="Embed" ProgID="Equation.DSMT4" ShapeID="_x0000_i1029" DrawAspect="Content" ObjectID="_1468075729" r:id="rId28">
            <o:LockedField>false</o:LockedField>
          </o:OLEObject>
        </w:objec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C．c(H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)·c(OH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) 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cs="Times New Roman"/>
        </w:rPr>
        <w:object>
          <v:shape id="_x0000_i1030" o:spt="75" alt="试题资源网 stzy.com" type="#_x0000_t75" style="height:35.05pt;width:95pt;" o:ole="t" filled="f" o:preferrelative="t" stroked="f" coordsize="21600,21600">
            <v:path/>
            <v:fill on="f" focussize="0,0"/>
            <v:stroke on="f" joinstyle="miter"/>
            <v:imagedata r:id="rId31" o:title="eqId1b918ae3400a30e906ad782f560a723d"/>
            <o:lock v:ext="edit" aspectratio="t"/>
            <w10:wrap type="none"/>
            <w10:anchorlock/>
          </v:shape>
          <o:OLEObject Type="Embed" ProgID="Equation.DSMT4" ShapeID="_x0000_i1030" DrawAspect="Content" ObjectID="_1468075730" r:id="rId30">
            <o:LockedField>false</o:LockedField>
          </o:OLEObject>
        </w:object>
      </w:r>
    </w:p>
    <w:p w14:paraId="35B9F612">
      <w:pPr>
        <w:pStyle w:val="2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(2)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已知室温时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，0.1 mol∙L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某一元碱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在水中有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0.1%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发生电离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此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pH=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由水电离出来的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c(H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)=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mol∙L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16AFB726">
      <w:pPr>
        <w:pStyle w:val="25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回答下列问题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43A88999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(1)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肼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(N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是一种可燃性液体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可用作火箭燃料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在常温常压下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 g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肼在氧气中完全燃烧放出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312 kJ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热量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写出表示肼燃烧热的热化学方程式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65D1652F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(2)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如图所示的简易量热计可用于测定中和反应的反应热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内筒盛有一定量的盐酸和氢氧化钠溶液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下列有关实验的描述正确的是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_______。</w:t>
      </w:r>
    </w:p>
    <w:p w14:paraId="639E7ABA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76325" cy="1066800"/>
            <wp:effectExtent l="0" t="0" r="3175" b="0"/>
            <wp:docPr id="100025" name="图片 100025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试题资源网 stzy.com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FE2FBD">
      <w:pPr>
        <w:pStyle w:val="25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仪器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M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可以为铁制搅拌器</w:t>
      </w:r>
    </w:p>
    <w:p w14:paraId="61A7E680">
      <w:pPr>
        <w:pStyle w:val="25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实验过程中需记录体系的最高温度</w:t>
      </w:r>
    </w:p>
    <w:p w14:paraId="675C55DC">
      <w:pPr>
        <w:pStyle w:val="25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实验过程中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将量筒中的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溶液缓慢倒入盛有盐酸的量热计内筒中</w:t>
      </w:r>
    </w:p>
    <w:p w14:paraId="7C25E80A">
      <w:pPr>
        <w:pStyle w:val="25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实验中如果用同体积同浓度的醋酸代替盐酸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测得的反应热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ΔH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偏大</w:t>
      </w:r>
    </w:p>
    <w:p w14:paraId="4B055585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(3)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氢气是最清洁的能源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甲烷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-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水蒸气重整制氢主要涉及的反应为</w:t>
      </w:r>
    </w:p>
    <w:p w14:paraId="392E23CE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Ⅰ．CH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(g)+H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O(g)⇌3H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(g)+CO(g)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 +206.3 kJ·mol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</w:p>
    <w:p w14:paraId="58D4B2D8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Ⅱ．CH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(g)+2H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O(g)⇌4H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(g)+CO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 +165.3 kJ·mol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</w:p>
    <w:p w14:paraId="0D955FBC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I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自发进行的条件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填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低温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高温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任意温度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”)。</w:t>
      </w:r>
    </w:p>
    <w:p w14:paraId="28507202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根据盖斯定律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，CO(g)+H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O(g)⇌H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(g)+CO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kJ·mol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</w:p>
    <w:p w14:paraId="7EF593F4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③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键能是指气态分子中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1mol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化学键解离成气态原子所吸收的能量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部分键能数据如下表所示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请结合反应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I，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求出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H-H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共价键的键能是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kJ·mol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</w:p>
    <w:tbl>
      <w:tblPr>
        <w:tblStyle w:val="2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98"/>
        <w:gridCol w:w="2055"/>
        <w:gridCol w:w="2116"/>
        <w:gridCol w:w="2056"/>
      </w:tblGrid>
      <w:tr w14:paraId="1A8A9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AA741ED">
            <w:pPr>
              <w:pStyle w:val="25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共价键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A6B3553">
            <w:pPr>
              <w:pStyle w:val="25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C-H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B930D65">
            <w:pPr>
              <w:pStyle w:val="25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CO(C≡O)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0796415">
            <w:pPr>
              <w:pStyle w:val="25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O-H</w:t>
            </w:r>
          </w:p>
        </w:tc>
      </w:tr>
      <w:tr w14:paraId="3B408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8D60644">
            <w:pPr>
              <w:pStyle w:val="25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键能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/kJ·mol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superscript"/>
              </w:rPr>
              <w:t>-1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CEAF5C7">
            <w:pPr>
              <w:pStyle w:val="25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414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2F209B1">
            <w:pPr>
              <w:pStyle w:val="25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1076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260D79E">
            <w:pPr>
              <w:pStyle w:val="25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464</w:t>
            </w:r>
          </w:p>
        </w:tc>
      </w:tr>
    </w:tbl>
    <w:p w14:paraId="57CC7EEA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(4)NO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是大气污染物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理论上可采用加热使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NO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分解而除去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：2NO(g)⇌N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(g)+O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已知该反应正反应活化能为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728 kJ·mol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逆反应活化能为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910 kJ·mol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正反应熵变为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- 24.8J·K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实际反应时发现加热至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600℃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NO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仍没有明显分解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请结合上述数据解释原因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01E46C4B">
      <w:pPr>
        <w:pStyle w:val="26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滴定分析是一种操作简便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准确度高的定量分析方法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它可广泛应用于中和滴定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氧化还原反应等滴定中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4C29F3E5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I．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标准溶液滴定未知浓度的盐酸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完成以下填空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75B6EB5E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(1)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滴定时边滴边摇动锥形瓶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眼睛应注意观察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3264F271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(2)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如图为盛放盐酸的滴定管中液面位置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其读数为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mL。</w:t>
      </w:r>
    </w:p>
    <w:p w14:paraId="7220D122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28625" cy="885825"/>
            <wp:effectExtent l="0" t="0" r="3175" b="3175"/>
            <wp:docPr id="100027" name="图片 100027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试题资源网 stzy.com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8CF816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(3)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以下操作会导致测得的待测液浓度偏大的是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_______。</w:t>
      </w:r>
    </w:p>
    <w:p w14:paraId="4FF98122">
      <w:pPr>
        <w:pStyle w:val="26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滴定管未用标准溶液润洗就直接注入标准溶液</w:t>
      </w:r>
    </w:p>
    <w:p w14:paraId="67DBF68C">
      <w:pPr>
        <w:pStyle w:val="26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滴定前盛放盐酸溶液的锥形瓶用蒸馏水洗净后没有干燥</w:t>
      </w:r>
    </w:p>
    <w:p w14:paraId="380E1662">
      <w:pPr>
        <w:pStyle w:val="26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装标准溶液的滴定管在滴定前有气泡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滴定后气泡消失</w:t>
      </w:r>
    </w:p>
    <w:p w14:paraId="389D01FD">
      <w:pPr>
        <w:pStyle w:val="26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滴定结束时俯视读数</w:t>
      </w:r>
    </w:p>
    <w:p w14:paraId="5F43166C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Ⅱ．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某同学通过高锰酸钾溶液来测定草酸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样品中草酸的质量分数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样品中杂质不与高锰酸钾反应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其反应的离子方程式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：2</w:t>
      </w:r>
      <w:r>
        <w:rPr>
          <w:rFonts w:hint="default" w:ascii="Times New Roman" w:hAnsi="Times New Roman" w:cs="Times New Roman"/>
        </w:rPr>
        <w:object>
          <v:shape id="_x0000_i1031" o:spt="75" alt="试题资源网 stzy.com" type="#_x0000_t75" style="height:16.45pt;width:29pt;" o:ole="t" filled="f" o:preferrelative="t" stroked="f" coordsize="21600,21600">
            <v:path/>
            <v:fill on="f" focussize="0,0"/>
            <v:stroke on="f" joinstyle="miter"/>
            <v:imagedata r:id="rId35" o:title="eqIde371467e9501e9949eab0f2dc5f67ed8"/>
            <o:lock v:ext="edit" aspectratio="t"/>
            <w10:wrap type="none"/>
            <w10:anchorlock/>
          </v:shape>
          <o:OLEObject Type="Embed" ProgID="Equation.DSMT4" ShapeID="_x0000_i1031" DrawAspect="Content" ObjectID="_1468075731" r:id="rId3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+ 5H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 xml:space="preserve">4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+ 6H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 xml:space="preserve">+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 2Mn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 xml:space="preserve">2+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+ 10CO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↑+ 8H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某同学称取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2.000g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草酸样品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配制成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100mL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移取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40.00mL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溶液于锥形瓶中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0.1000mol/L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KMnO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标准溶液滴定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达到滴定终点时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消耗标准溶液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20.00mL。</w:t>
      </w:r>
    </w:p>
    <w:p w14:paraId="5D55F5B5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(4)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应将高锰酸钾标准溶液注入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填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酸式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碱式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滴定管中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6B989671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(5)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到达滴定终点的现象为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05A64743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(6)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草酸样品中草酸的质量分数为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07F037D0">
      <w:pPr>
        <w:pStyle w:val="27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在容积不变的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 L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密闭容器中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发生反应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(g)+H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(g)⇌CO(g)+H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O(g)，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其平衡常数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K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和温度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(t)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的关系如下表所示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tbl>
      <w:tblPr>
        <w:tblStyle w:val="2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52"/>
        <w:gridCol w:w="1373"/>
        <w:gridCol w:w="1373"/>
        <w:gridCol w:w="1373"/>
        <w:gridCol w:w="1427"/>
        <w:gridCol w:w="1427"/>
      </w:tblGrid>
      <w:tr w14:paraId="6A0A9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80F2AB5">
            <w:pPr>
              <w:pStyle w:val="27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温度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/℃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DF3606B">
            <w:pPr>
              <w:pStyle w:val="27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700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3CE3471">
            <w:pPr>
              <w:pStyle w:val="27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800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6B0C246">
            <w:pPr>
              <w:pStyle w:val="27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830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09C883D">
            <w:pPr>
              <w:pStyle w:val="27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1000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53C27FE">
            <w:pPr>
              <w:pStyle w:val="27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1200</w:t>
            </w:r>
          </w:p>
        </w:tc>
      </w:tr>
      <w:tr w14:paraId="0D61F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6A77D5B">
            <w:pPr>
              <w:pStyle w:val="27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K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A089702">
            <w:pPr>
              <w:pStyle w:val="27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0.6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9E8AD35">
            <w:pPr>
              <w:pStyle w:val="27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0.9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6C300E3">
            <w:pPr>
              <w:pStyle w:val="27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1.0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C7060D0">
            <w:pPr>
              <w:pStyle w:val="27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1.7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6C0DADC">
            <w:pPr>
              <w:pStyle w:val="27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2.6</w:t>
            </w:r>
          </w:p>
        </w:tc>
      </w:tr>
    </w:tbl>
    <w:p w14:paraId="58D8EE6F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请填写下列空白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174B4314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(1)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(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填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吸热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放热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理由是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0A45B23E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(2)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700 ℃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向容器中充入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 mol CO、 5 mol 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保持温度不变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反应达到平衡后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其平衡常数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0.6(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填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大于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小于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等于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”)。</w:t>
      </w:r>
    </w:p>
    <w:p w14:paraId="22D7CB59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(3)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1200 ℃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在某时刻反应混合物中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、CO、H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的浓度分别为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 mol·L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、2 mol·L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、4 mol·L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、4 mol·L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则此刻上述反应的平衡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填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逆向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”)。</w:t>
      </w:r>
    </w:p>
    <w:p w14:paraId="6995A515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(4)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830 ℃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向容器中充入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 mol 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、3 mol 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保持温度不变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反应达到平衡后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的转化率为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t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1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时刻使容器的容积瞬间变成原来的一半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试在图中画出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t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1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时刻后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浓度随时间变化至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t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的示意曲线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。 </w:t>
      </w:r>
    </w:p>
    <w:p w14:paraId="4CF04B10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562225" cy="1428750"/>
            <wp:effectExtent l="0" t="0" r="3175" b="6350"/>
            <wp:docPr id="100029" name="图片 100029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试题资源网 stzy.com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F065FC">
      <w:pPr>
        <w:pStyle w:val="28"/>
        <w:spacing w:before="600" w:after="600" w:afterAutospacing="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  <w:r>
        <w:rPr>
          <w:rFonts w:hint="default" w:ascii="Times New Roman" w:hAnsi="Times New Roman" w:cs="Times New Roman"/>
        </w:rPr>
        <w:t>参考答案</w:t>
      </w:r>
    </w:p>
    <w:tbl>
      <w:tblPr>
        <w:tblStyle w:val="3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787"/>
        <w:gridCol w:w="911"/>
        <w:gridCol w:w="896"/>
        <w:gridCol w:w="911"/>
        <w:gridCol w:w="911"/>
        <w:gridCol w:w="911"/>
        <w:gridCol w:w="911"/>
        <w:gridCol w:w="911"/>
      </w:tblGrid>
      <w:tr w14:paraId="73D6C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799" w:type="pct"/>
            <w:vAlign w:val="center"/>
          </w:tcPr>
          <w:p w14:paraId="6316994D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题号</w:t>
            </w:r>
          </w:p>
        </w:tc>
        <w:tc>
          <w:tcPr>
            <w:tcW w:w="462" w:type="pct"/>
            <w:vAlign w:val="center"/>
          </w:tcPr>
          <w:p w14:paraId="5915B1BE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</w:t>
            </w:r>
          </w:p>
        </w:tc>
        <w:tc>
          <w:tcPr>
            <w:tcW w:w="535" w:type="pct"/>
            <w:vAlign w:val="center"/>
          </w:tcPr>
          <w:p w14:paraId="73AD933B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2</w:t>
            </w:r>
          </w:p>
        </w:tc>
        <w:tc>
          <w:tcPr>
            <w:tcW w:w="526" w:type="pct"/>
            <w:vAlign w:val="center"/>
          </w:tcPr>
          <w:p w14:paraId="30D68DE0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3</w:t>
            </w:r>
          </w:p>
        </w:tc>
        <w:tc>
          <w:tcPr>
            <w:tcW w:w="535" w:type="pct"/>
            <w:vAlign w:val="center"/>
          </w:tcPr>
          <w:p w14:paraId="10181144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4</w:t>
            </w:r>
          </w:p>
        </w:tc>
        <w:tc>
          <w:tcPr>
            <w:tcW w:w="535" w:type="pct"/>
            <w:vAlign w:val="center"/>
          </w:tcPr>
          <w:p w14:paraId="45F0205A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5</w:t>
            </w:r>
          </w:p>
        </w:tc>
        <w:tc>
          <w:tcPr>
            <w:tcW w:w="535" w:type="pct"/>
            <w:vAlign w:val="center"/>
          </w:tcPr>
          <w:p w14:paraId="7925DB1C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6</w:t>
            </w:r>
          </w:p>
        </w:tc>
        <w:tc>
          <w:tcPr>
            <w:tcW w:w="535" w:type="pct"/>
            <w:vAlign w:val="center"/>
          </w:tcPr>
          <w:p w14:paraId="43875B48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7</w:t>
            </w:r>
          </w:p>
        </w:tc>
        <w:tc>
          <w:tcPr>
            <w:tcW w:w="535" w:type="pct"/>
            <w:vAlign w:val="center"/>
          </w:tcPr>
          <w:p w14:paraId="00AE5D3B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8</w:t>
            </w:r>
          </w:p>
        </w:tc>
      </w:tr>
      <w:tr w14:paraId="0758A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799" w:type="pct"/>
            <w:vAlign w:val="center"/>
          </w:tcPr>
          <w:p w14:paraId="450CBAFE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答案</w:t>
            </w:r>
          </w:p>
        </w:tc>
        <w:tc>
          <w:tcPr>
            <w:tcW w:w="462" w:type="pct"/>
            <w:vAlign w:val="center"/>
          </w:tcPr>
          <w:p w14:paraId="43BEB5A2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C</w:t>
            </w:r>
          </w:p>
        </w:tc>
        <w:tc>
          <w:tcPr>
            <w:tcW w:w="535" w:type="pct"/>
            <w:vAlign w:val="center"/>
          </w:tcPr>
          <w:p w14:paraId="5E21F194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  <w:tc>
          <w:tcPr>
            <w:tcW w:w="526" w:type="pct"/>
            <w:vAlign w:val="center"/>
          </w:tcPr>
          <w:p w14:paraId="16A494DB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C</w:t>
            </w:r>
          </w:p>
        </w:tc>
        <w:tc>
          <w:tcPr>
            <w:tcW w:w="535" w:type="pct"/>
            <w:vAlign w:val="center"/>
          </w:tcPr>
          <w:p w14:paraId="1BF326AE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  <w:tc>
          <w:tcPr>
            <w:tcW w:w="535" w:type="pct"/>
            <w:vAlign w:val="center"/>
          </w:tcPr>
          <w:p w14:paraId="4D823C80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C</w:t>
            </w:r>
          </w:p>
        </w:tc>
        <w:tc>
          <w:tcPr>
            <w:tcW w:w="535" w:type="pct"/>
            <w:vAlign w:val="center"/>
          </w:tcPr>
          <w:p w14:paraId="3A1F0CF9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  <w:tc>
          <w:tcPr>
            <w:tcW w:w="535" w:type="pct"/>
            <w:vAlign w:val="center"/>
          </w:tcPr>
          <w:p w14:paraId="32725535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535" w:type="pct"/>
            <w:vAlign w:val="center"/>
          </w:tcPr>
          <w:p w14:paraId="206B0F70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C</w:t>
            </w:r>
          </w:p>
        </w:tc>
      </w:tr>
      <w:tr w14:paraId="4E685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799" w:type="pct"/>
            <w:vAlign w:val="center"/>
          </w:tcPr>
          <w:p w14:paraId="794679F2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题号</w:t>
            </w:r>
          </w:p>
        </w:tc>
        <w:tc>
          <w:tcPr>
            <w:tcW w:w="462" w:type="pct"/>
            <w:vAlign w:val="center"/>
          </w:tcPr>
          <w:p w14:paraId="18AE8163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9</w:t>
            </w:r>
          </w:p>
        </w:tc>
        <w:tc>
          <w:tcPr>
            <w:tcW w:w="535" w:type="pct"/>
            <w:vAlign w:val="center"/>
          </w:tcPr>
          <w:p w14:paraId="7012BEBC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10</w:t>
            </w:r>
          </w:p>
        </w:tc>
        <w:tc>
          <w:tcPr>
            <w:tcW w:w="526" w:type="pct"/>
            <w:vAlign w:val="center"/>
          </w:tcPr>
          <w:p w14:paraId="4B20114D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11</w:t>
            </w:r>
          </w:p>
        </w:tc>
        <w:tc>
          <w:tcPr>
            <w:tcW w:w="535" w:type="pct"/>
            <w:vAlign w:val="center"/>
          </w:tcPr>
          <w:p w14:paraId="0D98AF20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12</w:t>
            </w:r>
          </w:p>
        </w:tc>
        <w:tc>
          <w:tcPr>
            <w:tcW w:w="535" w:type="pct"/>
            <w:vAlign w:val="center"/>
          </w:tcPr>
          <w:p w14:paraId="74E266A7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13</w:t>
            </w:r>
          </w:p>
        </w:tc>
        <w:tc>
          <w:tcPr>
            <w:tcW w:w="535" w:type="pct"/>
            <w:vAlign w:val="center"/>
          </w:tcPr>
          <w:p w14:paraId="5FF42801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14</w:t>
            </w:r>
          </w:p>
        </w:tc>
        <w:tc>
          <w:tcPr>
            <w:tcW w:w="535" w:type="pct"/>
            <w:vAlign w:val="center"/>
          </w:tcPr>
          <w:p w14:paraId="0E992925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15</w:t>
            </w:r>
          </w:p>
        </w:tc>
        <w:tc>
          <w:tcPr>
            <w:tcW w:w="535" w:type="pct"/>
            <w:vAlign w:val="center"/>
          </w:tcPr>
          <w:p w14:paraId="257669B9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16</w:t>
            </w:r>
          </w:p>
        </w:tc>
      </w:tr>
      <w:tr w14:paraId="040C6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799" w:type="pct"/>
            <w:vAlign w:val="center"/>
          </w:tcPr>
          <w:p w14:paraId="0A15660B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答案</w:t>
            </w:r>
          </w:p>
        </w:tc>
        <w:tc>
          <w:tcPr>
            <w:tcW w:w="462" w:type="pct"/>
            <w:vAlign w:val="center"/>
          </w:tcPr>
          <w:p w14:paraId="18874490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  <w:tc>
          <w:tcPr>
            <w:tcW w:w="535" w:type="pct"/>
            <w:vAlign w:val="center"/>
          </w:tcPr>
          <w:p w14:paraId="10F4430D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  <w:tc>
          <w:tcPr>
            <w:tcW w:w="526" w:type="pct"/>
            <w:vAlign w:val="center"/>
          </w:tcPr>
          <w:p w14:paraId="6B376ED7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  <w:tc>
          <w:tcPr>
            <w:tcW w:w="535" w:type="pct"/>
            <w:vAlign w:val="center"/>
          </w:tcPr>
          <w:p w14:paraId="2EEEF43E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C</w:t>
            </w:r>
          </w:p>
        </w:tc>
        <w:tc>
          <w:tcPr>
            <w:tcW w:w="535" w:type="pct"/>
            <w:vAlign w:val="center"/>
          </w:tcPr>
          <w:p w14:paraId="228DF6E8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  <w:tc>
          <w:tcPr>
            <w:tcW w:w="535" w:type="pct"/>
            <w:vAlign w:val="center"/>
          </w:tcPr>
          <w:p w14:paraId="0173A6E7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  <w:tc>
          <w:tcPr>
            <w:tcW w:w="535" w:type="pct"/>
            <w:vAlign w:val="center"/>
          </w:tcPr>
          <w:p w14:paraId="36B4ACA2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  <w:tc>
          <w:tcPr>
            <w:tcW w:w="535" w:type="pct"/>
            <w:vAlign w:val="center"/>
          </w:tcPr>
          <w:p w14:paraId="38FF5EB5">
            <w:pPr>
              <w:pStyle w:val="29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</w:tr>
    </w:tbl>
    <w:p w14:paraId="5B37D3E4">
      <w:pPr>
        <w:pStyle w:val="8"/>
        <w:spacing w:line="320" w:lineRule="auto"/>
        <w:jc w:val="left"/>
        <w:textAlignment w:val="center"/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4B0C654">
      <w:pPr>
        <w:pStyle w:val="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</w:p>
    <w:p w14:paraId="25276475">
      <w:pPr>
        <w:pStyle w:val="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太阳能热水器烧水是太阳能转化为热能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干冰升华是固态二氧化碳直接变为气态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属于物理变化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过程吸收热量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是热能的转移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并非化学能转化为热能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天然气燃烧是化学能转化为热能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新能源汽车电池是电能与化学能互相转化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006A6AD2">
      <w:pPr>
        <w:pStyle w:val="9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</w:p>
    <w:p w14:paraId="076460E6">
      <w:pPr>
        <w:pStyle w:val="9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降低温度会减少分子热运动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降低有效碰撞频率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反应速率减慢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加入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MnO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作为催化剂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降低反应活化能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加快双氧水分解速率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增大容器体积导致气体浓度降低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反应速率减小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铝片比铝粉接触面积小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反应速率降低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41E0E564">
      <w:pPr>
        <w:pStyle w:val="10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</w:p>
    <w:p w14:paraId="7C8BADB9">
      <w:pPr>
        <w:pStyle w:val="10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HCN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是极性分子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与水相似相溶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易溶于水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溶解性为物理性质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与电解质的强弱无关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 mL1mol/L HCN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恰好与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 mL 1mol/L NaOH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溶液完全反应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只能说明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HCN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是一元酸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不能说明其电离的程度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氢氰酸为一元酸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，1mol/L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的一元强酸的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pH=0，1mol/L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氢氰酸溶液的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pH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约为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说明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HCN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没有完全电离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可以证明它是弱电解质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符合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HCN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溶液的导电性比盐酸溶液的弱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只能说明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HCN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溶液中离子浓度低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1BCE582">
      <w:pPr>
        <w:pStyle w:val="11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</w:p>
    <w:p w14:paraId="4CF0C93B">
      <w:pPr>
        <w:pStyle w:val="11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依据能量变化图可知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032" o:spt="75" alt="试题资源网 stzy.com" type="#_x0000_t75" style="height:17.75pt;width:112.6pt;" o:ole="t" filled="f" o:preferrelative="t" stroked="f" coordsize="21600,21600">
            <v:path/>
            <v:fill on="f" focussize="0,0"/>
            <v:stroke on="f" joinstyle="miter"/>
            <v:imagedata r:id="rId38" o:title="eqIdbf0afcb352a6d22bd3af58967b7259e7"/>
            <o:lock v:ext="edit" aspectratio="t"/>
            <w10:wrap type="none"/>
            <w10:anchorlock/>
          </v:shape>
          <o:OLEObject Type="Embed" ProgID="Equation.DSMT4" ShapeID="_x0000_i1032" DrawAspect="Content" ObjectID="_1468075732" r:id="rId37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反应的热化学方程式是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CO(g)＋2H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(g)=CH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OH(l) 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=-91 kJ·mol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依据能量变化图可知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该反应为放热反应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则断键吸收能量之和小于成键释放能量之和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依据能量变化图可知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反应物的总能量大于生成物的总能量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该反应为放热反应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cs="Times New Roman"/>
        </w:rPr>
        <w:object>
          <v:shape id="_x0000_i1033" o:spt="75" alt="试题资源网 stzy.com" type="#_x0000_t75" style="height:11.7pt;width:17.55pt;" o:ole="t" filled="f" o:preferrelative="t" stroked="f" coordsize="21600,21600">
            <v:path/>
            <v:fill on="f" focussize="0,0"/>
            <v:stroke on="f" joinstyle="miter"/>
            <v:imagedata r:id="rId40" o:title="eqId8e3f46296debe6391e373fe46ba03a29"/>
            <o:lock v:ext="edit" aspectratio="t"/>
            <w10:wrap type="none"/>
            <w10:anchorlock/>
          </v:shape>
          <o:OLEObject Type="Embed" ProgID="Equation.DSMT4" ShapeID="_x0000_i1033" DrawAspect="Content" ObjectID="_1468075733" r:id="rId3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只与反应物总能量和生成物总能量的相对大小有关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使用催化剂不能减小</w:t>
      </w:r>
      <w:r>
        <w:rPr>
          <w:rFonts w:hint="default" w:ascii="Times New Roman" w:hAnsi="Times New Roman" w:cs="Times New Roman"/>
        </w:rPr>
        <w:object>
          <v:shape id="_x0000_i1034" o:spt="75" alt="试题资源网 stzy.com" type="#_x0000_t75" style="height:11.7pt;width:17.55pt;" o:ole="t" filled="f" o:preferrelative="t" stroked="f" coordsize="21600,21600">
            <v:path/>
            <v:fill on="f" focussize="0,0"/>
            <v:stroke on="f" joinstyle="miter"/>
            <v:imagedata r:id="rId40" o:title="eqId8e3f46296debe6391e373fe46ba03a29"/>
            <o:lock v:ext="edit" aspectratio="t"/>
            <w10:wrap type="none"/>
            <w10:anchorlock/>
          </v:shape>
          <o:OLEObject Type="Embed" ProgID="Equation.DSMT4" ShapeID="_x0000_i1034" DrawAspect="Content" ObjectID="_1468075734" r:id="rId41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但是能降低反应的活化能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使反应更快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080752FA">
      <w:pPr>
        <w:pStyle w:val="12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</w:p>
    <w:p w14:paraId="30754A00">
      <w:pPr>
        <w:pStyle w:val="12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需要加热的反应不一定是吸热反应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例如燃烧反应需加热引发但属于放热反应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甲烷燃烧热对应产物应为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而选项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中产物为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CO(g)，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属于不完全燃烧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，ΔH≠-890.3 kJ·mol⁻¹，B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为负说明金刚石转化为石墨放热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石墨能量更低更稳定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硫蒸气内能高于硫固体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燃烧时释放热量更多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后者放热少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F026F32">
      <w:pPr>
        <w:pStyle w:val="13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</w:p>
    <w:p w14:paraId="2CBF1CB9">
      <w:pPr>
        <w:pStyle w:val="13"/>
        <w:spacing w:line="320" w:lineRule="auto"/>
        <w:jc w:val="left"/>
        <w:textAlignment w:val="center"/>
        <w:rPr>
          <w:rFonts w:hint="eastAsia" w:ascii="Times New Roman" w:hAnsi="Times New Roman" w:eastAsia="宋体" w:cs="Times New Roman"/>
          <w:sz w:val="21"/>
          <w:lang w:eastAsia="zh-CN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CuSO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•5H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O(s)=CuSO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(s)+5H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O(l)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∆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＞0，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CuSO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•5H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O(s)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受热分解是吸热反应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CuSO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(s)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溶于水时生成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Cu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2+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(aq)+</w:t>
      </w:r>
      <w:r>
        <w:rPr>
          <w:rFonts w:hint="default" w:ascii="Times New Roman" w:hAnsi="Times New Roman" w:cs="Times New Roman"/>
        </w:rPr>
        <w:object>
          <v:shape id="_x0000_i1035" o:spt="75" alt="试题资源网 stzy.com" type="#_x0000_t75" style="height:16.65pt;width:21.95pt;" o:ole="t" filled="f" o:preferrelative="t" stroked="f" coordsize="21600,21600">
            <v:path/>
            <v:fill on="f" focussize="0,0"/>
            <v:stroke on="f" joinstyle="miter"/>
            <v:imagedata r:id="rId43" o:title="eqId90f5b10635cf3e69deb27a2626c52d37"/>
            <o:lock v:ext="edit" aspectratio="t"/>
            <w10:wrap type="none"/>
            <w10:anchorlock/>
          </v:shape>
          <o:OLEObject Type="Embed" ProgID="Equation.DSMT4" ShapeID="_x0000_i1035" DrawAspect="Content" ObjectID="_1468075735" r:id="rId4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(aq), ∆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＜0，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表示溶解放出热量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会使溶液温度升高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从图中可以看出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＞0，Δ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＜0，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＞Δ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</w:p>
    <w:p w14:paraId="3E913D36">
      <w:pPr>
        <w:pStyle w:val="13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D．|Δ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|=|Δ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|+|Δ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|，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|Δ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|=|Δ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|-|Δ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|=Δ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+Δ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不正确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C0217C3">
      <w:pPr>
        <w:pStyle w:val="1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</w:p>
    <w:p w14:paraId="4A6DB32B">
      <w:pPr>
        <w:pStyle w:val="1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催化剂通过降低活化能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使更多分子成为活化分子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增加活化分子百分数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增大压强虽有利于提高产率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但实际生产中需考虑设备承受能力和成本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并非越大越好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分离氨气会减少生成物浓度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促使平衡右移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但反应速率由反应物浓度决定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分离不会加快速率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升温同时增大正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逆反应速率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但逆反应速率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吸热方向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增幅更大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4DBD2A11">
      <w:pPr>
        <w:pStyle w:val="1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</w:p>
    <w:p w14:paraId="4D06DAB7">
      <w:pPr>
        <w:pStyle w:val="1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是固体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反应过程中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浓度不变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不能用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的浓度变化表示反应速率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化学反应速率比等于化学计量系数之比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v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(B)：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v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(C)=1:2，B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12s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的转化率为</w:t>
      </w:r>
      <w:r>
        <w:rPr>
          <w:rFonts w:hint="default" w:ascii="Times New Roman" w:hAnsi="Times New Roman" w:cs="Times New Roman"/>
        </w:rPr>
        <w:object>
          <v:shape id="_x0000_i1036" o:spt="75" alt="试题资源网 stzy.com" type="#_x0000_t75" style="height:29pt;width:126.7pt;" o:ole="t" filled="f" o:preferrelative="t" stroked="f" coordsize="21600,21600">
            <v:path/>
            <v:fill on="f" focussize="0,0"/>
            <v:stroke on="f" joinstyle="miter"/>
            <v:imagedata r:id="rId45" o:title="eqIdefb4475902e40548a3cce92f852a9b4d"/>
            <o:lock v:ext="edit" aspectratio="t"/>
            <w10:wrap type="none"/>
            <w10:anchorlock/>
          </v:shape>
          <o:OLEObject Type="Embed" ProgID="Equation.DSMT4" ShapeID="_x0000_i1036" DrawAspect="Content" ObjectID="_1468075736" r:id="rId4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图中两曲线相交时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，A、B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的浓度相同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浓度的改变量不同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的平均反应速率不相等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6DC5B359">
      <w:pPr>
        <w:pStyle w:val="1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</w:p>
    <w:p w14:paraId="39180B81">
      <w:pPr>
        <w:pStyle w:val="1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单位时间内生成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1mol H₂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的同时分解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2mol HI，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描述的是正反应方向的速率关系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未体现逆反应速率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无法判断是否平衡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HI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的生成速率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逆反应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与消耗速率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相等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说明正逆反应速率相等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达到平衡状态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反应前后气体物质的量相等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（2mol→2mol），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压强始终不变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不能作为平衡标志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反应中所有物质均为气体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总质量守恒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容积不变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密度始终不变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不能作为平衡标志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47707B8F">
      <w:pPr>
        <w:pStyle w:val="1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</w:p>
    <w:p w14:paraId="362F15C6">
      <w:pPr>
        <w:pStyle w:val="1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判断反应吸热放热需比较反应物和最终生成物的总能量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由能量图可知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，C+4H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的能量高于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即生成物总能量高于反应物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该反应为吸热反应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反应历程的步数等于能量图中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峰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”(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过渡态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的数量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图中从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到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C+4H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依次经过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个峰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对应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步基元反应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反应速率由活化能最大的基元反应决定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能量图中第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步反应的活化能最大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故反应快慢取决于第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+2H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的能量高于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CH+3H，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则该步为放热反应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并非所有基元反应都吸热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3BBF00BD">
      <w:pPr>
        <w:pStyle w:val="1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</w:p>
    <w:p w14:paraId="256A6468">
      <w:pPr>
        <w:pStyle w:val="1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平衡常数表达式中固体浓度不写入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，Fe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Fe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均为固体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表达式应为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K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</w:t>
      </w:r>
      <w:r>
        <w:rPr>
          <w:rFonts w:hint="default" w:ascii="Times New Roman" w:hAnsi="Times New Roman" w:cs="Times New Roman"/>
        </w:rPr>
        <w:object>
          <v:shape id="_x0000_i1037" o:spt="75" alt="试题资源网 stzy.com" type="#_x0000_t75" style="height:33.4pt;width:43.1pt;" o:ole="t" filled="f" o:preferrelative="t" stroked="f" coordsize="21600,21600">
            <v:path/>
            <v:fill on="f" focussize="0,0"/>
            <v:stroke on="f" joinstyle="miter"/>
            <v:imagedata r:id="rId47" o:title="eqIdd7a5649c4d088dc2acd4ce4f0b9e268e"/>
            <o:lock v:ext="edit" aspectratio="t"/>
            <w10:wrap type="none"/>
            <w10:anchorlock/>
          </v:shape>
          <o:OLEObject Type="Embed" ProgID="Equation.DSMT4" ShapeID="_x0000_i1037" DrawAspect="Content" ObjectID="_1468075737" r:id="rId46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铁是固体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改变其用量不影响浓度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平衡常数仅由温度决定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平衡常数仅与温度有关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改变浓度不会影响平衡常数的大小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温度变化必然导致平衡常数变化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无论反应吸热还是放热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平衡都会发生移动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19F763D6">
      <w:pPr>
        <w:pStyle w:val="19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</w:p>
    <w:p w14:paraId="0B811301">
      <w:pPr>
        <w:pStyle w:val="19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升高温度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平衡逆向移动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(HClO)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氯水中加入少量醋酸钠固体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醋酸根离子和氢离子结合生成醋酸分子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氢离子浓度减小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平衡正向移动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饱和食盐水中氯离子浓度较大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导致</w:t>
      </w:r>
      <w:r>
        <w:rPr>
          <w:rFonts w:hint="default" w:ascii="Times New Roman" w:hAnsi="Times New Roman" w:cs="Times New Roman"/>
        </w:rPr>
        <w:object>
          <v:shape id="_x0000_i1038" o:spt="75" alt="试题资源网 stzy.com" type="#_x0000_t75" style="height:17.8pt;width:212.95pt;" o:ole="t" filled="f" o:preferrelative="t" stroked="f" coordsize="21600,21600">
            <v:path/>
            <v:fill on="f" focussize="0,0"/>
            <v:stroke on="f" joinstyle="miter"/>
            <v:imagedata r:id="rId49" o:title="eqId20c0a633b28a0c5d4257e60ebbe8473a"/>
            <o:lock v:ext="edit" aspectratio="t"/>
            <w10:wrap type="none"/>
            <w10:anchorlock/>
          </v:shape>
          <o:OLEObject Type="Embed" ProgID="Equation.DSMT4" ShapeID="_x0000_i1038" DrawAspect="Content" ObjectID="_1468075738" r:id="rId4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平衡逆向移动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抑制了氯气和水的反应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可以解释用饱和食盐水除去氯气中混有的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HCl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气体的原因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氯水中加硝酸银产生白色沉淀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证明溶液中有氯离子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氯水中加淀粉碘化钾溶液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溶液变蓝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证明生成了碘单质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溶液中有强氧化性的物质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而氯气和次氯酸都有强氧化性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不能证明反应物和生成物共存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即不能证明上述反应存在限度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6864528E">
      <w:pPr>
        <w:pStyle w:val="20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</w:p>
    <w:p w14:paraId="28DEC9A9">
      <w:pPr>
        <w:pStyle w:val="20"/>
        <w:spacing w:line="320" w:lineRule="auto"/>
        <w:jc w:val="left"/>
        <w:textAlignment w:val="center"/>
        <w:rPr>
          <w:rFonts w:hint="eastAsia" w:ascii="Times New Roman" w:hAnsi="Times New Roman" w:eastAsia="宋体" w:cs="Times New Roman"/>
          <w:sz w:val="21"/>
          <w:lang w:eastAsia="zh-CN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该反应是正方向体积减小的反应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增大压强平衡正移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NO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的转化率会增大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由图可知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相同温度下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p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NO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的转化率大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p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时压强大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即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p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＜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p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</w:p>
    <w:p w14:paraId="0B719C18">
      <w:pPr>
        <w:pStyle w:val="20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由图象可知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随着温度的升高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，NO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的转化率减小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说明升高温度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平衡逆向移动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该反应的反应限度减小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根据图象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，400℃、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p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1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条件下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，NO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的平衡转化率为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40%，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将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NO(g)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按物质的量之比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2∶1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充入反应容器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的平衡转化率也为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40%，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即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NO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的平衡转化率与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的平衡转化率相等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该反应为气体的体积发生变化的反应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根据平衡常数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K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= </w:t>
      </w:r>
      <w:r>
        <w:rPr>
          <w:rFonts w:hint="default" w:ascii="Times New Roman" w:hAnsi="Times New Roman" w:cs="Times New Roman"/>
        </w:rPr>
        <w:object>
          <v:shape id="_x0000_i1039" o:spt="75" alt="试题资源网 stzy.com" type="#_x0000_t75" style="height:33.75pt;width:66.85pt;" o:ole="t" filled="f" o:preferrelative="t" stroked="f" coordsize="21600,21600">
            <v:path/>
            <v:fill on="f" focussize="0,0"/>
            <v:stroke on="f" joinstyle="miter"/>
            <v:imagedata r:id="rId51" o:title="eqId7c444a837fff7da3046c6d6a3f84e8cf"/>
            <o:lock v:ext="edit" aspectratio="t"/>
            <w10:wrap type="none"/>
            <w10:anchorlock/>
          </v:shape>
          <o:OLEObject Type="Embed" ProgID="Equation.DSMT4" ShapeID="_x0000_i1039" DrawAspect="Content" ObjectID="_1468075739" r:id="rId50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而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</w:t>
      </w:r>
      <w:r>
        <w:rPr>
          <w:rFonts w:hint="default" w:ascii="Times New Roman" w:hAnsi="Times New Roman" w:cs="Times New Roman"/>
        </w:rPr>
        <w:object>
          <v:shape id="_x0000_i1040" o:spt="75" alt="试题资源网 stzy.com" type="#_x0000_t75" style="height:26.55pt;width:12.3pt;" o:ole="t" filled="f" o:preferrelative="t" stroked="f" coordsize="21600,21600">
            <v:path/>
            <v:fill on="f" focussize="0,0"/>
            <v:stroke on="f" joinstyle="miter"/>
            <v:imagedata r:id="rId53" o:title="eqId723d8e159f66effd1c4a8d84d370f53b"/>
            <o:lock v:ext="edit" aspectratio="t"/>
            <w10:wrap type="none"/>
            <w10:anchorlock/>
          </v:shape>
          <o:OLEObject Type="Embed" ProgID="Equation.DSMT4" ShapeID="_x0000_i1040" DrawAspect="Content" ObjectID="_1468075740" r:id="rId5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 xml:space="preserve">K 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与气体的物质的量和容器的体积有关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题中均未提供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因此无法计算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400℃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时该反应的化学平衡常数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K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7445C6E4">
      <w:pPr>
        <w:pStyle w:val="21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</w:p>
    <w:p w14:paraId="6DF75F6D">
      <w:pPr>
        <w:pStyle w:val="21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盐酸是强酸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完全电离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醋酸是弱酸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部分电离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相同温度下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相同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pH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值的盐酸和醋酸溶液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醋酸浓度大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溶液稀释时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醋酸进一步电离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其溶液中离子浓度大于盐酸的离子浓度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Ⅱ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应为醋酸稀释时的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pH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值变化曲线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，I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是盐酸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K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w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的大小只取决于温度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a、b、c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三点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K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w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的数值相同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溶液导电性取决于离子浓度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，pH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小时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浓度大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导电性强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则溶液的导电性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a＞b＞c，C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相同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pH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的两种酸溶液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醋酸的物质的量浓度大于盐酸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则中和相同体积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相同浓度的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消耗盐酸的体积较大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36D8F076">
      <w:pPr>
        <w:pStyle w:val="22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</w:p>
    <w:p w14:paraId="71BEA420">
      <w:pPr>
        <w:pStyle w:val="22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点溶液中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(OH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－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)&gt;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溶液呈碱性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升温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溶液中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(OH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－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不可能减小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点对应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(OH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－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K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W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＝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)·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(OH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－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)＝1.0×10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－7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×1.0×10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－7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＝1.0×10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－14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FeCl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溶液水解显酸性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溶液中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增大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因一定温度下水的离子积是常数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故溶液中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(OH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－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因此加入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FeCl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溶液可能引起由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的变化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点溶液呈碱性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少量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固体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(OH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－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增大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因一定温度下水的离子积是常数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点应向右侧曲线移动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281F9D3D">
      <w:pPr>
        <w:pStyle w:val="23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</w:p>
    <w:p w14:paraId="24AFA61B">
      <w:pPr>
        <w:pStyle w:val="23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pH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相同的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HX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HY，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HX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反应速率快且产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多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说明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HX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是弱酸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浓度更高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能持续电离</w:t>
      </w:r>
      <w:r>
        <w:rPr>
          <w:rFonts w:hint="default" w:ascii="Times New Roman" w:hAnsi="Times New Roman" w:cs="Times New Roman"/>
        </w:rPr>
        <w:object>
          <v:shape id="_x0000_i1041" o:spt="75" alt="试题资源网 stzy.com" type="#_x0000_t75" style="height:13pt;width:14.95pt;" o:ole="t" filled="f" o:preferrelative="t" stroked="f" coordsize="21600,21600">
            <v:path/>
            <v:fill on="f" focussize="0,0"/>
            <v:stroke on="f" joinstyle="miter"/>
            <v:imagedata r:id="rId55" o:title="eqIda8b6ede55013761f0df50ef4854cb9d4"/>
            <o:lock v:ext="edit" aspectratio="t"/>
            <w10:wrap type="none"/>
            <w10:anchorlock/>
          </v:shape>
          <o:OLEObject Type="Embed" ProgID="Equation.DSMT4" ShapeID="_x0000_i1041" DrawAspect="Content" ObjectID="_1468075741" r:id="rId5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酸性更弱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KI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过量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反应后溶液中必然存在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I⁻，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加入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AgNO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生成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AgI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沉淀无法证明</w:t>
      </w:r>
      <w:r>
        <w:rPr>
          <w:rFonts w:hint="default" w:ascii="Times New Roman" w:hAnsi="Times New Roman" w:cs="Times New Roman"/>
        </w:rPr>
        <w:object>
          <v:shape id="_x0000_i1042" o:spt="75" alt="试题资源网 stzy.com" type="#_x0000_t75" style="height:13.7pt;width:20.2pt;" o:ole="t" filled="f" o:preferrelative="t" stroked="f" coordsize="21600,21600">
            <v:path/>
            <v:fill on="f" focussize="0,0"/>
            <v:stroke on="f" joinstyle="miter"/>
            <v:imagedata r:id="rId57" o:title="eqId7bc7efe60e2e9646c8ab17672c2b8b78"/>
            <o:lock v:ext="edit" aspectratio="t"/>
            <w10:wrap type="none"/>
            <w10:anchorlock/>
          </v:shape>
          <o:OLEObject Type="Embed" ProgID="Equation.DSMT4" ShapeID="_x0000_i1042" DrawAspect="Content" ObjectID="_1468075742" r:id="rId5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残留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通入氩气未改变反应物浓度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速率不变不能说明速率与压强无关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若压缩容器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浓度增大速率会变化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加热使溶液变黄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说明平衡向吸热方向移动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&gt;0，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结论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&lt;0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38D43522">
      <w:pPr>
        <w:pStyle w:val="23"/>
        <w:spacing w:line="320" w:lineRule="auto"/>
        <w:jc w:val="center"/>
        <w:textAlignment w:val="center"/>
        <w:rPr>
          <w:rFonts w:hint="default" w:ascii="Times New Roman" w:hAnsi="Times New Roman" w:eastAsia="黑体" w:cs="Times New Roman"/>
          <w:b/>
          <w:i w:val="0"/>
          <w:color w:val="000000"/>
          <w:sz w:val="30"/>
        </w:rPr>
      </w:pPr>
    </w:p>
    <w:p w14:paraId="67AAFA3E">
      <w:pPr>
        <w:pStyle w:val="2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(1)     </w:t>
      </w:r>
      <w:r>
        <w:rPr>
          <w:rFonts w:hint="default" w:ascii="Times New Roman" w:hAnsi="Times New Roman" w:cs="Times New Roman"/>
        </w:rPr>
        <w:object>
          <v:shape id="_x0000_i1043" o:spt="75" alt="试题资源网 stzy.com" type="#_x0000_t75" style="height:35.05pt;width:95pt;" o:ole="t" filled="f" o:preferrelative="t" stroked="f" coordsize="21600,21600">
            <v:path/>
            <v:fill on="f" focussize="0,0"/>
            <v:stroke on="f" joinstyle="miter"/>
            <v:imagedata r:id="rId31" o:title="eqId1b918ae3400a30e906ad782f560a723d"/>
            <o:lock v:ext="edit" aspectratio="t"/>
            <w10:wrap type="none"/>
            <w10:anchorlock/>
          </v:shape>
          <o:OLEObject Type="Embed" ProgID="Equation.DSMT4" ShapeID="_x0000_i1043" DrawAspect="Content" ObjectID="_1468075743" r:id="rId58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    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增大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    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COOH     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能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    ClO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 xml:space="preserve">-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+ 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COOH = 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 xml:space="preserve">-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+ HClO     B</w:t>
      </w:r>
    </w:p>
    <w:p w14:paraId="107C4A25">
      <w:pPr>
        <w:pStyle w:val="2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(2)     10     1×10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-10</w:t>
      </w:r>
    </w:p>
    <w:p w14:paraId="79CC28FC">
      <w:pPr>
        <w:pStyle w:val="24"/>
        <w:spacing w:line="320" w:lineRule="auto"/>
        <w:jc w:val="left"/>
        <w:textAlignment w:val="center"/>
        <w:rPr>
          <w:rFonts w:hint="eastAsia" w:ascii="Times New Roman" w:hAnsi="Times New Roman" w:eastAsia="宋体" w:cs="Times New Roman"/>
          <w:sz w:val="21"/>
          <w:lang w:eastAsia="zh-CN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（1）①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醋酸的电离平衡常数表达式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K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a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</w:t>
      </w:r>
      <w:r>
        <w:rPr>
          <w:rFonts w:hint="default" w:ascii="Times New Roman" w:hAnsi="Times New Roman" w:cs="Times New Roman"/>
        </w:rPr>
        <w:object>
          <v:shape id="_x0000_i1044" o:spt="75" alt="试题资源网 stzy.com" type="#_x0000_t75" style="height:34.95pt;width:95pt;" o:ole="t" filled="f" o:preferrelative="t" stroked="f" coordsize="21600,21600">
            <v:path/>
            <v:fill on="f" focussize="0,0"/>
            <v:stroke on="f" joinstyle="miter"/>
            <v:imagedata r:id="rId60" o:title="eqIdab4b39fe364d82560c2dfc3884b0a4ff"/>
            <o:lock v:ext="edit" aspectratio="t"/>
            <w10:wrap type="none"/>
            <w10:anchorlock/>
          </v:shape>
          <o:OLEObject Type="Embed" ProgID="Equation.DSMT4" ShapeID="_x0000_i1044" DrawAspect="Content" ObjectID="_1468075744" r:id="rId59">
            <o:LockedField>false</o:LockedField>
          </o:OLEObject>
        </w:objec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升高温度能够促进弱电解质的电离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所以一般情况下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当温度升高时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K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增大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。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电离平衡常数越大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越易电离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溶液中氢离子离子浓度越大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则酸性较强的是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COOH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由于酸性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&gt; HClO&gt;HCO</w:t>
      </w:r>
      <w:r>
        <w:rPr>
          <w:rFonts w:hint="default" w:ascii="Times New Roman" w:hAnsi="Times New Roman" w:cs="Times New Roman"/>
        </w:rPr>
        <w:object>
          <v:shape id="_x0000_i1045" o:spt="75" alt="试题资源网 stzy.com" type="#_x0000_t75" style="height:17.05pt;width:6.15pt;" o:ole="t" filled="f" o:preferrelative="t" stroked="f" coordsize="21600,21600">
            <v:path/>
            <v:fill on="f" focussize="0,0"/>
            <v:stroke on="f" joinstyle="miter"/>
            <v:imagedata r:id="rId62" o:title="eqIdfae5d08d37e32d492827e4c5056c5ce7"/>
            <o:lock v:ext="edit" aspectratio="t"/>
            <w10:wrap type="none"/>
            <w10:anchorlock/>
          </v:shape>
          <o:OLEObject Type="Embed" ProgID="Equation.DSMT4" ShapeID="_x0000_i1045" DrawAspect="Content" ObjectID="_1468075745" r:id="rId61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则碳酸与次氯酸钠能反应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反应生成碳酸氢根离子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离子方程式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：ClO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＋CH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COOH=CH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＋HClO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。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③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常温下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，0.1 mol/L 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中存在电离平衡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COOH</w:t>
      </w:r>
      <w:r>
        <w:rPr>
          <w:rFonts w:hint="default" w:ascii="Times New Roman" w:hAnsi="Times New Roman" w:cs="Times New Roman"/>
        </w:rPr>
        <w:object>
          <v:shape id="_x0000_i1046" o:spt="75" alt="试题资源网 stzy.com" type="#_x0000_t75" style="height:12.1pt;width:15.8pt;" o:ole="t" filled="f" o:preferrelative="t" stroked="f" coordsize="21600,21600">
            <v:path/>
            <v:fill on="f" focussize="0,0"/>
            <v:stroke on="f" joinstyle="miter"/>
            <v:imagedata r:id="rId64" o:title="eqIdde4ac184aef047428370bf877105fa50"/>
            <o:lock v:ext="edit" aspectratio="t"/>
            <w10:wrap type="none"/>
            <w10:anchorlock/>
          </v:shape>
          <o:OLEObject Type="Embed" ProgID="Equation.DSMT4" ShapeID="_x0000_i1046" DrawAspect="Content" ObjectID="_1468075746" r:id="rId63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＋H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加水稀释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促进电离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COOH)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均减小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由于温度不变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Ka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Kw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均不变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所以溶液中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(OH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增大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根据分析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不符题意</w:t>
      </w:r>
      <w:r>
        <w:rPr>
          <w:rFonts w:hint="default" w:ascii="Times New Roman" w:hAnsi="Times New Roman" w:cs="Times New Roman"/>
        </w:rPr>
        <w:object>
          <v:shape id="_x0000_i1047" o:spt="75" alt="试题资源网 stzy.com" type="#_x0000_t75" style="height:36.35pt;width:135.5pt;" o:ole="t" filled="f" o:preferrelative="t" stroked="f" coordsize="21600,21600">
            <v:path/>
            <v:fill on="f" focussize="0,0"/>
            <v:stroke on="f" joinstyle="miter"/>
            <v:imagedata r:id="rId66" o:title="eqId0dabb75e7dd4eb79a94bd6e11d8a2ea2"/>
            <o:lock v:ext="edit" aspectratio="t"/>
            <w10:wrap type="none"/>
            <w10:anchorlock/>
          </v:shape>
          <o:OLEObject Type="Embed" ProgID="Equation.DSMT4" ShapeID="_x0000_i1047" DrawAspect="Content" ObjectID="_1468075747" r:id="rId65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所以比值增大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K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)·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(OH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不符题意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cs="Times New Roman"/>
        </w:rPr>
        <w:object>
          <v:shape id="_x0000_i1048" o:spt="75" alt="试题资源网 stzy.com" type="#_x0000_t75" style="height:35.05pt;width:117pt;" o:ole="t" filled="f" o:preferrelative="t" stroked="f" coordsize="21600,21600">
            <v:path/>
            <v:fill on="f" focussize="0,0"/>
            <v:stroke on="f" joinstyle="miter"/>
            <v:imagedata r:id="rId68" o:title="eqIdda578429e0b356ab10614f5eae0c00cb"/>
            <o:lock v:ext="edit" aspectratio="t"/>
            <w10:wrap type="none"/>
            <w10:anchorlock/>
          </v:shape>
          <o:OLEObject Type="Embed" ProgID="Equation.DSMT4" ShapeID="_x0000_i1048" DrawAspect="Content" ObjectID="_1468075748" r:id="rId67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温度不变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049" o:spt="75" alt="试题资源网 stzy.com" type="#_x0000_t75" style="height:15.85pt;width:14.95pt;" o:ole="t" filled="f" o:preferrelative="t" stroked="f" coordsize="21600,21600">
            <v:path/>
            <v:fill on="f" focussize="0,0"/>
            <v:stroke on="f" joinstyle="miter"/>
            <v:imagedata r:id="rId70" o:title="eqIde238cc4fa07d6a8dab291d0ba43d76a2"/>
            <o:lock v:ext="edit" aspectratio="t"/>
            <w10:wrap type="none"/>
            <w10:anchorlock/>
          </v:shape>
          <o:OLEObject Type="Embed" ProgID="Equation.DSMT4" ShapeID="_x0000_i1049" DrawAspect="Content" ObjectID="_1468075749" r:id="rId6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不符题意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。</w:t>
      </w:r>
    </w:p>
    <w:p w14:paraId="6A419865">
      <w:pPr>
        <w:pStyle w:val="2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已知室温时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某一元碱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0.1 mol∙L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 xml:space="preserve">-1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在水中有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0.1%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发生电离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此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(OH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)=0.1 mol∙L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×0.1%=1×10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-4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mol∙L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，pH=10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溶液中的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全部来自水电离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则由水电离出来的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)=1×10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-10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mol∙L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7EA13924">
      <w:pPr>
        <w:pStyle w:val="24"/>
        <w:spacing w:line="320" w:lineRule="auto"/>
        <w:jc w:val="center"/>
        <w:textAlignment w:val="center"/>
        <w:rPr>
          <w:rFonts w:hint="default" w:ascii="Times New Roman" w:hAnsi="Times New Roman" w:eastAsia="黑体" w:cs="Times New Roman"/>
          <w:b/>
          <w:i w:val="0"/>
          <w:color w:val="000000"/>
          <w:sz w:val="30"/>
        </w:rPr>
      </w:pPr>
    </w:p>
    <w:p w14:paraId="35C6CA52">
      <w:pPr>
        <w:pStyle w:val="24"/>
        <w:spacing w:line="320" w:lineRule="auto"/>
        <w:jc w:val="left"/>
        <w:textAlignment w:val="center"/>
        <w:rPr>
          <w:rFonts w:hint="default" w:ascii="Times New Roman" w:hAnsi="Times New Roman" w:eastAsia="宋体" w:cs="Times New Roman"/>
          <w:b/>
          <w:i w:val="0"/>
          <w:color w:val="000000"/>
          <w:sz w:val="21"/>
        </w:rPr>
      </w:pPr>
    </w:p>
    <w:p w14:paraId="4DA06E10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(1)N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(l)+O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(g)=N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(g)+2H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O(l)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 -624 kJ•mol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</w:p>
    <w:p w14:paraId="09556759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(2)BD</w:t>
      </w:r>
    </w:p>
    <w:p w14:paraId="08E141D0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(3)     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高温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    -41     433.9</w:t>
      </w:r>
    </w:p>
    <w:p w14:paraId="676A84BA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(4)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反应虽然可以自发进行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但是正反应活化能较大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在较低温度下反应速率缓慢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故现象不明显</w:t>
      </w:r>
    </w:p>
    <w:p w14:paraId="0A644FDF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val="en-US" w:eastAsia="zh-CN"/>
        </w:rPr>
        <w:t>思路导引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中和热测定时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需要测定反应前酸和碱的初始温度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反应后体系的最高温度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为此需保证整个过程中仪器的保温性能良好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也就是仪器不散热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并能准确读出中和反应过程中的最高温度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38AB3693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在常温常压下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，16 g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肼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物质的量为</w:t>
      </w:r>
      <w:r>
        <w:rPr>
          <w:rFonts w:hint="default" w:ascii="Times New Roman" w:hAnsi="Times New Roman" w:cs="Times New Roman"/>
        </w:rPr>
        <w:object>
          <v:shape id="_x0000_i1050" o:spt="75" alt="试题资源网 stzy.com" type="#_x0000_t75" style="height:28.85pt;width:43.95pt;" o:ole="t" filled="f" o:preferrelative="t" stroked="f" coordsize="21600,21600">
            <v:path/>
            <v:fill on="f" focussize="0,0"/>
            <v:stroke on="f" joinstyle="miter"/>
            <v:imagedata r:id="rId72" o:title="eqId52fb63239c1b6b0e40ec87ee6737dc93"/>
            <o:lock v:ext="edit" aspectratio="t"/>
            <w10:wrap type="none"/>
            <w10:anchorlock/>
          </v:shape>
          <o:OLEObject Type="Embed" ProgID="Equation.DSMT4" ShapeID="_x0000_i1050" DrawAspect="Content" ObjectID="_1468075750" r:id="rId71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=0.5mol)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在氧气中完全燃烧放出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312 kJ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热量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1molN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(l)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完全燃烧放热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624kJ，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表示肼燃烧热的热化学方程式为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(l)+O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(g)=N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(g)+2H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O(l)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 -624 kJ•mol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3D1A689A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仪器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M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为环形玻璃搅拌棒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不可使用铁制搅拌器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否则会因散热导致测定的热量数值偏低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实验过程中需记录酸和碱的初始温度和体系的最高温度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实验过程中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应将量筒中的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溶液快速倒入盛有盐酸的量热计内筒中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若操作过慢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会导致热量损失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醋酸为弱酸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电离时吸热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实验中如果用同体积同浓度的醋酸代替盐酸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放出的热量少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测得的反应热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偏大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658A8CDC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（3）Ⅰ．CH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(g)+H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O(g)</w:t>
      </w:r>
      <w:r>
        <w:rPr>
          <w:rFonts w:hint="default" w:ascii="Times New Roman" w:hAnsi="Times New Roman" w:cs="Times New Roman"/>
        </w:rPr>
        <w:object>
          <v:shape id="_x0000_i1051" o:spt="75" alt="试题资源网 stzy.com" type="#_x0000_t75" style="height:12.1pt;width:15.8pt;" o:ole="t" filled="f" o:preferrelative="t" stroked="f" coordsize="21600,21600">
            <v:path/>
            <v:fill on="f" focussize="0,0"/>
            <v:stroke on="f" joinstyle="miter"/>
            <v:imagedata r:id="rId64" o:title="eqIdde4ac184aef047428370bf877105fa50"/>
            <o:lock v:ext="edit" aspectratio="t"/>
            <w10:wrap type="none"/>
            <w10:anchorlock/>
          </v:shape>
          <o:OLEObject Type="Embed" ProgID="Equation.DSMT4" ShapeID="_x0000_i1051" DrawAspect="Content" ObjectID="_1468075751" r:id="rId73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(g)+CO(g)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 +206.3 kJ·mol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</w:p>
    <w:p w14:paraId="75FE62D9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Ⅱ．CH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(g)+2H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O(g)</w:t>
      </w:r>
      <w:r>
        <w:rPr>
          <w:rFonts w:hint="default" w:ascii="Times New Roman" w:hAnsi="Times New Roman" w:cs="Times New Roman"/>
        </w:rPr>
        <w:object>
          <v:shape id="_x0000_i1052" o:spt="75" alt="试题资源网 stzy.com" type="#_x0000_t75" style="height:12.1pt;width:15.8pt;" o:ole="t" filled="f" o:preferrelative="t" stroked="f" coordsize="21600,21600">
            <v:path/>
            <v:fill on="f" focussize="0,0"/>
            <v:stroke on="f" joinstyle="miter"/>
            <v:imagedata r:id="rId64" o:title="eqIdde4ac184aef047428370bf877105fa50"/>
            <o:lock v:ext="edit" aspectratio="t"/>
            <w10:wrap type="none"/>
            <w10:anchorlock/>
          </v:shape>
          <o:OLEObject Type="Embed" ProgID="Equation.DSMT4" ShapeID="_x0000_i1052" DrawAspect="Content" ObjectID="_1468075752" r:id="rId7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(g)+CO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 +165.3 kJ·mol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</w:p>
    <w:p w14:paraId="31E198D9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I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∆H＞0，∆S＞0，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则自发进行的条件是高温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72F28AD7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根据盖斯定律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将反应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Ⅱ-Ⅰ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得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，CO(g)+H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O(g)⇌H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(g)+CO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=(+165.3 kJ·mol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)-(+206.3 kJ·mol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)=-41kJ·mol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2C37EEF5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③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设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H-H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键能为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bscript"/>
        </w:rPr>
        <w:t>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反应物的总键能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-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生成物的总键能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=(414 kJ·mol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)×4+(464 kJ·mol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)×2-3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-1076 kJ·mol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=+206.3 kJ·mol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=433.9 kJ·mol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H-H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共价键的键能是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433.9kJ·mol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。</w:t>
      </w:r>
    </w:p>
    <w:p w14:paraId="4E69093F">
      <w:pPr>
        <w:pStyle w:val="25"/>
        <w:spacing w:line="320" w:lineRule="auto"/>
        <w:jc w:val="left"/>
        <w:textAlignment w:val="center"/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（4）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2NO(g)⇌N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(g)+O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的正反应活化能为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728 kJ·mol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逆反应活化能为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910 kJ·mol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∆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=728 kJ·mol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-910 kJ·mol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=-182 kJ·mol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理论上正反应在低温下可以自发进行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但正反应的活化能为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728 kJ·mol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活化能较大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则实际反应时发现加热至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600℃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NO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仍没有明显分解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原因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是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反应虽然可以自发进行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但是正反应活化能较大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在较低温度下反应速率缓慢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故现象不明显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4D0EAB69">
      <w:pPr>
        <w:rPr>
          <w:rFonts w:hint="default"/>
        </w:rPr>
      </w:pPr>
    </w:p>
    <w:p w14:paraId="55CF50F0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(1)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锥形瓶中溶液颜色变化</w:t>
      </w:r>
    </w:p>
    <w:p w14:paraId="7E1019E5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(2)22.80</w:t>
      </w:r>
    </w:p>
    <w:p w14:paraId="6C36593C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(3)AC</w:t>
      </w:r>
    </w:p>
    <w:p w14:paraId="5B2DD183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(4)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酸式</w:t>
      </w:r>
    </w:p>
    <w:p w14:paraId="69A2CD65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(5)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滴入最后半滴高锰酸钾溶液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溶液由无色变成浅红色且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30s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内不褪色</w:t>
      </w:r>
    </w:p>
    <w:p w14:paraId="3051EEA2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(6)56.25%</w:t>
      </w:r>
    </w:p>
    <w:p w14:paraId="2C446C8E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滴定时边滴边摇动锥形瓶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眼睛应注意观察锥形瓶内溶液颜色的变化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6F98A84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滴定管读数时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精确到小数点后两位数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滴定管的读数为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：22.80mL。</w:t>
      </w:r>
    </w:p>
    <w:p w14:paraId="71FB098D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滴定管未用标准溶液润洗就直接注入标准溶液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会使标准溶液被滴定管内壁的水稀释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滴定过程中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为达到滴定终点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需要消耗更多的标准液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 V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标准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偏大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根据公式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标准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V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标准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待测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V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待测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待测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会偏大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滴定前盛放盐酸溶液的锥形瓶用蒸馏水洗净后没有干燥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由于待测液的物质的量不变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滴定过程中消耗的标准溶液体积也不变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待测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装标准溶液的滴定管在滴定前有气泡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滴定后气泡消失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气泡的体积会被计入标准溶液的体积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导致读取的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V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标准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偏大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根据公式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标准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V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标准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待测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V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待测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待测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偏大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滴定结束时俯视读数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会使读取的标准溶液体积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V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标准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根据公式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标准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V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标准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待测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V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待测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 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待测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31F5FC18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（4）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高锰酸钾具有腐蚀性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应该注入到酸式滴定管内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0E9DB618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（5）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高锰酸钾滴定草酸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达到终点时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最后半滴高锰酸钾溶液滴入时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溶液颜色变成浅红色且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30s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内不褪色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08978337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（6）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根据方程式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：2MnO</w:t>
      </w:r>
      <w:r>
        <w:rPr>
          <w:rFonts w:hint="default" w:ascii="Times New Roman" w:hAnsi="Times New Roman" w:cs="Times New Roman"/>
        </w:rPr>
        <w:object>
          <v:shape id="_x0000_i1053" o:spt="75" alt="试题资源网 stzy.com" type="#_x0000_t75" style="height:15.95pt;width:7pt;" o:ole="t" filled="f" o:preferrelative="t" stroked="f" coordsize="21600,21600">
            <v:path/>
            <v:fill on="f" focussize="0,0"/>
            <v:stroke on="f" joinstyle="miter"/>
            <v:imagedata r:id="rId76" o:title="eqId06db7662b94c270011562b7ca613b2a7"/>
            <o:lock v:ext="edit" aspectratio="t"/>
            <w10:wrap type="none"/>
            <w10:anchorlock/>
          </v:shape>
          <o:OLEObject Type="Embed" ProgID="Equation.DSMT4" ShapeID="_x0000_i1053" DrawAspect="Content" ObjectID="_1468075753" r:id="rId75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+ 5H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subscript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+ 6H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superscript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 2Mn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2+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superscript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+ 10CO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↑+ 8H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，n(H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)=</w:t>
      </w:r>
      <w:r>
        <w:rPr>
          <w:rFonts w:hint="default" w:ascii="Times New Roman" w:hAnsi="Times New Roman" w:cs="Times New Roman"/>
        </w:rPr>
        <w:object>
          <v:shape id="_x0000_i1054" o:spt="75" alt="试题资源网 stzy.com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78" o:title="eqId3bec76f24d5bc0b356382a77a0784673"/>
            <o:lock v:ext="edit" aspectratio="t"/>
            <w10:wrap type="none"/>
            <w10:anchorlock/>
          </v:shape>
          <o:OLEObject Type="Embed" ProgID="Equation.DSMT4" ShapeID="_x0000_i1054" DrawAspect="Content" ObjectID="_1468075754" r:id="rId77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n(MnO</w:t>
      </w:r>
      <w:r>
        <w:rPr>
          <w:rFonts w:hint="default" w:ascii="Times New Roman" w:hAnsi="Times New Roman" w:cs="Times New Roman"/>
        </w:rPr>
        <w:object>
          <v:shape id="_x0000_i1055" o:spt="75" alt="试题资源网 stzy.com" type="#_x0000_t75" style="height:15.95pt;width:7pt;" o:ole="t" filled="f" o:preferrelative="t" stroked="f" coordsize="21600,21600">
            <v:path/>
            <v:fill on="f" focussize="0,0"/>
            <v:stroke on="f" joinstyle="miter"/>
            <v:imagedata r:id="rId76" o:title="eqId06db7662b94c270011562b7ca613b2a7"/>
            <o:lock v:ext="edit" aspectratio="t"/>
            <w10:wrap type="none"/>
            <w10:anchorlock/>
          </v:shape>
          <o:OLEObject Type="Embed" ProgID="Equation.DSMT4" ShapeID="_x0000_i1055" DrawAspect="Content" ObjectID="_1468075755" r:id="rId79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)=</w:t>
      </w:r>
      <w:r>
        <w:rPr>
          <w:rFonts w:hint="default" w:ascii="Times New Roman" w:hAnsi="Times New Roman" w:cs="Times New Roman"/>
        </w:rPr>
        <w:object>
          <v:shape id="_x0000_i1056" o:spt="75" alt="试题资源网 stzy.com" type="#_x0000_t75" style="height:27.75pt;width:10.55pt;" o:ole="t" filled="f" o:preferrelative="t" stroked="f" coordsize="21600,21600">
            <v:path/>
            <v:fill on="f" focussize="0,0"/>
            <v:stroke on="f" joinstyle="miter"/>
            <v:imagedata r:id="rId81" o:title="eqId533a7b702ada1dd80123e4041271d521"/>
            <o:lock v:ext="edit" aspectratio="t"/>
            <w10:wrap type="none"/>
            <w10:anchorlock/>
          </v:shape>
          <o:OLEObject Type="Embed" ProgID="Equation.DSMT4" ShapeID="_x0000_i1056" DrawAspect="Content" ObjectID="_1468075756" r:id="rId80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×0.1000mol/L×20.00×10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L×</w:t>
      </w:r>
      <w:r>
        <w:rPr>
          <w:rFonts w:hint="default" w:ascii="Times New Roman" w:hAnsi="Times New Roman" w:cs="Times New Roman"/>
        </w:rPr>
        <w:object>
          <v:shape id="_x0000_i1057" o:spt="75" alt="试题资源网 stzy.com" type="#_x0000_t75" style="height:27.25pt;width:34.3pt;" o:ole="t" filled="f" o:preferrelative="t" stroked="f" coordsize="21600,21600">
            <v:path/>
            <v:fill on="f" focussize="0,0"/>
            <v:stroke on="f" joinstyle="miter"/>
            <v:imagedata r:id="rId83" o:title="eqIdb429a6fe98abbb4555ddd28378a0aae3"/>
            <o:lock v:ext="edit" aspectratio="t"/>
            <w10:wrap type="none"/>
            <w10:anchorlock/>
          </v:shape>
          <o:OLEObject Type="Embed" ProgID="Equation.DSMT4" ShapeID="_x0000_i1057" DrawAspect="Content" ObjectID="_1468075757" r:id="rId8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=1.25×10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mol，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草酸的质量分数为</w:t>
      </w:r>
      <w:r>
        <w:rPr>
          <w:rFonts w:hint="default" w:ascii="Times New Roman" w:hAnsi="Times New Roman" w:cs="Times New Roman"/>
        </w:rPr>
        <w:object>
          <v:shape id="_x0000_i1058" o:spt="75" alt="试题资源网 stzy.com" type="#_x0000_t75" style="height:30.8pt;width:136.4pt;" o:ole="t" filled="f" o:preferrelative="t" stroked="f" coordsize="21600,21600">
            <v:path/>
            <v:fill on="f" focussize="0,0"/>
            <v:stroke on="f" joinstyle="miter"/>
            <v:imagedata r:id="rId85" o:title="eqId1fc387a0890d518c647f47fda67303df"/>
            <o:lock v:ext="edit" aspectratio="t"/>
            <w10:wrap type="none"/>
            <w10:anchorlock/>
          </v:shape>
          <o:OLEObject Type="Embed" ProgID="Equation.DSMT4" ShapeID="_x0000_i1058" DrawAspect="Content" ObjectID="_1468075758" r:id="rId8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=56.25%。</w:t>
      </w:r>
    </w:p>
    <w:p w14:paraId="375DDDB3">
      <w:pPr>
        <w:pStyle w:val="26"/>
        <w:spacing w:line="320" w:lineRule="auto"/>
        <w:jc w:val="center"/>
        <w:textAlignment w:val="center"/>
        <w:rPr>
          <w:rFonts w:hint="default" w:ascii="Times New Roman" w:hAnsi="Times New Roman" w:eastAsia="黑体" w:cs="Times New Roman"/>
          <w:b/>
          <w:i w:val="0"/>
          <w:color w:val="000000"/>
          <w:sz w:val="30"/>
        </w:rPr>
      </w:pPr>
    </w:p>
    <w:p w14:paraId="2AFDAC18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20．</w:t>
      </w:r>
      <w:bookmarkStart w:id="0" w:name="_GoBack"/>
      <w:bookmarkEnd w:id="0"/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(1)     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吸热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    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升高温度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K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增大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平衡正移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说明正反应方向吸热</w:t>
      </w:r>
    </w:p>
    <w:p w14:paraId="3C66630B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(2)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等于</w:t>
      </w:r>
    </w:p>
    <w:p w14:paraId="334478CD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(3)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逆向</w:t>
      </w:r>
    </w:p>
    <w:p w14:paraId="0AB49248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(4)     40%     </w:t>
      </w: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362200" cy="1285875"/>
            <wp:effectExtent l="0" t="0" r="0" b="9525"/>
            <wp:docPr id="100031" name="图片 100031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试题资源网 stzy.com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1C9309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表中数据显示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升高温度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K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值增大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表明升高温度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平衡正向移动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则该反应为吸热反应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理由是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: 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升高温度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K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增大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平衡正移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说明正反应方向吸热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C504610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表中数据显示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，700 ℃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(g)+H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</w:t>
      </w:r>
      <w:r>
        <w:rPr>
          <w:rFonts w:hint="default" w:ascii="Times New Roman" w:hAnsi="Times New Roman" w:cs="Times New Roman"/>
        </w:rPr>
        <w:object>
          <v:shape id="_x0000_i1059" o:spt="75" alt="试题资源网 stzy.com" type="#_x0000_t75" style="height:12.1pt;width:15.8pt;" o:ole="t" filled="f" o:preferrelative="t" stroked="f" coordsize="21600,21600">
            <v:path/>
            <v:fill on="f" focussize="0,0"/>
            <v:stroke on="f" joinstyle="miter"/>
            <v:imagedata r:id="rId64" o:title="eqIdde4ac184aef047428370bf877105fa50"/>
            <o:lock v:ext="edit" aspectratio="t"/>
            <w10:wrap type="none"/>
            <w10:anchorlock/>
          </v:shape>
          <o:OLEObject Type="Embed" ProgID="Equation.DSMT4" ShapeID="_x0000_i1059" DrawAspect="Content" ObjectID="_1468075759" r:id="rId87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CO(g)+H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O(g)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的平衡常数为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0.6，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平衡常数只受温度变化的影响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不受浓度变化的影响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700 ℃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向容器中充入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 mol CO、5 mol 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保持温度不变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反应达到平衡后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其平衡常数等于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0.6。</w:t>
      </w:r>
    </w:p>
    <w:p w14:paraId="41F57546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1200 ℃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在某时刻反应混合物中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、CO、H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的浓度分别为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 mol·L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、2 mol·L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、4 mol·L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、4 mol·L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浓度商为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Q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</w:t>
      </w:r>
      <w:r>
        <w:rPr>
          <w:rFonts w:hint="default" w:ascii="Times New Roman" w:hAnsi="Times New Roman" w:cs="Times New Roman"/>
        </w:rPr>
        <w:object>
          <v:shape id="_x0000_i1060" o:spt="75" alt="试题资源网 stzy.com" type="#_x0000_t75" style="height:30.15pt;width:67.75pt;" o:ole="t" filled="f" o:preferrelative="t" stroked="f" coordsize="21600,21600">
            <v:path/>
            <v:fill on="f" focussize="0,0"/>
            <v:stroke on="f" joinstyle="miter"/>
            <v:imagedata r:id="rId89" o:title="eqIde0bcfdb7773cd737154cc3ee826082bc"/>
            <o:lock v:ext="edit" aspectratio="t"/>
            <w10:wrap type="none"/>
            <w10:anchorlock/>
          </v:shape>
          <o:OLEObject Type="Embed" ProgID="Equation.DSMT4" ShapeID="_x0000_i1060" DrawAspect="Content" ObjectID="_1468075760" r:id="rId88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</w:t>
      </w:r>
      <w:r>
        <w:rPr>
          <w:rFonts w:hint="default" w:ascii="Times New Roman" w:hAnsi="Times New Roman" w:cs="Times New Roman"/>
        </w:rPr>
        <w:object>
          <v:shape id="_x0000_i1061" o:spt="75" alt="试题资源网 stzy.com" type="#_x0000_t75" style="height:27.05pt;width:23.75pt;" o:ole="t" filled="f" o:preferrelative="t" stroked="f" coordsize="21600,21600">
            <v:path/>
            <v:fill on="f" focussize="0,0"/>
            <v:stroke on="f" joinstyle="miter"/>
            <v:imagedata r:id="rId91" o:title="eqIdff4b5bed17f833fa57c18492c5594813"/>
            <o:lock v:ext="edit" aspectratio="t"/>
            <w10:wrap type="none"/>
            <w10:anchorlock/>
          </v:shape>
          <o:OLEObject Type="Embed" ProgID="Equation.DSMT4" ShapeID="_x0000_i1061" DrawAspect="Content" ObjectID="_1468075761" r:id="rId90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=4＞2.6，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则此刻上述反应的平衡逆向移动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6945FE1C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（4）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830 ℃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向容器中充入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 mol 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、3 mol 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保持温度不变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反应达到平衡后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设参加反应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的物质的量为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则可建立如下三段式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0ABD1C93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</w:rPr>
        <w:object>
          <v:shape id="_x0000_i1062" o:spt="75" alt="试题资源网 stzy.com" type="#_x0000_t75" style="height:56.35pt;width:269.25pt;" o:ole="t" filled="f" o:preferrelative="t" stroked="f" coordsize="21600,21600">
            <v:path/>
            <v:fill on="f" focussize="0,0"/>
            <v:stroke on="f" joinstyle="miter"/>
            <v:imagedata r:id="rId93" o:title="eqId36120fdd205a0d20eeceb5d06f89d5c6"/>
            <o:lock v:ext="edit" aspectratio="t"/>
            <w10:wrap type="none"/>
            <w10:anchorlock/>
          </v:shape>
          <o:OLEObject Type="Embed" ProgID="Equation.DSMT4" ShapeID="_x0000_i1062" DrawAspect="Content" ObjectID="_1468075762" r:id="rId92">
            <o:LockedField>false</o:LockedField>
          </o:OLEObject>
        </w:object>
      </w:r>
    </w:p>
    <w:p w14:paraId="6731EA7F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K=</w:t>
      </w:r>
      <w:r>
        <w:rPr>
          <w:rFonts w:hint="default" w:ascii="Times New Roman" w:hAnsi="Times New Roman" w:cs="Times New Roman"/>
        </w:rPr>
        <w:object>
          <v:shape id="_x0000_i1063" o:spt="75" alt="试题资源网 stzy.com" type="#_x0000_t75" style="height:54.95pt;width:72.15pt;" o:ole="t" filled="f" o:preferrelative="t" stroked="f" coordsize="21600,21600">
            <v:path/>
            <v:fill on="f" focussize="0,0"/>
            <v:stroke on="f" joinstyle="miter"/>
            <v:imagedata r:id="rId95" o:title="eqIdb846e4e3928d0b0c9bd90307429f91d8"/>
            <o:lock v:ext="edit" aspectratio="t"/>
            <w10:wrap type="none"/>
            <w10:anchorlock/>
          </v:shape>
          <o:OLEObject Type="Embed" ProgID="Equation.DSMT4" ShapeID="_x0000_i1063" DrawAspect="Content" ObjectID="_1468075763" r:id="rId9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=1.0，x=1.2mol，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的转化率为</w:t>
      </w:r>
      <w:r>
        <w:rPr>
          <w:rFonts w:hint="default" w:ascii="Times New Roman" w:hAnsi="Times New Roman" w:cs="Times New Roman"/>
        </w:rPr>
        <w:object>
          <v:shape id="_x0000_i1064" o:spt="75" alt="试题资源网 stzy.com" type="#_x0000_t75" style="height:27.05pt;width:65.95pt;" o:ole="t" filled="f" o:preferrelative="t" stroked="f" coordsize="21600,21600">
            <v:path/>
            <v:fill on="f" focussize="0,0"/>
            <v:stroke on="f" joinstyle="miter"/>
            <v:imagedata r:id="rId97" o:title="eqId9f75ebcb2818d45bd52e51265872c7e0"/>
            <o:lock v:ext="edit" aspectratio="t"/>
            <w10:wrap type="none"/>
            <w10:anchorlock/>
          </v:shape>
          <o:OLEObject Type="Embed" ProgID="Equation.DSMT4" ShapeID="_x0000_i1064" DrawAspect="Content" ObjectID="_1468075764" r:id="rId96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=40%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t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1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时刻使容器的容积瞬间变成原来的一半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此时反应物和生成物的浓度都变为原来的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倍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但由于反应前后气体的分子数相等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所以平衡不发生移动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各物质的浓度保持不变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t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1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时刻后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浓度随时间变化至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t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的示意曲线为</w:t>
      </w: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476500" cy="1352550"/>
            <wp:effectExtent l="0" t="0" r="0" b="6350"/>
            <wp:docPr id="100033" name="图片 100033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试题资源网 stzy.com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1485F741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98" w:right="1803" w:bottom="1202" w:left="1803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154185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93AB1D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53DA9C">
    <w:r>
      <w:pict>
        <v:shape id="PowerPlusWaterMarkObject1026" o:spid="_x0000_s2050" o:spt="136" type="#_x0000_t136" style="position:absolute;left:0pt;height:2.15pt;width:7.65pt;mso-position-horizontal:center;mso-position-horizontal-relative:margin;mso-position-vertical:center;mso-position-vertical-relative:margin;z-index:251660288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02A28D">
    <w:r>
      <w:pict>
        <v:shape id="PowerPlusWaterMarkObject1025" o:spid="_x0000_s2049" o:spt="136" type="#_x0000_t136" style="position:absolute;left:0pt;height:2.15pt;width:7.65pt;mso-position-horizontal:center;mso-position-horizontal-relative:margin;mso-position-vertical:center;mso-position-vertical-relative:margin;z-index:251659264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ED3C4F">
    <w:r>
      <w:pict>
        <v:shape id="PowerPlusWaterMarkObject1027" o:spid="_x0000_s2051" o:spt="136" type="#_x0000_t136" style="position:absolute;left:0pt;height:2.15pt;width:7.65pt;mso-position-horizontal:center;mso-position-horizontal-relative:margin;mso-position-vertical:center;mso-position-vertical-relative:margin;z-index:251661312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TrackMoves/>
  <w:documentProtection w:enforcement="0"/>
  <w:defaultTabStop w:val="420"/>
  <w:characterSpacingControl w:val="doNotCompress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AE36DA8"/>
    <w:rsid w:val="5AE107FB"/>
    <w:rsid w:val="60380DAA"/>
    <w:rsid w:val="7A546E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6">
    <w:name w:val="Normal_9fa7c225-ec3d-4395-8cfd-cbecd52560c7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7">
    <w:name w:val="paraStyle"/>
    <w:basedOn w:val="1"/>
    <w:qFormat/>
    <w:uiPriority w:val="0"/>
    <w:rPr>
      <w:b/>
      <w:sz w:val="21"/>
    </w:rPr>
  </w:style>
  <w:style w:type="paragraph" w:customStyle="1" w:styleId="8">
    <w:name w:val="Normal_8f557552-a19f-4a6e-aac8-0d1f2ef4ed14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2bdd55df-0ebe-4b07-a2a7-ef562b1a7a5c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2fdda528-48fb-4836-8d82-30e5c5374eda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790c02aa-67c8-4259-ba30-9b237f074f66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cd914015-dd0a-4f94-86fa-05c43f1ed69d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e00b25d2-4954-473a-8f48-f7c895562f03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e06fea7e-9604-4f2d-8565-bbed9fd0821c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eeecfecf-7c14-4878-84c8-c12f1f80fbf1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aae16bbb-9e23-42b6-8f82-2c20e8d29310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Normal_e71ecd67-510d-4fd9-b96c-6202957ed8c1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a99f676f-3033-45aa-82bb-8bce3d439902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178b41dc-506f-4749-a8f4-af22e042339c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29264976-2be8-4390-8292-a7a8544bc3e6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d44de76d-dfa9-456d-ad96-d5790bf2aaa2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66c1584f-5f97-4670-bcef-a4520c078643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fa344929-69ee-457f-b6ff-9eb943832944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1a6f0ce4-1f89-4820-a8e6-960f591fc535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44f97c4f-b680-4e15-baf4-51f1ea514b47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Normal_2c6f3c2a-8258-458b-961f-6448ee2f5eba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4eecf7cc-8d12-44cf-980e-738461b9ad50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subTitleStyle_4b2088e4-15cc-4d54-a8c7-d798fdabdd8d"/>
    <w:basedOn w:val="6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29">
    <w:name w:val="Normal_6b90c276-8037-49bc-8910-5afcd9acfa32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fontTable" Target="fontTable.xml"/><Relationship Id="rId98" Type="http://schemas.openxmlformats.org/officeDocument/2006/relationships/customXml" Target="../customXml/item1.xml"/><Relationship Id="rId97" Type="http://schemas.openxmlformats.org/officeDocument/2006/relationships/image" Target="media/image49.wmf"/><Relationship Id="rId96" Type="http://schemas.openxmlformats.org/officeDocument/2006/relationships/oleObject" Target="embeddings/oleObject40.bin"/><Relationship Id="rId95" Type="http://schemas.openxmlformats.org/officeDocument/2006/relationships/image" Target="media/image48.wmf"/><Relationship Id="rId94" Type="http://schemas.openxmlformats.org/officeDocument/2006/relationships/oleObject" Target="embeddings/oleObject39.bin"/><Relationship Id="rId93" Type="http://schemas.openxmlformats.org/officeDocument/2006/relationships/image" Target="media/image47.wmf"/><Relationship Id="rId92" Type="http://schemas.openxmlformats.org/officeDocument/2006/relationships/oleObject" Target="embeddings/oleObject38.bin"/><Relationship Id="rId91" Type="http://schemas.openxmlformats.org/officeDocument/2006/relationships/image" Target="media/image46.wmf"/><Relationship Id="rId90" Type="http://schemas.openxmlformats.org/officeDocument/2006/relationships/oleObject" Target="embeddings/oleObject37.bin"/><Relationship Id="rId9" Type="http://schemas.openxmlformats.org/officeDocument/2006/relationships/image" Target="media/image1.png"/><Relationship Id="rId89" Type="http://schemas.openxmlformats.org/officeDocument/2006/relationships/image" Target="media/image45.wmf"/><Relationship Id="rId88" Type="http://schemas.openxmlformats.org/officeDocument/2006/relationships/oleObject" Target="embeddings/oleObject36.bin"/><Relationship Id="rId87" Type="http://schemas.openxmlformats.org/officeDocument/2006/relationships/oleObject" Target="embeddings/oleObject35.bin"/><Relationship Id="rId86" Type="http://schemas.openxmlformats.org/officeDocument/2006/relationships/image" Target="media/image44.png"/><Relationship Id="rId85" Type="http://schemas.openxmlformats.org/officeDocument/2006/relationships/image" Target="media/image43.wmf"/><Relationship Id="rId84" Type="http://schemas.openxmlformats.org/officeDocument/2006/relationships/oleObject" Target="embeddings/oleObject34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3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2.bin"/><Relationship Id="rId8" Type="http://schemas.openxmlformats.org/officeDocument/2006/relationships/theme" Target="theme/theme1.xml"/><Relationship Id="rId79" Type="http://schemas.openxmlformats.org/officeDocument/2006/relationships/oleObject" Target="embeddings/oleObject31.bin"/><Relationship Id="rId78" Type="http://schemas.openxmlformats.org/officeDocument/2006/relationships/image" Target="media/image40.wmf"/><Relationship Id="rId77" Type="http://schemas.openxmlformats.org/officeDocument/2006/relationships/oleObject" Target="embeddings/oleObject30.bin"/><Relationship Id="rId76" Type="http://schemas.openxmlformats.org/officeDocument/2006/relationships/image" Target="media/image39.wmf"/><Relationship Id="rId75" Type="http://schemas.openxmlformats.org/officeDocument/2006/relationships/oleObject" Target="embeddings/oleObject29.bin"/><Relationship Id="rId74" Type="http://schemas.openxmlformats.org/officeDocument/2006/relationships/oleObject" Target="embeddings/oleObject28.bin"/><Relationship Id="rId73" Type="http://schemas.openxmlformats.org/officeDocument/2006/relationships/oleObject" Target="embeddings/oleObject27.bin"/><Relationship Id="rId72" Type="http://schemas.openxmlformats.org/officeDocument/2006/relationships/image" Target="media/image38.wmf"/><Relationship Id="rId71" Type="http://schemas.openxmlformats.org/officeDocument/2006/relationships/oleObject" Target="embeddings/oleObject26.bin"/><Relationship Id="rId70" Type="http://schemas.openxmlformats.org/officeDocument/2006/relationships/image" Target="media/image37.wmf"/><Relationship Id="rId7" Type="http://schemas.openxmlformats.org/officeDocument/2006/relationships/footer" Target="footer2.xml"/><Relationship Id="rId69" Type="http://schemas.openxmlformats.org/officeDocument/2006/relationships/oleObject" Target="embeddings/oleObject25.bin"/><Relationship Id="rId68" Type="http://schemas.openxmlformats.org/officeDocument/2006/relationships/image" Target="media/image36.wmf"/><Relationship Id="rId67" Type="http://schemas.openxmlformats.org/officeDocument/2006/relationships/oleObject" Target="embeddings/oleObject24.bin"/><Relationship Id="rId66" Type="http://schemas.openxmlformats.org/officeDocument/2006/relationships/image" Target="media/image35.wmf"/><Relationship Id="rId65" Type="http://schemas.openxmlformats.org/officeDocument/2006/relationships/oleObject" Target="embeddings/oleObject23.bin"/><Relationship Id="rId64" Type="http://schemas.openxmlformats.org/officeDocument/2006/relationships/image" Target="media/image34.wmf"/><Relationship Id="rId63" Type="http://schemas.openxmlformats.org/officeDocument/2006/relationships/oleObject" Target="embeddings/oleObject22.bin"/><Relationship Id="rId62" Type="http://schemas.openxmlformats.org/officeDocument/2006/relationships/image" Target="media/image33.wmf"/><Relationship Id="rId61" Type="http://schemas.openxmlformats.org/officeDocument/2006/relationships/oleObject" Target="embeddings/oleObject21.bin"/><Relationship Id="rId60" Type="http://schemas.openxmlformats.org/officeDocument/2006/relationships/image" Target="media/image32.wmf"/><Relationship Id="rId6" Type="http://schemas.openxmlformats.org/officeDocument/2006/relationships/footer" Target="footer1.xml"/><Relationship Id="rId59" Type="http://schemas.openxmlformats.org/officeDocument/2006/relationships/oleObject" Target="embeddings/oleObject20.bin"/><Relationship Id="rId58" Type="http://schemas.openxmlformats.org/officeDocument/2006/relationships/oleObject" Target="embeddings/oleObject19.bin"/><Relationship Id="rId57" Type="http://schemas.openxmlformats.org/officeDocument/2006/relationships/image" Target="media/image31.wmf"/><Relationship Id="rId56" Type="http://schemas.openxmlformats.org/officeDocument/2006/relationships/oleObject" Target="embeddings/oleObject18.bin"/><Relationship Id="rId55" Type="http://schemas.openxmlformats.org/officeDocument/2006/relationships/image" Target="media/image30.wmf"/><Relationship Id="rId54" Type="http://schemas.openxmlformats.org/officeDocument/2006/relationships/oleObject" Target="embeddings/oleObject17.bin"/><Relationship Id="rId53" Type="http://schemas.openxmlformats.org/officeDocument/2006/relationships/image" Target="media/image29.wmf"/><Relationship Id="rId52" Type="http://schemas.openxmlformats.org/officeDocument/2006/relationships/oleObject" Target="embeddings/oleObject16.bin"/><Relationship Id="rId51" Type="http://schemas.openxmlformats.org/officeDocument/2006/relationships/image" Target="media/image28.wmf"/><Relationship Id="rId50" Type="http://schemas.openxmlformats.org/officeDocument/2006/relationships/oleObject" Target="embeddings/oleObject15.bin"/><Relationship Id="rId5" Type="http://schemas.openxmlformats.org/officeDocument/2006/relationships/header" Target="header3.xml"/><Relationship Id="rId49" Type="http://schemas.openxmlformats.org/officeDocument/2006/relationships/image" Target="media/image27.wmf"/><Relationship Id="rId48" Type="http://schemas.openxmlformats.org/officeDocument/2006/relationships/oleObject" Target="embeddings/oleObject14.bin"/><Relationship Id="rId47" Type="http://schemas.openxmlformats.org/officeDocument/2006/relationships/image" Target="media/image26.wmf"/><Relationship Id="rId46" Type="http://schemas.openxmlformats.org/officeDocument/2006/relationships/oleObject" Target="embeddings/oleObject13.bin"/><Relationship Id="rId45" Type="http://schemas.openxmlformats.org/officeDocument/2006/relationships/image" Target="media/image25.wmf"/><Relationship Id="rId44" Type="http://schemas.openxmlformats.org/officeDocument/2006/relationships/oleObject" Target="embeddings/oleObject12.bin"/><Relationship Id="rId43" Type="http://schemas.openxmlformats.org/officeDocument/2006/relationships/image" Target="media/image24.wmf"/><Relationship Id="rId42" Type="http://schemas.openxmlformats.org/officeDocument/2006/relationships/oleObject" Target="embeddings/oleObject11.bin"/><Relationship Id="rId41" Type="http://schemas.openxmlformats.org/officeDocument/2006/relationships/oleObject" Target="embeddings/oleObject10.bin"/><Relationship Id="rId40" Type="http://schemas.openxmlformats.org/officeDocument/2006/relationships/image" Target="media/image23.wmf"/><Relationship Id="rId4" Type="http://schemas.openxmlformats.org/officeDocument/2006/relationships/header" Target="header2.xml"/><Relationship Id="rId39" Type="http://schemas.openxmlformats.org/officeDocument/2006/relationships/oleObject" Target="embeddings/oleObject9.bin"/><Relationship Id="rId38" Type="http://schemas.openxmlformats.org/officeDocument/2006/relationships/image" Target="media/image22.wmf"/><Relationship Id="rId37" Type="http://schemas.openxmlformats.org/officeDocument/2006/relationships/oleObject" Target="embeddings/oleObject8.bin"/><Relationship Id="rId36" Type="http://schemas.openxmlformats.org/officeDocument/2006/relationships/image" Target="media/image21.png"/><Relationship Id="rId35" Type="http://schemas.openxmlformats.org/officeDocument/2006/relationships/image" Target="media/image20.wmf"/><Relationship Id="rId34" Type="http://schemas.openxmlformats.org/officeDocument/2006/relationships/oleObject" Target="embeddings/oleObject7.bin"/><Relationship Id="rId33" Type="http://schemas.openxmlformats.org/officeDocument/2006/relationships/image" Target="media/image19.png"/><Relationship Id="rId32" Type="http://schemas.openxmlformats.org/officeDocument/2006/relationships/image" Target="media/image18.jpeg"/><Relationship Id="rId31" Type="http://schemas.openxmlformats.org/officeDocument/2006/relationships/image" Target="media/image17.wmf"/><Relationship Id="rId30" Type="http://schemas.openxmlformats.org/officeDocument/2006/relationships/oleObject" Target="embeddings/oleObject6.bin"/><Relationship Id="rId3" Type="http://schemas.openxmlformats.org/officeDocument/2006/relationships/header" Target="header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5.bin"/><Relationship Id="rId27" Type="http://schemas.openxmlformats.org/officeDocument/2006/relationships/image" Target="media/image15.png"/><Relationship Id="rId26" Type="http://schemas.openxmlformats.org/officeDocument/2006/relationships/image" Target="media/image14.png"/><Relationship Id="rId25" Type="http://schemas.openxmlformats.org/officeDocument/2006/relationships/image" Target="media/image13.wmf"/><Relationship Id="rId24" Type="http://schemas.openxmlformats.org/officeDocument/2006/relationships/oleObject" Target="embeddings/oleObject4.bin"/><Relationship Id="rId23" Type="http://schemas.openxmlformats.org/officeDocument/2006/relationships/image" Target="media/image12.png"/><Relationship Id="rId22" Type="http://schemas.openxmlformats.org/officeDocument/2006/relationships/image" Target="media/image11.wmf"/><Relationship Id="rId21" Type="http://schemas.openxmlformats.org/officeDocument/2006/relationships/oleObject" Target="embeddings/oleObject3.bin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2.bin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oleObject" Target="embeddings/oleObject1.bin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Manager>试题资源</Manager>
  <Company>众望教育</Company>
  <Pages>13</Pages>
  <Words>2851</Words>
  <Characters>3836</Characters>
  <Lines>0</Lines>
  <Paragraphs>0</Paragraphs>
  <TotalTime>216</TotalTime>
  <ScaleCrop>false</ScaleCrop>
  <LinksUpToDate>false</LinksUpToDate>
  <CharactersWithSpaces>4033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试题</cp:category>
  <dcterms:created xsi:type="dcterms:W3CDTF">2026-03-23T12:25:00Z</dcterms:created>
  <dc:creator>stzy.com</dc:creator>
  <dc:description>试题资源网 题好 卷好 备课好</dc:description>
  <cp:keywords>试题资源, 试卷,课件，题库，组卷，教案，教学资源，众望教育, 必刷题，必刷卷</cp:keywords>
  <cp:lastModifiedBy>智超</cp:lastModifiedBy>
  <dcterms:modified xsi:type="dcterms:W3CDTF">2026-03-24T10:08:55Z</dcterms:modified>
  <dc:subject>试题资源</dc:subject>
  <dc:title>试题资源网试卷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eyJoZGlkIjoiZjI3OGUwNmRlNjc3YzIwNWUzNjU4ZGVjZTI0M2FmNmEiLCJ1c2VySWQiOiIyNzk1NjYyMTAifQ==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5450699933974AFEAEF9C2F8475ECAD6_13</vt:lpwstr>
  </property>
</Properties>
</file>