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D11CF3">
      <w:pPr>
        <w:pStyle w:val="6"/>
        <w:spacing w:after="100" w:afterAutospacing="0"/>
        <w:jc w:val="center"/>
      </w:pPr>
      <w:bookmarkStart w:id="0" w:name="_GoBack"/>
      <w:bookmarkEnd w:id="0"/>
      <w:r>
        <w:t>吉林省长春市东北师范大学附属中学2025-2026学年高一上学期期末生物试卷</w:t>
      </w:r>
    </w:p>
    <w:p w14:paraId="0A56174F">
      <w:pPr>
        <w:pStyle w:val="7"/>
      </w:pPr>
    </w:p>
    <w:p w14:paraId="31445513">
      <w:pPr>
        <w:pStyle w:val="8"/>
        <w:spacing w:before="200" w:beforeAutospacing="0" w:after="200" w:afterAutospacing="0"/>
      </w:pPr>
      <w:r>
        <w:t>一、单选题</w:t>
      </w:r>
    </w:p>
    <w:p w14:paraId="11D0A1A8">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细胞学说对于生物学的发展具有重要的意义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其促使了解剖学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生理学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胚胎学等学科的融通和统一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下列与细胞学说的建立以及内容有关的叙述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2637EDA">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施莱登和施旺主要利用完全归纳法建立了细胞学说</w:t>
      </w:r>
    </w:p>
    <w:p w14:paraId="37150B5F">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细胞学说揭示了原核细胞和真核细胞的统一性和多样性</w:t>
      </w:r>
    </w:p>
    <w:p w14:paraId="7955598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细胞学说认为细胞均可以完成该种生物的所有生命活动</w:t>
      </w:r>
    </w:p>
    <w:p w14:paraId="45EBA6D2">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魏尔肖提出的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细胞通过分裂产生新细胞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是对细胞学说的修正</w:t>
      </w:r>
    </w:p>
    <w:p w14:paraId="1EC8562C">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某生物学研究团队在观察生命现象时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围绕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细胞是生命活动基本单位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这一观点展开探讨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下列事实能支撑该观点的是</w:t>
      </w:r>
      <w:r>
        <w:rPr>
          <w:rFonts w:ascii="Times New Roman" w:hAnsi="Times New Roman" w:eastAsia="Times New Roman" w:cs="Times New Roman"/>
          <w:color w:val="000000"/>
          <w:sz w:val="21"/>
          <w:u w:val="none"/>
          <w:shd w:val="clear" w:color="auto" w:fill="auto"/>
          <w:vertAlign w:val="baseline"/>
        </w:rPr>
        <w:t>（　　）</w:t>
      </w:r>
    </w:p>
    <w:p w14:paraId="1529B59B">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将变形虫切割成有核和无核两部分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发现无核部分也还可以生活一小段时间</w:t>
      </w:r>
    </w:p>
    <w:p w14:paraId="6E6C267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酵母菌细胞经过研磨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过滤得到的提取液能使糖液变成酒</w:t>
      </w:r>
    </w:p>
    <w:p w14:paraId="31E9F40A">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通过一定的方法提取到的完整叶绿体在特定的人工模拟环境中还可利用光能</w:t>
      </w:r>
    </w:p>
    <w:p w14:paraId="20779C1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流感病毒通过空气传播侵入呼吸道上皮细胞后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并依赖细胞进行生活和繁殖</w:t>
      </w:r>
    </w:p>
    <w:p w14:paraId="2DD90FE2">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明月别枝惊鹊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清风半夜鸣蝉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稻花香里说丰年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听取蛙声一片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辛弃疾在这首词中描绘了一幅宁静而充满生机的夏夜田园图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35688820">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一只鹊和一棵树共有的生命系统结构层次有细胞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w:t>
      </w:r>
    </w:p>
    <w:p w14:paraId="01BB581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该田园中全部种群相互作用形成一个生物群落</w:t>
      </w:r>
    </w:p>
    <w:p w14:paraId="0731E505">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该田园中所有的蛙构成一个种群</w:t>
      </w:r>
    </w:p>
    <w:p w14:paraId="173B7829">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蛙的心肌细胞与稻的叶肉细胞均属于生命系统中最基本的层次</w:t>
      </w:r>
    </w:p>
    <w:p w14:paraId="57A4E235">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丁四种生物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甲无核糖体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乙有细胞结构但不具有核膜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丙具有叶绿体和中心体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丁为自养型生物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但没有叶绿体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D252B7C">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丁中都含有</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元素</w:t>
      </w:r>
    </w:p>
    <w:p w14:paraId="17A7BBC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丁都具有细胞壁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、DNA</w:t>
      </w:r>
    </w:p>
    <w:p w14:paraId="09EAA51E">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丙是低等植物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属于自养生物</w:t>
      </w:r>
    </w:p>
    <w:p w14:paraId="7E8FEE5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丁可能是蓝细菌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蓝细菌的细胞一般比其他的细菌大</w:t>
      </w:r>
    </w:p>
    <w:p w14:paraId="22384E75">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下列关于细胞中无机化合物的叙述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5DAEE9A">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自由水是生化反应的介质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不直接参与生化反应</w:t>
      </w:r>
    </w:p>
    <w:p w14:paraId="43F357BA">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结合水是细胞结构的重要组成成分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主要存在于液泡中</w:t>
      </w:r>
    </w:p>
    <w:p w14:paraId="77E9E6B0">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无机盐参与维持细胞的酸碱平衡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不参与有机物的合成</w:t>
      </w:r>
    </w:p>
    <w:p w14:paraId="0D431200">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无机盐多以离子形式存在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对维持生命活动有重要作用</w:t>
      </w:r>
    </w:p>
    <w:p w14:paraId="3BE95E2E">
      <w:pPr>
        <w:pStyle w:val="13"/>
        <w:numPr>
          <w:ilvl w:val="0"/>
          <w:numId w:val="0"/>
        </w:numPr>
        <w:tabs>
          <w:tab w:val="right" w:pos="8306"/>
        </w:tabs>
        <w:spacing w:line="320" w:lineRule="auto"/>
        <w:rPr>
          <w:rFonts w:hint="default" w:ascii="Times New Roman" w:hAnsi="Times New Roman" w:eastAsia="宋体"/>
          <w:color w:val="auto"/>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甘肃陇南的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武都油橄榄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是中国国家地理标志产品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其果肉呈黄绿色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子叶呈乳白色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均富含脂肪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由其生产的橄榄油含有丰富的不饱和脂肪酸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可广泛用于食品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医药和化工等领域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　　)</w:t>
      </w:r>
    </w:p>
    <w:p w14:paraId="0D121DD7">
      <w:pPr>
        <w:pStyle w:val="13"/>
        <w:spacing w:line="320" w:lineRule="auto"/>
        <w:rPr>
          <w:rFonts w:hint="default" w:ascii="Times New Roman" w:hAnsi="Times New Roman" w:eastAsia="宋体"/>
          <w:color w:val="auto"/>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不饱和脂肪酸的熔点较低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不容易凝固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橄榄油在室温下通常呈液态</w:t>
      </w:r>
    </w:p>
    <w:p w14:paraId="79302312">
      <w:pPr>
        <w:pStyle w:val="13"/>
        <w:spacing w:line="320" w:lineRule="auto"/>
        <w:rPr>
          <w:rFonts w:hint="default" w:ascii="Times New Roman" w:hAnsi="Times New Roman" w:eastAsia="宋体"/>
          <w:color w:val="auto"/>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染液处理油橄榄子叶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在高倍镜下可观察到橘黄色的脂肪颗粒</w:t>
      </w:r>
    </w:p>
    <w:p w14:paraId="10DC7307">
      <w:pPr>
        <w:pStyle w:val="13"/>
        <w:spacing w:line="320" w:lineRule="auto"/>
        <w:rPr>
          <w:rFonts w:hint="default" w:ascii="Times New Roman" w:hAnsi="Times New Roman" w:eastAsia="宋体"/>
          <w:color w:val="auto"/>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油橄榄种子萌发过程中有机物的含量减少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有机物的种类不发生变化</w:t>
      </w:r>
    </w:p>
    <w:p w14:paraId="36C78918">
      <w:pPr>
        <w:pStyle w:val="13"/>
        <w:spacing w:line="320" w:lineRule="auto"/>
        <w:rPr>
          <w:rFonts w:hint="default" w:ascii="Times New Roman" w:hAnsi="Times New Roman" w:eastAsia="宋体"/>
          <w:color w:val="auto"/>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脂肪在人体消化道内水解为脂肪酸和甘油后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可被小肠上皮细胞吸收</w:t>
      </w:r>
    </w:p>
    <w:p w14:paraId="10F8DE69">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肌红蛋白</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是哺乳动物肌肉中储氧的蛋白质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C、H、O、N、Fe</w:t>
      </w:r>
      <w:r>
        <w:rPr>
          <w:rFonts w:ascii="宋体" w:hAnsi="宋体" w:eastAsia="宋体" w:cs="宋体"/>
          <w:color w:val="000000"/>
          <w:sz w:val="21"/>
          <w:u w:val="none"/>
          <w:shd w:val="clear" w:color="auto" w:fill="auto"/>
          <w:vertAlign w:val="baseline"/>
        </w:rPr>
        <w:t>五种元素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由一条肽链和一个血红素辅基构成</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中的极性侧链基团几乎全部分布在分子的表面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而非极性的侧链基团则被埋在分子内部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的血红素辅基位于</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表面内陷的疏水洞穴中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避免了</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被氧化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4D33C3E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A．Mb</w:t>
      </w:r>
      <w:r>
        <w:rPr>
          <w:rFonts w:ascii="宋体" w:hAnsi="宋体" w:eastAsia="宋体" w:cs="宋体"/>
          <w:color w:val="000000"/>
          <w:sz w:val="21"/>
          <w:u w:val="none"/>
          <w:shd w:val="clear" w:color="auto" w:fill="auto"/>
          <w:vertAlign w:val="baseline"/>
        </w:rPr>
        <w:t>表面极性侧链基团可以与水分子结合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可溶于水</w:t>
      </w:r>
    </w:p>
    <w:p w14:paraId="0C39D1E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B．Mb</w:t>
      </w:r>
      <w:r>
        <w:rPr>
          <w:rFonts w:ascii="宋体" w:hAnsi="宋体" w:eastAsia="宋体" w:cs="宋体"/>
          <w:color w:val="000000"/>
          <w:sz w:val="21"/>
          <w:u w:val="none"/>
          <w:shd w:val="clear" w:color="auto" w:fill="auto"/>
          <w:vertAlign w:val="baseline"/>
        </w:rPr>
        <w:t>中的疏水洞穴保证了血红素的储氧能力</w:t>
      </w:r>
    </w:p>
    <w:p w14:paraId="35ED76C8">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的肽链中氧原子数一定多于氨基酸数</w:t>
      </w:r>
    </w:p>
    <w:p w14:paraId="096F0592">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D．Mb</w:t>
      </w:r>
      <w:r>
        <w:rPr>
          <w:rFonts w:ascii="宋体" w:hAnsi="宋体" w:eastAsia="宋体" w:cs="宋体"/>
          <w:color w:val="000000"/>
          <w:sz w:val="21"/>
          <w:u w:val="none"/>
          <w:shd w:val="clear" w:color="auto" w:fill="auto"/>
          <w:vertAlign w:val="baseline"/>
        </w:rPr>
        <w:t>复杂结构的形成与不同部位氨基酸之间形成的氢键和二硫键有关</w:t>
      </w:r>
    </w:p>
    <w:p w14:paraId="1DBF57D3">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如图是组成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的单体的结构示意图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295550C8">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990725"/>
            <wp:effectExtent l="0" t="0" r="3175" b="3175"/>
            <wp:docPr id="104" name="_x0000_i13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_x0000_i1317" descr="试题资源网 stzy.com"/>
                    <pic:cNvPicPr>
                      <a:picLocks noChangeAspect="1"/>
                    </pic:cNvPicPr>
                  </pic:nvPicPr>
                  <pic:blipFill>
                    <a:blip r:embed="rId9"/>
                    <a:stretch>
                      <a:fillRect/>
                    </a:stretch>
                  </pic:blipFill>
                  <pic:spPr>
                    <a:xfrm>
                      <a:off x="0" y="0"/>
                      <a:ext cx="3971925" cy="1990725"/>
                    </a:xfrm>
                    <a:prstGeom prst="rect">
                      <a:avLst/>
                    </a:prstGeom>
                  </pic:spPr>
                </pic:pic>
              </a:graphicData>
            </a:graphic>
          </wp:inline>
        </w:drawing>
      </w:r>
    </w:p>
    <w:p w14:paraId="127D0AE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真核细胞与原核细胞相同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只存在于细胞质中</w:t>
      </w:r>
    </w:p>
    <w:p w14:paraId="7D193A3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若将大肠杆菌的遗传物质彻底水解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能够得到</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种产物</w:t>
      </w:r>
    </w:p>
    <w:p w14:paraId="68480B93">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醋酸杆菌细胞中含有</w:t>
      </w:r>
      <w:r>
        <w:rPr>
          <w:rFonts w:ascii="Times New Roman" w:hAnsi="Times New Roman" w:eastAsia="Times New Roman" w:cs="Times New Roman"/>
          <w:color w:val="000000"/>
          <w:sz w:val="21"/>
          <w:u w:val="none"/>
          <w:shd w:val="clear" w:color="auto" w:fill="auto"/>
          <w:vertAlign w:val="baseline"/>
        </w:rPr>
        <w:t>A、T、G、C、U</w:t>
      </w:r>
      <w:r>
        <w:rPr>
          <w:rFonts w:ascii="宋体" w:hAnsi="宋体" w:eastAsia="宋体" w:cs="宋体"/>
          <w:color w:val="000000"/>
          <w:sz w:val="21"/>
          <w:u w:val="none"/>
          <w:shd w:val="clear" w:color="auto" w:fill="auto"/>
          <w:vertAlign w:val="baseline"/>
        </w:rPr>
        <w:t>的核苷酸一共有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p>
    <w:p w14:paraId="4E0153BD">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D．DNA</w:t>
      </w:r>
      <w:r>
        <w:rPr>
          <w:rFonts w:ascii="宋体" w:hAnsi="宋体" w:eastAsia="宋体" w:cs="宋体"/>
          <w:color w:val="000000"/>
          <w:sz w:val="21"/>
          <w:u w:val="none"/>
          <w:shd w:val="clear" w:color="auto" w:fill="auto"/>
          <w:vertAlign w:val="baseline"/>
        </w:rPr>
        <w:t>的核苷酸的排列顺序中储存了大量的遗传信息</w:t>
      </w:r>
    </w:p>
    <w:p w14:paraId="37A650E6">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研究人员在流动镶嵌模型基础上提出了脂筏模型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脂筏就像一个蛋白质停泊的平台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与膜的信号转导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跨膜物质运输等均有密切的关系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其中的胆固醇就像胶水一样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对鞘磷脂亲和力很高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细菌及其毒素等可利用细胞表面的锚定蛋白等受体进入宿主细胞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178CC60B">
      <w:pPr>
        <w:pStyle w:val="16"/>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76475" cy="1190625"/>
            <wp:effectExtent l="0" t="0" r="9525" b="3175"/>
            <wp:docPr id="105" name="_x0000_i131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_x0000_i1318" descr="试题资源网 stzy.com"/>
                    <pic:cNvPicPr>
                      <a:picLocks noChangeAspect="1"/>
                    </pic:cNvPicPr>
                  </pic:nvPicPr>
                  <pic:blipFill>
                    <a:blip r:embed="rId10"/>
                    <a:stretch>
                      <a:fillRect/>
                    </a:stretch>
                  </pic:blipFill>
                  <pic:spPr>
                    <a:xfrm>
                      <a:off x="0" y="0"/>
                      <a:ext cx="2276475" cy="1190625"/>
                    </a:xfrm>
                    <a:prstGeom prst="rect">
                      <a:avLst/>
                    </a:prstGeom>
                  </pic:spPr>
                </pic:pic>
              </a:graphicData>
            </a:graphic>
          </wp:inline>
        </w:drawing>
      </w:r>
    </w:p>
    <w:p w14:paraId="61A5BE8E">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细菌与该细胞受体的结合会发生在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w:t>
      </w:r>
    </w:p>
    <w:p w14:paraId="7E160BD9">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脂筏在生物膜上是固定不动的</w:t>
      </w:r>
    </w:p>
    <w:p w14:paraId="60742682">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脂筏的存在会降低细胞膜的流动性</w:t>
      </w:r>
    </w:p>
    <w:p w14:paraId="7E336899">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脂筏的存在有利于细胞间的信息交流</w:t>
      </w:r>
    </w:p>
    <w:p w14:paraId="2BCBD77E">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研究人员用差速离心法分离出高等植物细胞的</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并测定了</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种细胞器中的</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种有机物的含量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6BC27E8E">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14625" cy="1419225"/>
            <wp:effectExtent l="0" t="0" r="3175" b="3175"/>
            <wp:docPr id="106" name="_x0000_i13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_x0000_i1319" descr="试题资源网 stzy.com"/>
                    <pic:cNvPicPr>
                      <a:picLocks noChangeAspect="1"/>
                    </pic:cNvPicPr>
                  </pic:nvPicPr>
                  <pic:blipFill>
                    <a:blip r:embed="rId11"/>
                    <a:stretch>
                      <a:fillRect/>
                    </a:stretch>
                  </pic:blipFill>
                  <pic:spPr>
                    <a:xfrm>
                      <a:off x="0" y="0"/>
                      <a:ext cx="2714625" cy="1419225"/>
                    </a:xfrm>
                    <a:prstGeom prst="rect">
                      <a:avLst/>
                    </a:prstGeom>
                  </pic:spPr>
                </pic:pic>
              </a:graphicData>
            </a:graphic>
          </wp:inline>
        </w:drawing>
      </w:r>
    </w:p>
    <w:p w14:paraId="4EAF5B0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细胞器甲和细胞器乙都可能含有色素</w:t>
      </w:r>
    </w:p>
    <w:p w14:paraId="6A12EECC">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细胞器乙既可能是细胞内面积最大的细胞器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也可能是体积最大的细胞器</w:t>
      </w:r>
    </w:p>
    <w:p w14:paraId="68E1BD7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细胞器丙中可能进行氨基酸脱水缩合形成肽链的反应</w:t>
      </w:r>
    </w:p>
    <w:p w14:paraId="022093EB">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用差速离心法分离各种细胞器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最先分离得到的是丙</w:t>
      </w:r>
    </w:p>
    <w:p w14:paraId="78ADFD1F">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线粒体起源的内共生学说认为真核细胞的祖先是一种体积较大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不需氧且具有吞噬能力的细胞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其将一种需氧型的细菌吞噬后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被吞噬的细菌与宿主细胞间达到互利共生的关系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以下支持该学说的叙述是</w:t>
      </w:r>
      <w:r>
        <w:rPr>
          <w:rFonts w:ascii="Times New Roman" w:hAnsi="Times New Roman" w:eastAsia="Times New Roman" w:cs="Times New Roman"/>
          <w:color w:val="000000"/>
          <w:sz w:val="21"/>
          <w:u w:val="none"/>
          <w:shd w:val="clear" w:color="auto" w:fill="auto"/>
          <w:vertAlign w:val="baseline"/>
        </w:rPr>
        <w:t>（　　）</w:t>
      </w:r>
    </w:p>
    <w:p w14:paraId="49ECAA96">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线粒体在细胞内可以运动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并大量集中在代谢旺盛部位</w:t>
      </w:r>
    </w:p>
    <w:p w14:paraId="076B32AC">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线粒体与细菌在合成蛋白质的机制方面有相似的地方</w:t>
      </w:r>
    </w:p>
    <w:p w14:paraId="3467DFD4">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线粒体内膜的蛋白质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脂质的值接近于真核细胞膜的</w:t>
      </w:r>
    </w:p>
    <w:p w14:paraId="7DFD0F6C">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线粒体和细菌的分裂方式都为无纺锤体形成的无丝分裂</w:t>
      </w:r>
    </w:p>
    <w:p w14:paraId="1EEA87DD">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表示人体细胞的不同结构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0951882F">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24075" cy="1743075"/>
            <wp:effectExtent l="0" t="0" r="9525" b="9525"/>
            <wp:docPr id="107" name="_x0000_i132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_x0000_i1320" descr="试题资源网 stzy.com"/>
                    <pic:cNvPicPr>
                      <a:picLocks noChangeAspect="1"/>
                    </pic:cNvPicPr>
                  </pic:nvPicPr>
                  <pic:blipFill>
                    <a:blip r:embed="rId12"/>
                    <a:stretch>
                      <a:fillRect/>
                    </a:stretch>
                  </pic:blipFill>
                  <pic:spPr>
                    <a:xfrm>
                      <a:off x="0" y="0"/>
                      <a:ext cx="2124075" cy="1743075"/>
                    </a:xfrm>
                    <a:prstGeom prst="rect">
                      <a:avLst/>
                    </a:prstGeom>
                  </pic:spPr>
                </pic:pic>
              </a:graphicData>
            </a:graphic>
          </wp:inline>
        </w:drawing>
      </w:r>
    </w:p>
    <w:p w14:paraId="52F8DE8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溶酶体膜蛋白可以不被溶酶体内的酶水解</w:t>
      </w:r>
    </w:p>
    <w:p w14:paraId="578FC17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B．①②③④</w:t>
      </w:r>
      <w:r>
        <w:rPr>
          <w:rFonts w:ascii="宋体" w:hAnsi="宋体" w:eastAsia="宋体" w:cs="宋体"/>
          <w:color w:val="000000"/>
          <w:sz w:val="21"/>
          <w:u w:val="none"/>
          <w:shd w:val="clear" w:color="auto" w:fill="auto"/>
          <w:vertAlign w:val="baseline"/>
        </w:rPr>
        <w:t>构成了该细胞完整的生物膜系统</w:t>
      </w:r>
    </w:p>
    <w:p w14:paraId="7B34B30B">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C．②</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之间依赖囊泡进行物质交换</w:t>
      </w:r>
    </w:p>
    <w:p w14:paraId="25FA27CF">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D．④</w:t>
      </w:r>
      <w:r>
        <w:rPr>
          <w:rFonts w:ascii="宋体" w:hAnsi="宋体" w:eastAsia="宋体" w:cs="宋体"/>
          <w:color w:val="000000"/>
          <w:sz w:val="21"/>
          <w:u w:val="none"/>
          <w:shd w:val="clear" w:color="auto" w:fill="auto"/>
          <w:vertAlign w:val="baseline"/>
        </w:rPr>
        <w:t>转运分泌蛋白与细胞骨架密切相关</w:t>
      </w:r>
    </w:p>
    <w:p w14:paraId="2A8BF0B0">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帕金森病</w:t>
      </w:r>
      <w:r>
        <w:rPr>
          <w:rFonts w:ascii="Times New Roman" w:hAnsi="Times New Roman" w:eastAsia="Times New Roman" w:cs="Times New Roman"/>
          <w:color w:val="000000"/>
          <w:sz w:val="21"/>
          <w:u w:val="none"/>
          <w:shd w:val="clear" w:color="auto" w:fill="auto"/>
          <w:vertAlign w:val="baseline"/>
        </w:rPr>
        <w:t>（PD）</w:t>
      </w:r>
      <w:r>
        <w:rPr>
          <w:rFonts w:ascii="宋体" w:hAnsi="宋体" w:eastAsia="宋体" w:cs="宋体"/>
          <w:color w:val="000000"/>
          <w:sz w:val="21"/>
          <w:u w:val="none"/>
          <w:shd w:val="clear" w:color="auto" w:fill="auto"/>
          <w:vertAlign w:val="baseline"/>
        </w:rPr>
        <w:t>是一种常见的神经退行性疾病</w:t>
      </w:r>
      <w:r>
        <w:rPr>
          <w:rFonts w:ascii="Times New Roman" w:hAnsi="Times New Roman" w:eastAsia="Times New Roman" w:cs="Times New Roman"/>
          <w:color w:val="000000"/>
          <w:sz w:val="21"/>
          <w:u w:val="none"/>
          <w:shd w:val="clear" w:color="auto" w:fill="auto"/>
          <w:vertAlign w:val="baseline"/>
        </w:rPr>
        <w:t>，PD</w:t>
      </w:r>
      <w:r>
        <w:rPr>
          <w:rFonts w:ascii="宋体" w:hAnsi="宋体" w:eastAsia="宋体" w:cs="宋体"/>
          <w:color w:val="000000"/>
          <w:sz w:val="21"/>
          <w:u w:val="none"/>
          <w:shd w:val="clear" w:color="auto" w:fill="auto"/>
          <w:vertAlign w:val="baseline"/>
        </w:rPr>
        <w:t>患者的</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往往发生变异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从而影响溶酶体的功能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是溶酶体膜上的氢离子通道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它能和质子泵</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型</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（V-ATPase）</w:t>
      </w:r>
      <w:r>
        <w:rPr>
          <w:rFonts w:ascii="宋体" w:hAnsi="宋体" w:eastAsia="宋体" w:cs="宋体"/>
          <w:color w:val="000000"/>
          <w:sz w:val="21"/>
          <w:u w:val="none"/>
          <w:shd w:val="clear" w:color="auto" w:fill="auto"/>
          <w:vertAlign w:val="baseline"/>
        </w:rPr>
        <w:t>互相配合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共同调节溶酶体的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具体过程如图所示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25870016">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95500" cy="1552575"/>
            <wp:effectExtent l="0" t="0" r="0" b="9525"/>
            <wp:docPr id="108" name="_x0000_i13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_x0000_i1321" descr="试题资源网 stzy.com"/>
                    <pic:cNvPicPr>
                      <a:picLocks noChangeAspect="1"/>
                    </pic:cNvPicPr>
                  </pic:nvPicPr>
                  <pic:blipFill>
                    <a:blip r:embed="rId13"/>
                    <a:stretch>
                      <a:fillRect/>
                    </a:stretch>
                  </pic:blipFill>
                  <pic:spPr>
                    <a:xfrm>
                      <a:off x="0" y="0"/>
                      <a:ext cx="2095500" cy="1552575"/>
                    </a:xfrm>
                    <a:prstGeom prst="rect">
                      <a:avLst/>
                    </a:prstGeom>
                  </pic:spPr>
                </pic:pic>
              </a:graphicData>
            </a:graphic>
          </wp:inline>
        </w:drawing>
      </w:r>
    </w:p>
    <w:p w14:paraId="7A63D55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A．PD</w:t>
      </w:r>
      <w:r>
        <w:rPr>
          <w:rFonts w:ascii="宋体" w:hAnsi="宋体" w:eastAsia="宋体" w:cs="宋体"/>
          <w:color w:val="000000"/>
          <w:sz w:val="21"/>
          <w:u w:val="none"/>
          <w:shd w:val="clear" w:color="auto" w:fill="auto"/>
          <w:vertAlign w:val="baseline"/>
        </w:rPr>
        <w:t>患者的</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发生变异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会使溶酶体内</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下降</w:t>
      </w:r>
    </w:p>
    <w:p w14:paraId="4569743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需要与</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结合</w:t>
      </w:r>
    </w:p>
    <w:p w14:paraId="73FEAFC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从细胞质基质转运进溶酶体时</w:t>
      </w:r>
      <w:r>
        <w:rPr>
          <w:rFonts w:ascii="Times New Roman" w:hAnsi="Times New Roman" w:eastAsia="Times New Roman" w:cs="Times New Roman"/>
          <w:color w:val="000000"/>
          <w:sz w:val="21"/>
          <w:u w:val="none"/>
          <w:shd w:val="clear" w:color="auto" w:fill="auto"/>
          <w:vertAlign w:val="baseline"/>
        </w:rPr>
        <w:t>V-ATPase</w:t>
      </w:r>
      <w:r>
        <w:rPr>
          <w:rFonts w:ascii="宋体" w:hAnsi="宋体" w:eastAsia="宋体" w:cs="宋体"/>
          <w:color w:val="000000"/>
          <w:sz w:val="21"/>
          <w:u w:val="none"/>
          <w:shd w:val="clear" w:color="auto" w:fill="auto"/>
          <w:vertAlign w:val="baseline"/>
        </w:rPr>
        <w:t>的空间结构不发生变化</w:t>
      </w:r>
    </w:p>
    <w:p w14:paraId="68FB4DC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D．TMEM175</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V-ATPase</w:t>
      </w:r>
      <w:r>
        <w:rPr>
          <w:rFonts w:ascii="宋体" w:hAnsi="宋体" w:eastAsia="宋体" w:cs="宋体"/>
          <w:color w:val="000000"/>
          <w:sz w:val="21"/>
          <w:u w:val="none"/>
          <w:shd w:val="clear" w:color="auto" w:fill="auto"/>
          <w:vertAlign w:val="baseline"/>
        </w:rPr>
        <w:t>的加工不需要内质网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高尔基体的参与</w:t>
      </w:r>
    </w:p>
    <w:p w14:paraId="42492E68">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哺乳动物成熟红细胞的细胞膜含有丰富的水通道蛋白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硝酸银</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可使水通道蛋白失去活性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1B44C0F7">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处理的水通道蛋白氢键可能被破坏</w:t>
      </w:r>
    </w:p>
    <w:p w14:paraId="6946051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处理的红细胞在高渗蔗糖溶液中会皱缩</w:t>
      </w:r>
    </w:p>
    <w:p w14:paraId="18DD142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处理的洋葱表皮细胞更易观察到质壁分离现象</w:t>
      </w:r>
    </w:p>
    <w:p w14:paraId="584B63F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未经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处理的红细胞在高渗蔗糖溶液中会迅速变小</w:t>
      </w:r>
    </w:p>
    <w:p w14:paraId="142D74A9">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某同学用紫色洋葱鳞片叶外表皮为材料进行实验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清水处理外表皮后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外表皮细胞原生质体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指植物细胞不包括细胞壁的部分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体积和细胞液浓度的变化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下列示意图能正确表示实验结果的是</w:t>
      </w:r>
      <w:r>
        <w:rPr>
          <w:rFonts w:ascii="Times New Roman" w:hAnsi="Times New Roman" w:eastAsia="Times New Roman" w:cs="Times New Roman"/>
          <w:color w:val="000000"/>
          <w:sz w:val="21"/>
          <w:u w:val="none"/>
          <w:shd w:val="clear" w:color="auto" w:fill="auto"/>
          <w:vertAlign w:val="baseline"/>
        </w:rPr>
        <w:t>（　　）</w:t>
      </w:r>
    </w:p>
    <w:p w14:paraId="298379C4">
      <w:pPr>
        <w:pStyle w:val="22"/>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strike w:val="0"/>
          <w:kern w:val="0"/>
          <w:sz w:val="24"/>
          <w:szCs w:val="24"/>
          <w:u w:val="none"/>
        </w:rPr>
        <w:drawing>
          <wp:inline distT="0" distB="0" distL="114300" distR="114300">
            <wp:extent cx="1828800" cy="1524000"/>
            <wp:effectExtent l="0" t="0" r="0" b="0"/>
            <wp:docPr id="109" name="_x0000_i13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_x0000_i1322" descr="试题资源网 stzy.com"/>
                    <pic:cNvPicPr>
                      <a:picLocks noChangeAspect="1"/>
                    </pic:cNvPicPr>
                  </pic:nvPicPr>
                  <pic:blipFill>
                    <a:blip r:embed="rId14"/>
                    <a:stretch>
                      <a:fillRect/>
                    </a:stretch>
                  </pic:blipFill>
                  <pic:spPr>
                    <a:xfrm>
                      <a:off x="0" y="0"/>
                      <a:ext cx="1828800" cy="15240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Times New Roman" w:hAnsi="Times New Roman" w:eastAsia="Times New Roman" w:cs="Times New Roman"/>
          <w:strike w:val="0"/>
          <w:kern w:val="0"/>
          <w:sz w:val="24"/>
          <w:szCs w:val="24"/>
          <w:u w:val="none"/>
        </w:rPr>
        <w:drawing>
          <wp:inline distT="0" distB="0" distL="114300" distR="114300">
            <wp:extent cx="1733550" cy="1504950"/>
            <wp:effectExtent l="0" t="0" r="6350" b="6350"/>
            <wp:docPr id="110" name="_x0000_i13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_x0000_i1323" descr="试题资源网 stzy.com"/>
                    <pic:cNvPicPr>
                      <a:picLocks noChangeAspect="1"/>
                    </pic:cNvPicPr>
                  </pic:nvPicPr>
                  <pic:blipFill>
                    <a:blip r:embed="rId15"/>
                    <a:stretch>
                      <a:fillRect/>
                    </a:stretch>
                  </pic:blipFill>
                  <pic:spPr>
                    <a:xfrm>
                      <a:off x="0" y="0"/>
                      <a:ext cx="1733550" cy="1504950"/>
                    </a:xfrm>
                    <a:prstGeom prst="rect">
                      <a:avLst/>
                    </a:prstGeom>
                  </pic:spPr>
                </pic:pic>
              </a:graphicData>
            </a:graphic>
          </wp:inline>
        </w:drawing>
      </w:r>
    </w:p>
    <w:p w14:paraId="2AE6E834">
      <w:pPr>
        <w:pStyle w:val="22"/>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strike w:val="0"/>
          <w:kern w:val="0"/>
          <w:sz w:val="24"/>
          <w:szCs w:val="24"/>
          <w:u w:val="none"/>
        </w:rPr>
        <w:drawing>
          <wp:inline distT="0" distB="0" distL="114300" distR="114300">
            <wp:extent cx="2019300" cy="1543050"/>
            <wp:effectExtent l="0" t="0" r="0" b="6350"/>
            <wp:docPr id="111" name="_x0000_i132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_x0000_i1324" descr="试题资源网 stzy.com"/>
                    <pic:cNvPicPr>
                      <a:picLocks noChangeAspect="1"/>
                    </pic:cNvPicPr>
                  </pic:nvPicPr>
                  <pic:blipFill>
                    <a:blip r:embed="rId16"/>
                    <a:stretch>
                      <a:fillRect/>
                    </a:stretch>
                  </pic:blipFill>
                  <pic:spPr>
                    <a:xfrm>
                      <a:off x="0" y="0"/>
                      <a:ext cx="2019300" cy="15430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Times New Roman" w:hAnsi="Times New Roman" w:eastAsia="Times New Roman" w:cs="Times New Roman"/>
          <w:strike w:val="0"/>
          <w:kern w:val="0"/>
          <w:sz w:val="24"/>
          <w:szCs w:val="24"/>
          <w:u w:val="none"/>
        </w:rPr>
        <w:drawing>
          <wp:inline distT="0" distB="0" distL="114300" distR="114300">
            <wp:extent cx="1762125" cy="1562100"/>
            <wp:effectExtent l="0" t="0" r="3175" b="0"/>
            <wp:docPr id="112" name="_x0000_i13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_x0000_i1325" descr="试题资源网 stzy.com"/>
                    <pic:cNvPicPr>
                      <a:picLocks noChangeAspect="1"/>
                    </pic:cNvPicPr>
                  </pic:nvPicPr>
                  <pic:blipFill>
                    <a:blip r:embed="rId17"/>
                    <a:stretch>
                      <a:fillRect/>
                    </a:stretch>
                  </pic:blipFill>
                  <pic:spPr>
                    <a:xfrm>
                      <a:off x="0" y="0"/>
                      <a:ext cx="1762125" cy="1562100"/>
                    </a:xfrm>
                    <a:prstGeom prst="rect">
                      <a:avLst/>
                    </a:prstGeom>
                  </pic:spPr>
                </pic:pic>
              </a:graphicData>
            </a:graphic>
          </wp:inline>
        </w:drawing>
      </w:r>
    </w:p>
    <w:p w14:paraId="430CD3C0">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变形虫可通过细胞表面形成临时性细胞突起进行移动和摄食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科研人员用特定荧光物质处理变形虫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发现移动部分的细胞质中聚集有被标记的纤维网架结构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并伴有纤维的消长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8F10F89">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被荧光标记的网架结构属于细胞骨架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与变形虫的形态变化有关</w:t>
      </w:r>
    </w:p>
    <w:p w14:paraId="01318F7F">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溶酶体中的水解酶进入细胞质基质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将摄入的食物分解为小分子</w:t>
      </w:r>
    </w:p>
    <w:p w14:paraId="4AB94E14">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变形虫通过胞吞方式摄取食物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该过程不需要质膜上的蛋白质参与</w:t>
      </w:r>
    </w:p>
    <w:p w14:paraId="1E753D4B">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变形虫移动过程中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纤维的消长是由于其构成蛋白的不断组装所致</w:t>
      </w:r>
    </w:p>
    <w:p w14:paraId="700B726B">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科研人员筛选得到某种可参与降解塑料的酶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并探究了温度对该酶催化反应速率的影响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3010C9A">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71775" cy="2295525"/>
            <wp:effectExtent l="0" t="0" r="9525" b="9525"/>
            <wp:docPr id="365" name="_x0000_i19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_x0000_i1930" descr="试题资源网 stzy.com"/>
                    <pic:cNvPicPr>
                      <a:picLocks noChangeAspect="1"/>
                    </pic:cNvPicPr>
                  </pic:nvPicPr>
                  <pic:blipFill>
                    <a:blip r:embed="rId18"/>
                    <a:stretch>
                      <a:fillRect/>
                    </a:stretch>
                  </pic:blipFill>
                  <pic:spPr>
                    <a:xfrm>
                      <a:off x="0" y="0"/>
                      <a:ext cx="2771775" cy="2295525"/>
                    </a:xfrm>
                    <a:prstGeom prst="rect">
                      <a:avLst/>
                    </a:prstGeom>
                  </pic:spPr>
                </pic:pic>
              </a:graphicData>
            </a:graphic>
          </wp:inline>
        </w:drawing>
      </w:r>
    </w:p>
    <w:p w14:paraId="4982A1DC">
      <w:pPr>
        <w:pStyle w:val="2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酶的用量</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处理时间和初始底物浓度相同且适宜</w:t>
      </w:r>
    </w:p>
    <w:p w14:paraId="47C81DDA">
      <w:pPr>
        <w:pStyle w:val="2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温度高于</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后酶变性导致反应速率下降</w:t>
      </w:r>
    </w:p>
    <w:p w14:paraId="27CD5125">
      <w:pPr>
        <w:pStyle w:val="2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该实验条件下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底物充足时增加酶的用量对反应速率无影响</w:t>
      </w:r>
    </w:p>
    <w:p w14:paraId="280A3D01">
      <w:pPr>
        <w:pStyle w:val="2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进一步探究该酶最适温度时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宜在</w:t>
      </w:r>
      <w:r>
        <w:rPr>
          <w:rFonts w:ascii="Times New Roman" w:hAnsi="Times New Roman" w:eastAsia="Times New Roman" w:cs="Times New Roman"/>
          <w:color w:val="000000"/>
          <w:sz w:val="21"/>
          <w:u w:val="none"/>
          <w:shd w:val="clear" w:color="auto" w:fill="auto"/>
          <w:vertAlign w:val="baseline"/>
        </w:rPr>
        <w:t>50~60℃</w:t>
      </w:r>
      <w:r>
        <w:rPr>
          <w:rFonts w:ascii="宋体" w:hAnsi="宋体" w:eastAsia="宋体" w:cs="宋体"/>
          <w:color w:val="000000"/>
          <w:sz w:val="21"/>
          <w:u w:val="none"/>
          <w:shd w:val="clear" w:color="auto" w:fill="auto"/>
          <w:vertAlign w:val="baseline"/>
        </w:rPr>
        <w:t>之间设置更小温度梯度</w:t>
      </w:r>
    </w:p>
    <w:p w14:paraId="3418A74C">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的功能并不局限在细胞内部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还能被释放到细胞外参与细胞间的信息交流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后者作用机理见下图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D2D3DE7">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43225" cy="2466975"/>
            <wp:effectExtent l="0" t="0" r="3175" b="9525"/>
            <wp:docPr id="114" name="_x0000_i13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_x0000_i1327" descr="试题资源网 stzy.com"/>
                    <pic:cNvPicPr>
                      <a:picLocks noChangeAspect="1"/>
                    </pic:cNvPicPr>
                  </pic:nvPicPr>
                  <pic:blipFill>
                    <a:blip r:embed="rId19"/>
                    <a:stretch>
                      <a:fillRect/>
                    </a:stretch>
                  </pic:blipFill>
                  <pic:spPr>
                    <a:xfrm>
                      <a:off x="0" y="0"/>
                      <a:ext cx="2943225" cy="2466975"/>
                    </a:xfrm>
                    <a:prstGeom prst="rect">
                      <a:avLst/>
                    </a:prstGeom>
                  </pic:spPr>
                </pic:pic>
              </a:graphicData>
            </a:graphic>
          </wp:inline>
        </w:drawing>
      </w:r>
    </w:p>
    <w:p w14:paraId="15352581">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神经细胞通过水解有机物为合成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提供能量</w:t>
      </w:r>
    </w:p>
    <w:p w14:paraId="280AEBA8">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B．ATP</w:t>
      </w:r>
      <w:r>
        <w:rPr>
          <w:rFonts w:ascii="宋体" w:hAnsi="宋体" w:eastAsia="宋体" w:cs="宋体"/>
          <w:color w:val="000000"/>
          <w:sz w:val="21"/>
          <w:u w:val="none"/>
          <w:shd w:val="clear" w:color="auto" w:fill="auto"/>
          <w:vertAlign w:val="baseline"/>
        </w:rPr>
        <w:t>既可分解供能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又可作为信号分子传递信息</w:t>
      </w:r>
    </w:p>
    <w:p w14:paraId="1AD5691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受体细胞膜上存在的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转运蛋白能成为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作为信号分子的证据</w:t>
      </w:r>
    </w:p>
    <w:p w14:paraId="79AA9BD9">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细胞间隙中的</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中磷酸基团脱离后产生的腺嘌呤作用于</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受体</w:t>
      </w:r>
    </w:p>
    <w:p w14:paraId="2EA842D3">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某种植株的非绿色器官在不同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单位时间内</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释放量的变化如图所示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若细胞呼吸分解的有机物全部为葡萄糖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6859F5E0">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33675" cy="2028825"/>
            <wp:effectExtent l="0" t="0" r="9525" b="3175"/>
            <wp:docPr id="115" name="_x0000_i13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_x0000_i1328" descr="试题资源网 stzy.com"/>
                    <pic:cNvPicPr>
                      <a:picLocks noChangeAspect="1"/>
                    </pic:cNvPicPr>
                  </pic:nvPicPr>
                  <pic:blipFill>
                    <a:blip r:embed="rId20"/>
                    <a:stretch>
                      <a:fillRect/>
                    </a:stretch>
                  </pic:blipFill>
                  <pic:spPr>
                    <a:xfrm>
                      <a:off x="0" y="0"/>
                      <a:ext cx="2733675" cy="2028825"/>
                    </a:xfrm>
                    <a:prstGeom prst="rect">
                      <a:avLst/>
                    </a:prstGeom>
                  </pic:spPr>
                </pic:pic>
              </a:graphicData>
            </a:graphic>
          </wp:inline>
        </w:drawing>
      </w:r>
    </w:p>
    <w:p w14:paraId="47FA2EF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甲曲线表示</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w:t>
      </w:r>
    </w:p>
    <w:p w14:paraId="553086AA">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该器官不进行无氧呼吸</w:t>
      </w:r>
    </w:p>
    <w:p w14:paraId="4094E56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浓度由</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有氧呼吸消耗葡萄糖的速率逐渐减少</w:t>
      </w:r>
    </w:p>
    <w:p w14:paraId="6C8F0C4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时最适合保存该器官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该浓度下葡萄糖消耗速率最小</w:t>
      </w:r>
    </w:p>
    <w:p w14:paraId="3F462FF7">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在有氧呼吸中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葡萄糖分解产生的丙酮酸先转化成乙酰</w:t>
      </w:r>
      <w:r>
        <w:rPr>
          <w:rFonts w:ascii="Times New Roman" w:hAnsi="Times New Roman" w:eastAsia="Times New Roman" w:cs="Times New Roman"/>
          <w:color w:val="000000"/>
          <w:sz w:val="21"/>
          <w:u w:val="none"/>
          <w:shd w:val="clear" w:color="auto" w:fill="auto"/>
          <w:vertAlign w:val="baseline"/>
        </w:rPr>
        <w:t>CoA，</w:t>
      </w:r>
      <w:r>
        <w:rPr>
          <w:rFonts w:ascii="宋体" w:hAnsi="宋体" w:eastAsia="宋体" w:cs="宋体"/>
          <w:color w:val="000000"/>
          <w:sz w:val="21"/>
          <w:u w:val="none"/>
          <w:shd w:val="clear" w:color="auto" w:fill="auto"/>
          <w:vertAlign w:val="baseline"/>
        </w:rPr>
        <w:t>再氧化分解生成</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人体缺乏营养时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脂滴自噬分解脂肪产生的脂肪酸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进一步在线粒体中氧化分解供能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脂肪酸产生和代谢过程如图所示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E1412D6">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617220"/>
            <wp:effectExtent l="0" t="0" r="6985" b="5080"/>
            <wp:docPr id="116" name="_x0000_i13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_x0000_i1329" descr="试题资源网 stzy.com"/>
                    <pic:cNvPicPr>
                      <a:picLocks noChangeAspect="1"/>
                    </pic:cNvPicPr>
                  </pic:nvPicPr>
                  <pic:blipFill>
                    <a:blip r:embed="rId21"/>
                    <a:stretch>
                      <a:fillRect/>
                    </a:stretch>
                  </pic:blipFill>
                  <pic:spPr>
                    <a:xfrm>
                      <a:off x="0" y="0"/>
                      <a:ext cx="5276800" cy="617595"/>
                    </a:xfrm>
                    <a:prstGeom prst="rect">
                      <a:avLst/>
                    </a:prstGeom>
                  </pic:spPr>
                </pic:pic>
              </a:graphicData>
            </a:graphic>
          </wp:inline>
        </w:drawing>
      </w:r>
    </w:p>
    <w:p w14:paraId="28C1C050">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细胞中丙酮酸产生的过程有</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但不释放能量</w:t>
      </w:r>
    </w:p>
    <w:p w14:paraId="02CB10BA">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乙酰</w:t>
      </w:r>
      <w:r>
        <w:rPr>
          <w:rFonts w:ascii="Times New Roman" w:hAnsi="Times New Roman" w:eastAsia="Times New Roman" w:cs="Times New Roman"/>
          <w:color w:val="000000"/>
          <w:sz w:val="21"/>
          <w:u w:val="none"/>
          <w:shd w:val="clear" w:color="auto" w:fill="auto"/>
          <w:vertAlign w:val="baseline"/>
        </w:rPr>
        <w:t>CoA</w:t>
      </w:r>
      <w:r>
        <w:rPr>
          <w:rFonts w:ascii="宋体" w:hAnsi="宋体" w:eastAsia="宋体" w:cs="宋体"/>
          <w:color w:val="000000"/>
          <w:sz w:val="21"/>
          <w:u w:val="none"/>
          <w:shd w:val="clear" w:color="auto" w:fill="auto"/>
          <w:vertAlign w:val="baseline"/>
        </w:rPr>
        <w:t>来源于丙酮酸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将糖类和脂质代谢联系起来</w:t>
      </w:r>
    </w:p>
    <w:p w14:paraId="307515E8">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糖类和脂肪氧化分解的相同代谢过程是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其场所为线粒体内膜</w:t>
      </w:r>
    </w:p>
    <w:p w14:paraId="0C906692">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用透气纱布包扎伤口及慢跑都是为了避免人体细胞进行无氧呼吸</w:t>
      </w:r>
    </w:p>
    <w:p w14:paraId="63DCBFF3">
      <w:pPr>
        <w:pStyle w:val="7"/>
      </w:pPr>
    </w:p>
    <w:p w14:paraId="7DBEF423">
      <w:pPr>
        <w:pStyle w:val="8"/>
        <w:spacing w:before="200" w:beforeAutospacing="0" w:after="200" w:afterAutospacing="0"/>
      </w:pPr>
      <w:r>
        <w:t>二、不定项选择题</w:t>
      </w:r>
    </w:p>
    <w:p w14:paraId="6FAC25B2">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利用双向纸层析法可先后分离苋菜中的光合色素和花青素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将色素提取液滴在滤纸上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先使用有机层析液层析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随后滤纸旋转</w:t>
      </w:r>
      <w:r>
        <w:rPr>
          <w:rFonts w:ascii="Times New Roman" w:hAnsi="Times New Roman" w:eastAsia="Times New Roman" w:cs="Times New Roman"/>
          <w:color w:val="000000"/>
          <w:sz w:val="21"/>
          <w:u w:val="none"/>
          <w:shd w:val="clear" w:color="auto" w:fill="auto"/>
          <w:vertAlign w:val="baseline"/>
        </w:rPr>
        <w:t>90°</w:t>
      </w:r>
      <w:r>
        <w:rPr>
          <w:rFonts w:ascii="宋体" w:hAnsi="宋体" w:eastAsia="宋体" w:cs="宋体"/>
          <w:color w:val="000000"/>
          <w:sz w:val="21"/>
          <w:u w:val="none"/>
          <w:shd w:val="clear" w:color="auto" w:fill="auto"/>
          <w:vertAlign w:val="baseline"/>
        </w:rPr>
        <w:t>使用蒸馏水继续层析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其中数字代表不同类型的色素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5C3CBD4">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28420"/>
            <wp:effectExtent l="0" t="0" r="6985" b="5080"/>
            <wp:docPr id="117" name="_x0000_i13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_x0000_i1330" descr="试题资源网 stzy.com"/>
                    <pic:cNvPicPr>
                      <a:picLocks noChangeAspect="1"/>
                    </pic:cNvPicPr>
                  </pic:nvPicPr>
                  <pic:blipFill>
                    <a:blip r:embed="rId22"/>
                    <a:stretch>
                      <a:fillRect/>
                    </a:stretch>
                  </pic:blipFill>
                  <pic:spPr>
                    <a:xfrm>
                      <a:off x="0" y="0"/>
                      <a:ext cx="5276800" cy="1328623"/>
                    </a:xfrm>
                    <a:prstGeom prst="rect">
                      <a:avLst/>
                    </a:prstGeom>
                  </pic:spPr>
                </pic:pic>
              </a:graphicData>
            </a:graphic>
          </wp:inline>
        </w:drawing>
      </w:r>
    </w:p>
    <w:p w14:paraId="04838BC9">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在有机层析液中溶解度最大的是呈黄色的</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色素</w:t>
      </w:r>
    </w:p>
    <w:p w14:paraId="2DEB324B">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提取色素时未加入碳酸钙会导致</w:t>
      </w: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色素点变浅</w:t>
      </w:r>
    </w:p>
    <w:p w14:paraId="3512B94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与光合色素不同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花青素是一种水溶性色素</w:t>
      </w:r>
    </w:p>
    <w:p w14:paraId="5A344CB0">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花青素色素点可能分布在</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位点</w:t>
      </w:r>
    </w:p>
    <w:p w14:paraId="7BB022A8">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叶绿体是一种动态的细胞器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随着光照强度的变化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在细胞中的分布和位置也会发生相应改变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称为叶绿体定位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叶绿体中的</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蛋白能与肌动蛋白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构成细胞骨架中微丝蛋白的重要成分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实现叶绿体定位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用野生型拟南芥和</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蛋白缺失型拟南芥进行实验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观察到在不同光照强度下叶肉细胞中叶绿体的分布情况如图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11A5E46">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66825"/>
            <wp:effectExtent l="0" t="0" r="6985" b="3175"/>
            <wp:docPr id="118" name="_x0000_i13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_x0000_i1331" descr="试题资源网 stzy.com"/>
                    <pic:cNvPicPr>
                      <a:picLocks noChangeAspect="1"/>
                    </pic:cNvPicPr>
                  </pic:nvPicPr>
                  <pic:blipFill>
                    <a:blip r:embed="rId23"/>
                    <a:stretch>
                      <a:fillRect/>
                    </a:stretch>
                  </pic:blipFill>
                  <pic:spPr>
                    <a:xfrm>
                      <a:off x="0" y="0"/>
                      <a:ext cx="5276800" cy="1267291"/>
                    </a:xfrm>
                    <a:prstGeom prst="rect">
                      <a:avLst/>
                    </a:prstGeom>
                  </pic:spPr>
                </pic:pic>
              </a:graphicData>
            </a:graphic>
          </wp:inline>
        </w:drawing>
      </w:r>
    </w:p>
    <w:p w14:paraId="0CA1711F">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A．CHUP1</w:t>
      </w:r>
      <w:r>
        <w:rPr>
          <w:rFonts w:ascii="宋体" w:hAnsi="宋体" w:eastAsia="宋体" w:cs="宋体"/>
          <w:color w:val="000000"/>
          <w:sz w:val="21"/>
          <w:u w:val="none"/>
          <w:shd w:val="clear" w:color="auto" w:fill="auto"/>
          <w:vertAlign w:val="baseline"/>
        </w:rPr>
        <w:t>蛋白位于叶绿体的内膜上</w:t>
      </w:r>
    </w:p>
    <w:p w14:paraId="3A59300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叶绿体中光合色素可吸收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传递和转化光能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并储存在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中</w:t>
      </w:r>
    </w:p>
    <w:p w14:paraId="05A6765B">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破坏细胞微丝蛋白后叶绿体定位异常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推测微丝蛋白可能与叶绿体的运动有关</w:t>
      </w:r>
    </w:p>
    <w:p w14:paraId="48C0756F">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弱光条件下叶绿体汇集到细胞顶面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有利于叶肉细胞更充分地吸收光能</w:t>
      </w:r>
    </w:p>
    <w:p w14:paraId="252F9656">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细胞呼吸第一阶段包含一系列酶促反应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磷酸果糖激酶</w:t>
      </w:r>
      <w:r>
        <w:rPr>
          <w:rFonts w:ascii="Times New Roman" w:hAnsi="Times New Roman" w:eastAsia="Times New Roman" w:cs="Times New Roman"/>
          <w:color w:val="000000"/>
          <w:sz w:val="21"/>
          <w:u w:val="none"/>
          <w:shd w:val="clear" w:color="auto" w:fill="auto"/>
          <w:vertAlign w:val="baseline"/>
        </w:rPr>
        <w:t>1（PFK1）</w:t>
      </w:r>
      <w:r>
        <w:rPr>
          <w:rFonts w:ascii="宋体" w:hAnsi="宋体" w:eastAsia="宋体" w:cs="宋体"/>
          <w:color w:val="000000"/>
          <w:sz w:val="21"/>
          <w:u w:val="none"/>
          <w:shd w:val="clear" w:color="auto" w:fill="auto"/>
          <w:vertAlign w:val="baseline"/>
        </w:rPr>
        <w:t>是其中的一个关键酶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减少时</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会增多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ATP/AMP</w:t>
      </w:r>
      <w:r>
        <w:rPr>
          <w:rFonts w:ascii="宋体" w:hAnsi="宋体" w:eastAsia="宋体" w:cs="宋体"/>
          <w:color w:val="000000"/>
          <w:sz w:val="21"/>
          <w:u w:val="none"/>
          <w:shd w:val="clear" w:color="auto" w:fill="auto"/>
          <w:vertAlign w:val="baseline"/>
        </w:rPr>
        <w:t>浓度比变化时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两者会与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发生竞争性结合而改变酶活性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进而调节细胞呼吸速率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以保证细胞中能量的供求平衡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6786751">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在细胞质基质中</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催化葡萄糖直接分解为丙酮酸等</w:t>
      </w:r>
    </w:p>
    <w:p w14:paraId="7256AA1B">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B．PFK1</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酶的空间结构发生改变而变性失活</w:t>
      </w:r>
    </w:p>
    <w:p w14:paraId="705B0AE3">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结合增多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细胞质基质中氧气消耗量减少</w:t>
      </w:r>
    </w:p>
    <w:p w14:paraId="39388C25">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运动时肌细胞中</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结合增多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细胞呼吸速率加快</w:t>
      </w:r>
    </w:p>
    <w:p w14:paraId="3D38FAE8">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在一定温度下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生长在大田的某种植物光合速率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和呼吸速率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对光照强度的响应曲线如图所示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27A2CE6">
      <w:pPr>
        <w:pStyle w:val="31"/>
        <w:spacing w:line="32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03095" cy="1708150"/>
            <wp:effectExtent l="0" t="0" r="1905" b="6350"/>
            <wp:docPr id="19" name="_x0000_i1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00_i1043" descr="试题资源网 stzy.com"/>
                    <pic:cNvPicPr>
                      <a:picLocks noChangeAspect="1"/>
                    </pic:cNvPicPr>
                  </pic:nvPicPr>
                  <pic:blipFill>
                    <a:blip r:embed="rId24"/>
                    <a:stretch>
                      <a:fillRect/>
                    </a:stretch>
                  </pic:blipFill>
                  <pic:spPr>
                    <a:xfrm>
                      <a:off x="0" y="0"/>
                      <a:ext cx="1903095" cy="1708150"/>
                    </a:xfrm>
                    <a:prstGeom prst="rect">
                      <a:avLst/>
                    </a:prstGeom>
                  </pic:spPr>
                </pic:pic>
              </a:graphicData>
            </a:graphic>
          </wp:inline>
        </w:drawing>
      </w:r>
    </w:p>
    <w:p w14:paraId="7DE474F5">
      <w:pPr>
        <w:pStyle w:val="3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该植物的干重不会增加</w:t>
      </w:r>
    </w:p>
    <w:p w14:paraId="26193A89">
      <w:pPr>
        <w:pStyle w:val="3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光照强度从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逐渐增加到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该植物生长速率逐渐增大</w:t>
      </w:r>
    </w:p>
    <w:p w14:paraId="22E28475">
      <w:pPr>
        <w:pStyle w:val="3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光照强度小于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提高大田</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固定速率会增大</w:t>
      </w:r>
    </w:p>
    <w:p w14:paraId="75E730D8">
      <w:pPr>
        <w:pStyle w:val="3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适当降低光反应速率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固定速率会降低</w:t>
      </w:r>
    </w:p>
    <w:p w14:paraId="3BF6ACAD">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是某生物体细胞有丝分裂不同时期的图像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是该细胞有丝分裂不同时期的染色体数和核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代表不同的分裂时期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3A4BECBC">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57625" cy="1457325"/>
            <wp:effectExtent l="0" t="0" r="3175" b="3175"/>
            <wp:docPr id="120" name="_x0000_i13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_x0000_i1333" descr="试题资源网 stzy.com"/>
                    <pic:cNvPicPr>
                      <a:picLocks noChangeAspect="1"/>
                    </pic:cNvPicPr>
                  </pic:nvPicPr>
                  <pic:blipFill>
                    <a:blip r:embed="rId25"/>
                    <a:stretch>
                      <a:fillRect/>
                    </a:stretch>
                  </pic:blipFill>
                  <pic:spPr>
                    <a:xfrm>
                      <a:off x="0" y="0"/>
                      <a:ext cx="3857625" cy="1457325"/>
                    </a:xfrm>
                    <a:prstGeom prst="rect">
                      <a:avLst/>
                    </a:prstGeom>
                  </pic:spPr>
                </pic:pic>
              </a:graphicData>
            </a:graphic>
          </wp:inline>
        </w:drawing>
      </w:r>
    </w:p>
    <w:p w14:paraId="57F93B0A">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是动物细胞的分裂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细胞两极各有一对中心体</w:t>
      </w:r>
    </w:p>
    <w:p w14:paraId="383D78AB">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细胞甲进入下一时期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赤道板的位置出现细胞板</w:t>
      </w:r>
    </w:p>
    <w:p w14:paraId="50EAA394">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细胞乙中染色体数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=1：2：1</w:t>
      </w:r>
    </w:p>
    <w:p w14:paraId="2703ADC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的过程对应图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甲的过程</w:t>
      </w:r>
    </w:p>
    <w:p w14:paraId="78A002A7">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下图为洋葱根尖细胞有丝分裂的部分显微照片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根据各细胞内染色体的行为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2880CD38">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38425" cy="1047750"/>
            <wp:effectExtent l="0" t="0" r="3175" b="6350"/>
            <wp:docPr id="1028702127" name="_x0000_i11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02127" name="_x0000_i1176" descr="试题资源网 stzy.com"/>
                    <pic:cNvPicPr>
                      <a:picLocks noChangeAspect="1"/>
                    </pic:cNvPicPr>
                  </pic:nvPicPr>
                  <pic:blipFill>
                    <a:blip r:embed="rId26"/>
                    <a:stretch>
                      <a:fillRect/>
                    </a:stretch>
                  </pic:blipFill>
                  <pic:spPr>
                    <a:xfrm>
                      <a:off x="0" y="0"/>
                      <a:ext cx="2638425" cy="1047750"/>
                    </a:xfrm>
                    <a:prstGeom prst="rect">
                      <a:avLst/>
                    </a:prstGeom>
                  </pic:spPr>
                </pic:pic>
              </a:graphicData>
            </a:graphic>
          </wp:inline>
        </w:drawing>
      </w:r>
    </w:p>
    <w:p w14:paraId="3E42608F">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图丙细胞会逐渐出现核仁核膜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细胞中部出现赤道板</w:t>
      </w:r>
    </w:p>
    <w:p w14:paraId="1A0E4CF8">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图甲细胞中的染色体数目是正常体细胞染色体数目的二倍</w:t>
      </w:r>
    </w:p>
    <w:p w14:paraId="340627CA">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在一个细胞周期中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图中四个时期的出现顺序为乙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p>
    <w:p w14:paraId="2B734ADA">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洋葱根尖成熟区可观察到处于丁时期的细胞</w:t>
      </w:r>
    </w:p>
    <w:p w14:paraId="3D0A297F">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实验操作顺序直接影响实验结果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表中实验操作顺序有误的是</w:t>
      </w:r>
      <w:r>
        <w:rPr>
          <w:rFonts w:ascii="Times New Roman" w:hAnsi="Times New Roman" w:eastAsia="Times New Roman" w:cs="Times New Roman"/>
          <w:color w:val="000000"/>
          <w:sz w:val="21"/>
          <w:u w:val="none"/>
          <w:shd w:val="clear" w:color="auto" w:fill="auto"/>
          <w:vertAlign w:val="baseline"/>
        </w:rPr>
        <w:t>（　　）</w:t>
      </w:r>
    </w:p>
    <w:tbl>
      <w:tblPr>
        <w:tblStyle w:val="3"/>
        <w:tblW w:w="0" w:type="auto"/>
        <w:jc w:val="center"/>
        <w:tblLayout w:type="autofit"/>
        <w:tblCellMar>
          <w:top w:w="0" w:type="dxa"/>
          <w:left w:w="108" w:type="dxa"/>
          <w:bottom w:w="0" w:type="dxa"/>
          <w:right w:w="108" w:type="dxa"/>
        </w:tblCellMar>
      </w:tblPr>
      <w:tblGrid>
        <w:gridCol w:w="680"/>
        <w:gridCol w:w="2041"/>
        <w:gridCol w:w="3020"/>
      </w:tblGrid>
      <w:tr w14:paraId="2F902F73">
        <w:tblPrEx>
          <w:tblCellMar>
            <w:top w:w="0" w:type="dxa"/>
            <w:left w:w="108" w:type="dxa"/>
            <w:bottom w:w="0" w:type="dxa"/>
            <w:right w:w="108" w:type="dxa"/>
          </w:tblCellMar>
        </w:tblPrEx>
        <w:trPr>
          <w:trHeight w:val="313" w:hRule="atLeast"/>
          <w:jc w:val="center"/>
        </w:trPr>
        <w:tc>
          <w:tcPr>
            <w:tcW w:w="680" w:type="dxa"/>
            <w:tcBorders>
              <w:top w:val="single" w:color="auto" w:sz="6" w:space="0"/>
              <w:left w:val="single" w:color="auto" w:sz="6" w:space="0"/>
              <w:bottom w:val="single" w:color="auto" w:sz="2" w:space="0"/>
              <w:right w:val="single" w:color="auto" w:sz="2" w:space="0"/>
            </w:tcBorders>
            <w:tcMar>
              <w:top w:w="23" w:type="dxa"/>
              <w:left w:w="23" w:type="dxa"/>
              <w:bottom w:w="23" w:type="dxa"/>
              <w:right w:w="23" w:type="dxa"/>
            </w:tcMar>
            <w:vAlign w:val="center"/>
          </w:tcPr>
          <w:p w14:paraId="7649D51D">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选项</w:t>
            </w:r>
          </w:p>
        </w:tc>
        <w:tc>
          <w:tcPr>
            <w:tcW w:w="2041" w:type="dxa"/>
            <w:tcBorders>
              <w:top w:val="single" w:color="auto" w:sz="6" w:space="0"/>
              <w:left w:val="single" w:color="auto" w:sz="2" w:space="0"/>
              <w:bottom w:val="single" w:color="auto" w:sz="2" w:space="0"/>
              <w:right w:val="single" w:color="auto" w:sz="2" w:space="0"/>
            </w:tcBorders>
            <w:tcMar>
              <w:top w:w="23" w:type="dxa"/>
              <w:left w:w="42" w:type="dxa"/>
              <w:bottom w:w="23" w:type="dxa"/>
              <w:right w:w="42" w:type="dxa"/>
            </w:tcMar>
            <w:vAlign w:val="center"/>
          </w:tcPr>
          <w:p w14:paraId="5DCC87BE">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高中生物学实验内容</w:t>
            </w:r>
          </w:p>
        </w:tc>
        <w:tc>
          <w:tcPr>
            <w:tcW w:w="3020" w:type="dxa"/>
            <w:tcBorders>
              <w:top w:val="single" w:color="auto" w:sz="6" w:space="0"/>
              <w:left w:val="single" w:color="auto" w:sz="2" w:space="0"/>
              <w:bottom w:val="single" w:color="auto" w:sz="2" w:space="0"/>
              <w:right w:val="single" w:color="auto" w:sz="6" w:space="0"/>
            </w:tcBorders>
            <w:tcMar>
              <w:top w:w="23" w:type="dxa"/>
              <w:left w:w="42" w:type="dxa"/>
              <w:bottom w:w="23" w:type="dxa"/>
              <w:right w:w="42" w:type="dxa"/>
            </w:tcMar>
            <w:vAlign w:val="center"/>
          </w:tcPr>
          <w:p w14:paraId="58D92C2A">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操作步骤</w:t>
            </w:r>
          </w:p>
        </w:tc>
      </w:tr>
      <w:tr w14:paraId="1E7A6B03">
        <w:tblPrEx>
          <w:tblCellMar>
            <w:top w:w="0" w:type="dxa"/>
            <w:left w:w="108" w:type="dxa"/>
            <w:bottom w:w="0" w:type="dxa"/>
            <w:right w:w="108" w:type="dxa"/>
          </w:tblCellMar>
        </w:tblPrEx>
        <w:trPr>
          <w:trHeight w:val="618" w:hRule="atLeast"/>
          <w:jc w:val="center"/>
        </w:trPr>
        <w:tc>
          <w:tcPr>
            <w:tcW w:w="680" w:type="dxa"/>
            <w:tcBorders>
              <w:top w:val="single" w:color="auto" w:sz="2" w:space="0"/>
              <w:left w:val="single" w:color="auto" w:sz="6" w:space="0"/>
              <w:bottom w:val="single" w:color="auto" w:sz="2" w:space="0"/>
              <w:right w:val="single" w:color="auto" w:sz="2" w:space="0"/>
            </w:tcBorders>
            <w:tcMar>
              <w:top w:w="23" w:type="dxa"/>
              <w:left w:w="23" w:type="dxa"/>
              <w:bottom w:w="23" w:type="dxa"/>
              <w:right w:w="23" w:type="dxa"/>
            </w:tcMar>
            <w:vAlign w:val="center"/>
          </w:tcPr>
          <w:p w14:paraId="77CA47FC">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A</w:t>
            </w:r>
          </w:p>
        </w:tc>
        <w:tc>
          <w:tcPr>
            <w:tcW w:w="2041" w:type="dxa"/>
            <w:tcBorders>
              <w:top w:val="single" w:color="auto" w:sz="2" w:space="0"/>
              <w:left w:val="single" w:color="auto" w:sz="2" w:space="0"/>
              <w:bottom w:val="single" w:color="auto" w:sz="2" w:space="0"/>
              <w:right w:val="single" w:color="auto" w:sz="2" w:space="0"/>
            </w:tcBorders>
            <w:tcMar>
              <w:top w:w="23" w:type="dxa"/>
              <w:left w:w="42" w:type="dxa"/>
              <w:bottom w:w="23" w:type="dxa"/>
              <w:right w:w="42" w:type="dxa"/>
            </w:tcMar>
            <w:vAlign w:val="center"/>
          </w:tcPr>
          <w:p w14:paraId="299681CF">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检测生物组织中的蛋白质</w:t>
            </w:r>
          </w:p>
        </w:tc>
        <w:tc>
          <w:tcPr>
            <w:tcW w:w="3020" w:type="dxa"/>
            <w:tcBorders>
              <w:top w:val="single" w:color="auto" w:sz="2" w:space="0"/>
              <w:left w:val="single" w:color="auto" w:sz="2" w:space="0"/>
              <w:bottom w:val="single" w:color="auto" w:sz="2" w:space="0"/>
              <w:right w:val="single" w:color="auto" w:sz="6" w:space="0"/>
            </w:tcBorders>
            <w:tcMar>
              <w:top w:w="23" w:type="dxa"/>
              <w:left w:w="42" w:type="dxa"/>
              <w:bottom w:w="23" w:type="dxa"/>
              <w:right w:w="42" w:type="dxa"/>
            </w:tcMar>
            <w:vAlign w:val="center"/>
          </w:tcPr>
          <w:p w14:paraId="73F71BD1">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向待测样液中先加双缩脲试剂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p>
        </w:tc>
      </w:tr>
      <w:tr w14:paraId="47837296">
        <w:tblPrEx>
          <w:tblCellMar>
            <w:top w:w="0" w:type="dxa"/>
            <w:left w:w="108" w:type="dxa"/>
            <w:bottom w:w="0" w:type="dxa"/>
            <w:right w:w="108" w:type="dxa"/>
          </w:tblCellMar>
        </w:tblPrEx>
        <w:trPr>
          <w:trHeight w:val="618" w:hRule="atLeast"/>
          <w:jc w:val="center"/>
        </w:trPr>
        <w:tc>
          <w:tcPr>
            <w:tcW w:w="680" w:type="dxa"/>
            <w:tcBorders>
              <w:top w:val="single" w:color="auto" w:sz="2" w:space="0"/>
              <w:left w:val="single" w:color="auto" w:sz="6" w:space="0"/>
              <w:bottom w:val="single" w:color="auto" w:sz="2" w:space="0"/>
              <w:right w:val="single" w:color="auto" w:sz="2" w:space="0"/>
            </w:tcBorders>
            <w:tcMar>
              <w:top w:w="23" w:type="dxa"/>
              <w:left w:w="23" w:type="dxa"/>
              <w:bottom w:w="23" w:type="dxa"/>
              <w:right w:w="23" w:type="dxa"/>
            </w:tcMar>
            <w:vAlign w:val="center"/>
          </w:tcPr>
          <w:p w14:paraId="79EC1873">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B</w:t>
            </w:r>
          </w:p>
        </w:tc>
        <w:tc>
          <w:tcPr>
            <w:tcW w:w="2041" w:type="dxa"/>
            <w:tcBorders>
              <w:top w:val="single" w:color="auto" w:sz="2" w:space="0"/>
              <w:left w:val="single" w:color="auto" w:sz="2" w:space="0"/>
              <w:bottom w:val="single" w:color="auto" w:sz="2" w:space="0"/>
              <w:right w:val="single" w:color="auto" w:sz="2" w:space="0"/>
            </w:tcBorders>
            <w:tcMar>
              <w:top w:w="23" w:type="dxa"/>
              <w:left w:w="42" w:type="dxa"/>
              <w:bottom w:w="23" w:type="dxa"/>
              <w:right w:w="42" w:type="dxa"/>
            </w:tcMar>
            <w:vAlign w:val="center"/>
          </w:tcPr>
          <w:p w14:paraId="476966BA">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观察细胞质流动</w:t>
            </w:r>
          </w:p>
        </w:tc>
        <w:tc>
          <w:tcPr>
            <w:tcW w:w="3020" w:type="dxa"/>
            <w:tcBorders>
              <w:top w:val="single" w:color="auto" w:sz="2" w:space="0"/>
              <w:left w:val="single" w:color="auto" w:sz="2" w:space="0"/>
              <w:bottom w:val="single" w:color="auto" w:sz="2" w:space="0"/>
              <w:right w:val="single" w:color="auto" w:sz="6" w:space="0"/>
            </w:tcBorders>
            <w:tcMar>
              <w:top w:w="23" w:type="dxa"/>
              <w:left w:w="42" w:type="dxa"/>
              <w:bottom w:w="23" w:type="dxa"/>
              <w:right w:w="42" w:type="dxa"/>
            </w:tcMar>
            <w:vAlign w:val="center"/>
          </w:tcPr>
          <w:p w14:paraId="5E93B817">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先用低倍镜找到特定区域的黑藻叶肉细胞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再换高倍镜观察</w:t>
            </w:r>
          </w:p>
        </w:tc>
      </w:tr>
      <w:tr w14:paraId="0FAE571C">
        <w:tblPrEx>
          <w:tblCellMar>
            <w:top w:w="0" w:type="dxa"/>
            <w:left w:w="108" w:type="dxa"/>
            <w:bottom w:w="0" w:type="dxa"/>
            <w:right w:w="108" w:type="dxa"/>
          </w:tblCellMar>
        </w:tblPrEx>
        <w:trPr>
          <w:trHeight w:val="618" w:hRule="atLeast"/>
          <w:jc w:val="center"/>
        </w:trPr>
        <w:tc>
          <w:tcPr>
            <w:tcW w:w="680" w:type="dxa"/>
            <w:tcBorders>
              <w:top w:val="single" w:color="auto" w:sz="2" w:space="0"/>
              <w:left w:val="single" w:color="auto" w:sz="6" w:space="0"/>
              <w:bottom w:val="single" w:color="auto" w:sz="2" w:space="0"/>
              <w:right w:val="single" w:color="auto" w:sz="2" w:space="0"/>
            </w:tcBorders>
            <w:tcMar>
              <w:top w:w="23" w:type="dxa"/>
              <w:left w:w="23" w:type="dxa"/>
              <w:bottom w:w="23" w:type="dxa"/>
              <w:right w:w="23" w:type="dxa"/>
            </w:tcMar>
            <w:vAlign w:val="center"/>
          </w:tcPr>
          <w:p w14:paraId="7744A55F">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C</w:t>
            </w:r>
          </w:p>
        </w:tc>
        <w:tc>
          <w:tcPr>
            <w:tcW w:w="2041" w:type="dxa"/>
            <w:tcBorders>
              <w:top w:val="single" w:color="auto" w:sz="2" w:space="0"/>
              <w:left w:val="single" w:color="auto" w:sz="2" w:space="0"/>
              <w:bottom w:val="single" w:color="auto" w:sz="2" w:space="0"/>
              <w:right w:val="single" w:color="auto" w:sz="2" w:space="0"/>
            </w:tcBorders>
            <w:tcMar>
              <w:top w:w="23" w:type="dxa"/>
              <w:left w:w="42" w:type="dxa"/>
              <w:bottom w:w="23" w:type="dxa"/>
              <w:right w:w="42" w:type="dxa"/>
            </w:tcMar>
            <w:vAlign w:val="center"/>
          </w:tcPr>
          <w:p w14:paraId="2968A76A">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探究温度对酶活性的影响</w:t>
            </w:r>
          </w:p>
        </w:tc>
        <w:tc>
          <w:tcPr>
            <w:tcW w:w="3020" w:type="dxa"/>
            <w:tcBorders>
              <w:top w:val="single" w:color="auto" w:sz="2" w:space="0"/>
              <w:left w:val="single" w:color="auto" w:sz="2" w:space="0"/>
              <w:bottom w:val="single" w:color="auto" w:sz="2" w:space="0"/>
              <w:right w:val="single" w:color="auto" w:sz="6" w:space="0"/>
            </w:tcBorders>
            <w:tcMar>
              <w:top w:w="23" w:type="dxa"/>
              <w:left w:w="42" w:type="dxa"/>
              <w:bottom w:w="23" w:type="dxa"/>
              <w:right w:w="42" w:type="dxa"/>
            </w:tcMar>
            <w:vAlign w:val="center"/>
          </w:tcPr>
          <w:p w14:paraId="39B5487C">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室温下将淀粉溶液与淀粉酶溶液混匀后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在设定温度下保温</w:t>
            </w:r>
          </w:p>
        </w:tc>
      </w:tr>
      <w:tr w14:paraId="0B88F609">
        <w:tblPrEx>
          <w:tblCellMar>
            <w:top w:w="0" w:type="dxa"/>
            <w:left w:w="108" w:type="dxa"/>
            <w:bottom w:w="0" w:type="dxa"/>
            <w:right w:w="108" w:type="dxa"/>
          </w:tblCellMar>
        </w:tblPrEx>
        <w:trPr>
          <w:trHeight w:val="618" w:hRule="atLeast"/>
          <w:jc w:val="center"/>
        </w:trPr>
        <w:tc>
          <w:tcPr>
            <w:tcW w:w="680" w:type="dxa"/>
            <w:tcBorders>
              <w:top w:val="single" w:color="auto" w:sz="2" w:space="0"/>
              <w:left w:val="single" w:color="auto" w:sz="6" w:space="0"/>
              <w:bottom w:val="single" w:color="auto" w:sz="6" w:space="0"/>
              <w:right w:val="single" w:color="auto" w:sz="2" w:space="0"/>
            </w:tcBorders>
            <w:tcMar>
              <w:top w:w="23" w:type="dxa"/>
              <w:left w:w="23" w:type="dxa"/>
              <w:bottom w:w="23" w:type="dxa"/>
              <w:right w:w="23" w:type="dxa"/>
            </w:tcMar>
            <w:vAlign w:val="center"/>
          </w:tcPr>
          <w:p w14:paraId="63347751">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D</w:t>
            </w:r>
          </w:p>
        </w:tc>
        <w:tc>
          <w:tcPr>
            <w:tcW w:w="2041" w:type="dxa"/>
            <w:tcBorders>
              <w:top w:val="single" w:color="auto" w:sz="2" w:space="0"/>
              <w:left w:val="single" w:color="auto" w:sz="2" w:space="0"/>
              <w:bottom w:val="single" w:color="auto" w:sz="6" w:space="0"/>
              <w:right w:val="single" w:color="auto" w:sz="2" w:space="0"/>
            </w:tcBorders>
            <w:tcMar>
              <w:top w:w="23" w:type="dxa"/>
              <w:left w:w="42" w:type="dxa"/>
              <w:bottom w:w="23" w:type="dxa"/>
              <w:right w:w="42" w:type="dxa"/>
            </w:tcMar>
            <w:vAlign w:val="center"/>
          </w:tcPr>
          <w:p w14:paraId="205D74A9">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观察根尖分生区组织细胞的有丝分裂</w:t>
            </w:r>
          </w:p>
        </w:tc>
        <w:tc>
          <w:tcPr>
            <w:tcW w:w="3020" w:type="dxa"/>
            <w:tcBorders>
              <w:top w:val="single" w:color="auto" w:sz="2" w:space="0"/>
              <w:left w:val="single" w:color="auto" w:sz="2" w:space="0"/>
              <w:bottom w:val="single" w:color="auto" w:sz="6" w:space="0"/>
              <w:right w:val="single" w:color="auto" w:sz="6" w:space="0"/>
            </w:tcBorders>
            <w:tcMar>
              <w:top w:w="23" w:type="dxa"/>
              <w:left w:w="42" w:type="dxa"/>
              <w:bottom w:w="23" w:type="dxa"/>
              <w:right w:w="42" w:type="dxa"/>
            </w:tcMar>
            <w:vAlign w:val="center"/>
          </w:tcPr>
          <w:p w14:paraId="42754584">
            <w:pPr>
              <w:pStyle w:val="7"/>
              <w:spacing w:line="320" w:lineRule="auto"/>
              <w:textAlignment w:val="center"/>
              <w:rPr>
                <w:rFonts w:ascii="宋体" w:hAnsi="宋体" w:eastAsia="宋体" w:cs="宋体"/>
                <w:spacing w:val="10"/>
                <w:sz w:val="21"/>
              </w:rPr>
            </w:pPr>
            <w:r>
              <w:rPr>
                <w:rFonts w:ascii="宋体" w:hAnsi="宋体" w:eastAsia="宋体" w:cs="宋体"/>
                <w:color w:val="000000"/>
                <w:sz w:val="21"/>
                <w:u w:val="none"/>
                <w:shd w:val="clear" w:color="auto" w:fill="auto"/>
                <w:vertAlign w:val="baseline"/>
              </w:rPr>
              <w:t>将解离后的根尖用清水漂洗后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再用甲紫溶液染色</w:t>
            </w:r>
          </w:p>
        </w:tc>
      </w:tr>
    </w:tbl>
    <w:p w14:paraId="1A585CA5">
      <w:pPr>
        <w:pStyle w:val="7"/>
        <w:spacing w:line="320" w:lineRule="auto"/>
        <w:textAlignment w:val="center"/>
        <w:rPr>
          <w:rFonts w:ascii="宋体" w:hAnsi="宋体" w:eastAsia="宋体" w:cs="宋体"/>
          <w:spacing w:val="10"/>
          <w:sz w:val="21"/>
        </w:rPr>
      </w:pPr>
      <w:r>
        <w:rPr>
          <w:rFonts w:ascii="Times New Roman" w:hAnsi="Times New Roman" w:eastAsia="Times New Roman" w:cs="Times New Roman"/>
          <w:color w:val="000000"/>
          <w:sz w:val="21"/>
          <w:u w:val="none"/>
          <w:shd w:val="clear" w:color="auto" w:fill="auto"/>
          <w:vertAlign w:val="baseline"/>
        </w:rPr>
        <w:t>A．A      B．B      C．C      D．D</w:t>
      </w:r>
    </w:p>
    <w:p w14:paraId="675461B9">
      <w:pPr>
        <w:pStyle w:val="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导管是被子植物木质部中运输水分和无机盐的主要输导组织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由导管的原始细胞分裂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死亡后形成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D7C394E">
      <w:pPr>
        <w:pStyle w:val="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细胞坏死形成导管的过程是一种自然的生理过程</w:t>
      </w:r>
    </w:p>
    <w:p w14:paraId="22624ECD">
      <w:pPr>
        <w:pStyle w:val="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分化成熟后的导管仍具备脱分化和再分化的能力</w:t>
      </w:r>
    </w:p>
    <w:p w14:paraId="31404365">
      <w:pPr>
        <w:pStyle w:val="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导管的原始细胞与叶肉细胞的基因表达情况存在差异</w:t>
      </w:r>
    </w:p>
    <w:p w14:paraId="5E354FEA">
      <w:pPr>
        <w:pStyle w:val="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细胞骨架在维持导管的形态及物质的运输中发挥作用</w:t>
      </w:r>
    </w:p>
    <w:p w14:paraId="7B6C800B">
      <w:pPr>
        <w:pStyle w:val="7"/>
        <w:numPr>
          <w:ilvl w:val="0"/>
          <w:numId w:val="0"/>
        </w:numPr>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绝大多数细胞在经历有限次数的分裂后不再具有增殖能力而进入衰老状态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癌细胞具有较高的端粒酶活性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能防止端粒缩短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体外培养时可无限增殖不衰老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关于细胞衰老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8C487B5">
      <w:pPr>
        <w:pStyle w:val="7"/>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衰老的细胞中细胞核形态异常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核质间的物质交换频率降低</w:t>
      </w:r>
    </w:p>
    <w:p w14:paraId="47C53ADF">
      <w:pPr>
        <w:pStyle w:val="7"/>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细胞产生的自由基可以通过攻击</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和蛋白质引起细胞衰老</w:t>
      </w:r>
    </w:p>
    <w:p w14:paraId="7BCEF787">
      <w:pPr>
        <w:pStyle w:val="7"/>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体外培养癌细胞时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培养液中加入端粒酶抑制剂可诱导癌细胞衰老</w:t>
      </w:r>
    </w:p>
    <w:p w14:paraId="287F5711">
      <w:pPr>
        <w:pStyle w:val="7"/>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将衰老细胞与去细胞核的年轻细胞融合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获得的融合细胞可以增殖</w:t>
      </w:r>
    </w:p>
    <w:p w14:paraId="70A18F40">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根边缘细胞是从植物根冠上游离下来的一类特殊细胞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可合成并向胞外分泌多种物质形成黏胶层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酶或蛋白酶处理黏胶层会使其厚度变薄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加入某植物的根边缘细胞悬液中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发现根边缘细胞的黏胶层加厚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细胞出现自噬和凋亡现象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0A07AA4F">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根边缘细胞黏胶层中含有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p>
    <w:p w14:paraId="3C9FD7C7">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可导致根边缘细胞合成胞外物质增多</w:t>
      </w:r>
    </w:p>
    <w:p w14:paraId="081FAC6A">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根边缘细胞通过自噬可获得维持生存所需的物质和能量</w:t>
      </w:r>
    </w:p>
    <w:p w14:paraId="7B983E47">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引起的根边缘细胞凋亡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是该植物在胚发育时期基因表达的结果</w:t>
      </w:r>
    </w:p>
    <w:p w14:paraId="22D9C6F6">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下列有关显微镜的叙述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779C0853">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43425" cy="1714500"/>
            <wp:effectExtent l="0" t="0" r="3175" b="0"/>
            <wp:docPr id="122" name="_x0000_i13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_x0000_i1335" descr="试题资源网 stzy.com"/>
                    <pic:cNvPicPr>
                      <a:picLocks noChangeAspect="1"/>
                    </pic:cNvPicPr>
                  </pic:nvPicPr>
                  <pic:blipFill>
                    <a:blip r:embed="rId27"/>
                    <a:stretch>
                      <a:fillRect/>
                    </a:stretch>
                  </pic:blipFill>
                  <pic:spPr>
                    <a:xfrm>
                      <a:off x="0" y="0"/>
                      <a:ext cx="4543425" cy="1714500"/>
                    </a:xfrm>
                    <a:prstGeom prst="rect">
                      <a:avLst/>
                    </a:prstGeom>
                  </pic:spPr>
                </pic:pic>
              </a:graphicData>
            </a:graphic>
          </wp:inline>
        </w:drawing>
      </w:r>
    </w:p>
    <w:p w14:paraId="0F211E80">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中显微镜镜头由</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转换成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的过程为了不伤到物镜镜头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需要提升镜筒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后只能调节细准焦螺旋</w:t>
      </w:r>
    </w:p>
    <w:p w14:paraId="40837C3D">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若在载玻片写</w:t>
      </w:r>
      <w:r>
        <w:rPr>
          <w:rFonts w:ascii="Times New Roman" w:hAnsi="Times New Roman" w:eastAsia="Times New Roman" w:cs="Times New Roman"/>
          <w:color w:val="000000"/>
          <w:sz w:val="21"/>
          <w:u w:val="none"/>
          <w:shd w:val="clear" w:color="auto" w:fill="auto"/>
          <w:vertAlign w:val="baseline"/>
        </w:rPr>
        <w:t>“9&gt;6”，</w:t>
      </w:r>
      <w:r>
        <w:rPr>
          <w:rFonts w:ascii="宋体" w:hAnsi="宋体" w:eastAsia="宋体" w:cs="宋体"/>
          <w:color w:val="000000"/>
          <w:sz w:val="21"/>
          <w:u w:val="none"/>
          <w:shd w:val="clear" w:color="auto" w:fill="auto"/>
          <w:vertAlign w:val="baseline"/>
        </w:rPr>
        <w:t>在显微镜视野观察到的图像是</w:t>
      </w:r>
      <w:r>
        <w:rPr>
          <w:rFonts w:ascii="Times New Roman" w:hAnsi="Times New Roman" w:eastAsia="Times New Roman" w:cs="Times New Roman"/>
          <w:color w:val="000000"/>
          <w:sz w:val="21"/>
          <w:u w:val="none"/>
          <w:shd w:val="clear" w:color="auto" w:fill="auto"/>
          <w:vertAlign w:val="baseline"/>
        </w:rPr>
        <w:t>“9&lt;6”</w:t>
      </w:r>
    </w:p>
    <w:p w14:paraId="7EE45782">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欲看清图</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视野中的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处的细胞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应将装片适当向右移动</w:t>
      </w:r>
    </w:p>
    <w:p w14:paraId="74F18CB1">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视野中放大的是物像的长度或宽度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应为</w:t>
      </w:r>
      <w:r>
        <w:rPr>
          <w:rFonts w:ascii="Times New Roman" w:hAnsi="Times New Roman" w:eastAsia="Times New Roman" w:cs="Times New Roman"/>
          <w:color w:val="000000"/>
          <w:sz w:val="21"/>
          <w:u w:val="none"/>
          <w:shd w:val="clear" w:color="auto" w:fill="auto"/>
          <w:vertAlign w:val="baseline"/>
        </w:rPr>
        <w:t>1024</w:t>
      </w:r>
    </w:p>
    <w:p w14:paraId="14A6F613">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广西巴马的富硒鱼穗唇鲍鱼中某种蛋白是由</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肽链</w:t>
      </w:r>
      <w:r>
        <w:rPr>
          <w:rFonts w:ascii="Times New Roman" w:hAnsi="Times New Roman" w:eastAsia="Times New Roman" w:cs="Times New Roman"/>
          <w:color w:val="000000"/>
          <w:sz w:val="21"/>
          <w:u w:val="none"/>
          <w:shd w:val="clear" w:color="auto" w:fill="auto"/>
          <w:vertAlign w:val="baseline"/>
        </w:rPr>
        <w:t>（63</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）、β</w:t>
      </w:r>
      <w:r>
        <w:rPr>
          <w:rFonts w:ascii="宋体" w:hAnsi="宋体" w:eastAsia="宋体" w:cs="宋体"/>
          <w:color w:val="000000"/>
          <w:sz w:val="21"/>
          <w:u w:val="none"/>
          <w:shd w:val="clear" w:color="auto" w:fill="auto"/>
          <w:vertAlign w:val="baseline"/>
        </w:rPr>
        <w:t>肽链</w:t>
      </w:r>
      <w:r>
        <w:rPr>
          <w:rFonts w:ascii="Times New Roman" w:hAnsi="Times New Roman" w:eastAsia="Times New Roman" w:cs="Times New Roman"/>
          <w:color w:val="000000"/>
          <w:sz w:val="21"/>
          <w:u w:val="none"/>
          <w:shd w:val="clear" w:color="auto" w:fill="auto"/>
          <w:vertAlign w:val="baseline"/>
        </w:rPr>
        <w:t>（42</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λ</w:t>
      </w:r>
      <w:r>
        <w:rPr>
          <w:rFonts w:ascii="宋体" w:hAnsi="宋体" w:eastAsia="宋体" w:cs="宋体"/>
          <w:color w:val="000000"/>
          <w:sz w:val="21"/>
          <w:u w:val="none"/>
          <w:shd w:val="clear" w:color="auto" w:fill="auto"/>
          <w:vertAlign w:val="baseline"/>
        </w:rPr>
        <w:t>肽链</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三条肽链折叠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盘曲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复合成的天然蛋白质</w:t>
      </w:r>
      <w:r>
        <w:rPr>
          <w:rFonts w:ascii="Times New Roman" w:hAnsi="Times New Roman" w:eastAsia="Times New Roman" w:cs="Times New Roman"/>
          <w:color w:val="000000"/>
          <w:sz w:val="21"/>
          <w:u w:val="none"/>
          <w:shd w:val="clear" w:color="auto" w:fill="auto"/>
          <w:vertAlign w:val="baseline"/>
        </w:rPr>
        <w:t>。λ</w:t>
      </w:r>
      <w:r>
        <w:rPr>
          <w:rFonts w:ascii="宋体" w:hAnsi="宋体" w:eastAsia="宋体" w:cs="宋体"/>
          <w:color w:val="000000"/>
          <w:sz w:val="21"/>
          <w:u w:val="none"/>
          <w:shd w:val="clear" w:color="auto" w:fill="auto"/>
          <w:vertAlign w:val="baseline"/>
        </w:rPr>
        <w:t>肽链</w:t>
      </w: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号位和</w:t>
      </w:r>
      <w:r>
        <w:rPr>
          <w:rFonts w:ascii="Times New Roman" w:hAnsi="Times New Roman" w:eastAsia="Times New Roman" w:cs="Times New Roman"/>
          <w:color w:val="000000"/>
          <w:sz w:val="21"/>
          <w:u w:val="none"/>
          <w:shd w:val="clear" w:color="auto" w:fill="auto"/>
          <w:vertAlign w:val="baseline"/>
        </w:rPr>
        <w:t>55</w:t>
      </w:r>
      <w:r>
        <w:rPr>
          <w:rFonts w:ascii="宋体" w:hAnsi="宋体" w:eastAsia="宋体" w:cs="宋体"/>
          <w:color w:val="000000"/>
          <w:sz w:val="21"/>
          <w:u w:val="none"/>
          <w:shd w:val="clear" w:color="auto" w:fill="auto"/>
          <w:vertAlign w:val="baseline"/>
        </w:rPr>
        <w:t>号位是硒代半胱氨酸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D87D983">
      <w:pPr>
        <w:pStyle w:val="3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24275" cy="1209675"/>
            <wp:effectExtent l="0" t="0" r="9525" b="9525"/>
            <wp:docPr id="123" name="_x0000_i13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_x0000_i1336" descr="试题资源网 stzy.com"/>
                    <pic:cNvPicPr>
                      <a:picLocks noChangeAspect="1"/>
                    </pic:cNvPicPr>
                  </pic:nvPicPr>
                  <pic:blipFill>
                    <a:blip r:embed="rId28"/>
                    <a:stretch>
                      <a:fillRect/>
                    </a:stretch>
                  </pic:blipFill>
                  <pic:spPr>
                    <a:xfrm>
                      <a:off x="0" y="0"/>
                      <a:ext cx="3724275" cy="1209675"/>
                    </a:xfrm>
                    <a:prstGeom prst="rect">
                      <a:avLst/>
                    </a:prstGeom>
                  </pic:spPr>
                </pic:pic>
              </a:graphicData>
            </a:graphic>
          </wp:inline>
        </w:drawing>
      </w:r>
    </w:p>
    <w:p w14:paraId="1E881881">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该蛋白分子中含有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个游离羧基</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个游离氨基</w:t>
      </w:r>
    </w:p>
    <w:p w14:paraId="5DE8B2E9">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该蛋白分子中共有</w:t>
      </w:r>
      <w:r>
        <w:rPr>
          <w:rFonts w:ascii="Times New Roman" w:hAnsi="Times New Roman" w:eastAsia="Times New Roman" w:cs="Times New Roman"/>
          <w:color w:val="000000"/>
          <w:sz w:val="21"/>
          <w:u w:val="none"/>
          <w:shd w:val="clear" w:color="auto" w:fill="auto"/>
          <w:vertAlign w:val="baseline"/>
        </w:rPr>
        <w:t>162</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至少有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基上含有</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巯基</w:t>
      </w:r>
      <w:r>
        <w:rPr>
          <w:rFonts w:ascii="Times New Roman" w:hAnsi="Times New Roman" w:eastAsia="Times New Roman" w:cs="Times New Roman"/>
          <w:color w:val="000000"/>
          <w:sz w:val="21"/>
          <w:u w:val="none"/>
          <w:shd w:val="clear" w:color="auto" w:fill="auto"/>
          <w:vertAlign w:val="baseline"/>
        </w:rPr>
        <w:t>）</w:t>
      </w:r>
    </w:p>
    <w:p w14:paraId="48142F32">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C．165</w:t>
      </w:r>
      <w:r>
        <w:rPr>
          <w:rFonts w:ascii="宋体" w:hAnsi="宋体" w:eastAsia="宋体" w:cs="宋体"/>
          <w:color w:val="000000"/>
          <w:sz w:val="21"/>
          <w:u w:val="none"/>
          <w:shd w:val="clear" w:color="auto" w:fill="auto"/>
          <w:vertAlign w:val="baseline"/>
        </w:rPr>
        <w:t>个氨基酸经脱水缩合形成该蛋白质分子时相对分子质量减少了</w:t>
      </w:r>
      <w:r>
        <w:rPr>
          <w:rFonts w:ascii="Times New Roman" w:hAnsi="Times New Roman" w:eastAsia="Times New Roman" w:cs="Times New Roman"/>
          <w:color w:val="000000"/>
          <w:sz w:val="21"/>
          <w:u w:val="none"/>
          <w:shd w:val="clear" w:color="auto" w:fill="auto"/>
          <w:vertAlign w:val="baseline"/>
        </w:rPr>
        <w:t>2956</w:t>
      </w:r>
    </w:p>
    <w:p w14:paraId="528A5372">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λ</w:t>
      </w:r>
      <w:r>
        <w:rPr>
          <w:rFonts w:ascii="宋体" w:hAnsi="宋体" w:eastAsia="宋体" w:cs="宋体"/>
          <w:color w:val="000000"/>
          <w:sz w:val="21"/>
          <w:u w:val="none"/>
          <w:shd w:val="clear" w:color="auto" w:fill="auto"/>
          <w:vertAlign w:val="baseline"/>
        </w:rPr>
        <w:t>肽链脱去</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个硒代半胱氨酸要水解</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个水分子</w:t>
      </w:r>
    </w:p>
    <w:p w14:paraId="20257950">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细胞周期包括分裂间期</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期和</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和分裂期</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下图标注了某种细胞细胞周期各阶段的时长及细胞中核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若向细胞培养液中加入过量胸苷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期的细胞立刻被抑制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处于其他时期的细胞不受影响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FFD9B8F">
      <w:pPr>
        <w:pStyle w:val="3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52650" cy="981075"/>
            <wp:effectExtent l="0" t="0" r="6350" b="9525"/>
            <wp:docPr id="124" name="_x0000_i13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_x0000_i1337" descr="试题资源网 stzy.com"/>
                    <pic:cNvPicPr>
                      <a:picLocks noChangeAspect="1"/>
                    </pic:cNvPicPr>
                  </pic:nvPicPr>
                  <pic:blipFill>
                    <a:blip r:embed="rId29"/>
                    <a:stretch>
                      <a:fillRect/>
                    </a:stretch>
                  </pic:blipFill>
                  <pic:spPr>
                    <a:xfrm>
                      <a:off x="0" y="0"/>
                      <a:ext cx="2152650" cy="981075"/>
                    </a:xfrm>
                    <a:prstGeom prst="rect">
                      <a:avLst/>
                    </a:prstGeom>
                  </pic:spPr>
                </pic:pic>
              </a:graphicData>
            </a:graphic>
          </wp:inline>
        </w:drawing>
      </w:r>
    </w:p>
    <w:p w14:paraId="0ABF7FF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能进行细胞分裂的细胞均具有细胞周期</w:t>
      </w:r>
    </w:p>
    <w:p w14:paraId="5556699A">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处于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期细胞的染色体数目变化为</w:t>
      </w:r>
      <w:r>
        <w:rPr>
          <w:rFonts w:ascii="Times New Roman" w:hAnsi="Times New Roman" w:eastAsia="Times New Roman" w:cs="Times New Roman"/>
          <w:color w:val="000000"/>
          <w:sz w:val="21"/>
          <w:u w:val="none"/>
          <w:shd w:val="clear" w:color="auto" w:fill="auto"/>
          <w:vertAlign w:val="baseline"/>
        </w:rPr>
        <w:t>2n→4n→2n</w:t>
      </w:r>
    </w:p>
    <w:p w14:paraId="02076A2A">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加入过量胸苷约</w:t>
      </w:r>
      <w:r>
        <w:rPr>
          <w:rFonts w:ascii="Times New Roman" w:hAnsi="Times New Roman" w:eastAsia="Times New Roman" w:cs="Times New Roman"/>
          <w:color w:val="000000"/>
          <w:sz w:val="21"/>
          <w:u w:val="none"/>
          <w:shd w:val="clear" w:color="auto" w:fill="auto"/>
          <w:vertAlign w:val="baseline"/>
        </w:rPr>
        <w:t>7.4h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细胞将停留在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期或</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交界处</w:t>
      </w:r>
    </w:p>
    <w:p w14:paraId="1B82137F">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期发生的变化主要是</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的复制和有关蛋白质的合成</w:t>
      </w:r>
    </w:p>
    <w:p w14:paraId="50A4778A">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某生物兴趣小组为探究酶在反应过程中的作用及影响因素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利用甲图所示装置做了如下实验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在最适条件下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将浸过肝脏研磨液的大小相同的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片滤纸片放入</w:t>
      </w:r>
      <w:r>
        <w:rPr>
          <w:rFonts w:ascii="Times New Roman" w:hAnsi="Times New Roman" w:eastAsia="Times New Roman" w:cs="Times New Roman"/>
          <w:color w:val="000000"/>
          <w:sz w:val="21"/>
          <w:u w:val="none"/>
          <w:shd w:val="clear" w:color="auto" w:fill="auto"/>
          <w:vertAlign w:val="baseline"/>
        </w:rPr>
        <w:t>15 mL</w:t>
      </w:r>
      <w:r>
        <w:rPr>
          <w:rFonts w:ascii="宋体" w:hAnsi="宋体" w:eastAsia="宋体" w:cs="宋体"/>
          <w:color w:val="000000"/>
          <w:sz w:val="21"/>
          <w:u w:val="none"/>
          <w:shd w:val="clear" w:color="auto" w:fill="auto"/>
          <w:vertAlign w:val="baseline"/>
        </w:rPr>
        <w:t>质量分数为</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w:t>
      </w:r>
      <w:r>
        <w:rPr>
          <w:rFonts w:ascii="Times New Roman" w:hAnsi="Times New Roman" w:eastAsia="Times New Roman" w:cs="Times New Roman"/>
          <w:color w:val="000000"/>
          <w:sz w:val="21"/>
          <w:u w:val="none"/>
          <w:shd w:val="clear" w:color="auto" w:fill="auto"/>
          <w:vertAlign w:val="baseline"/>
        </w:rPr>
        <w:t>2min</w:t>
      </w:r>
      <w:r>
        <w:rPr>
          <w:rFonts w:ascii="宋体" w:hAnsi="宋体" w:eastAsia="宋体" w:cs="宋体"/>
          <w:color w:val="000000"/>
          <w:sz w:val="21"/>
          <w:u w:val="none"/>
          <w:shd w:val="clear" w:color="auto" w:fill="auto"/>
          <w:vertAlign w:val="baseline"/>
        </w:rPr>
        <w:t>观察一次红色液滴的移动距离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然后根据数据绘制出乙图曲线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1E37B690">
      <w:pPr>
        <w:pStyle w:val="3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14725" cy="1352550"/>
            <wp:effectExtent l="0" t="0" r="3175" b="6350"/>
            <wp:docPr id="125" name="_x0000_i13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_x0000_i1338" descr="试题资源网 stzy.com"/>
                    <pic:cNvPicPr>
                      <a:picLocks noChangeAspect="1"/>
                    </pic:cNvPicPr>
                  </pic:nvPicPr>
                  <pic:blipFill>
                    <a:blip r:embed="rId30"/>
                    <a:stretch>
                      <a:fillRect/>
                    </a:stretch>
                  </pic:blipFill>
                  <pic:spPr>
                    <a:xfrm>
                      <a:off x="0" y="0"/>
                      <a:ext cx="3514725" cy="1352550"/>
                    </a:xfrm>
                    <a:prstGeom prst="rect">
                      <a:avLst/>
                    </a:prstGeom>
                  </pic:spPr>
                </pic:pic>
              </a:graphicData>
            </a:graphic>
          </wp:inline>
        </w:drawing>
      </w:r>
    </w:p>
    <w:p w14:paraId="132A68AB">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若将甲图装置中的滤纸片改为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点将下移</w:t>
      </w:r>
    </w:p>
    <w:p w14:paraId="127D2B50">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若要乙图中的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点向上移动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可增加</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溶液的体积</w:t>
      </w:r>
    </w:p>
    <w:p w14:paraId="250B5DC4">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若放入浸过煮熟肝脏研磨液的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片滤纸片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w:t>
      </w:r>
      <w:r>
        <w:rPr>
          <w:rFonts w:ascii="Times New Roman" w:hAnsi="Times New Roman" w:eastAsia="Times New Roman" w:cs="Times New Roman"/>
          <w:color w:val="000000"/>
          <w:sz w:val="21"/>
          <w:u w:val="none"/>
          <w:shd w:val="clear" w:color="auto" w:fill="auto"/>
          <w:vertAlign w:val="baseline"/>
        </w:rPr>
        <w:t>2min</w:t>
      </w:r>
      <w:r>
        <w:rPr>
          <w:rFonts w:ascii="宋体" w:hAnsi="宋体" w:eastAsia="宋体" w:cs="宋体"/>
          <w:color w:val="000000"/>
          <w:sz w:val="21"/>
          <w:u w:val="none"/>
          <w:shd w:val="clear" w:color="auto" w:fill="auto"/>
          <w:vertAlign w:val="baseline"/>
        </w:rPr>
        <w:t>观察一次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红色液滴不移动</w:t>
      </w:r>
    </w:p>
    <w:p w14:paraId="4AA17B95">
      <w:pPr>
        <w:pStyle w:val="3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若甲图中的实验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适当调高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则产生气体量为</w:t>
      </w:r>
      <w:r>
        <w:rPr>
          <w:rFonts w:ascii="Times New Roman" w:hAnsi="Times New Roman" w:eastAsia="Times New Roman" w:cs="Times New Roman"/>
          <w:color w:val="000000"/>
          <w:sz w:val="21"/>
          <w:u w:val="none"/>
          <w:shd w:val="clear" w:color="auto" w:fill="auto"/>
          <w:vertAlign w:val="baseline"/>
        </w:rPr>
        <w:t>amL</w:t>
      </w:r>
      <w:r>
        <w:rPr>
          <w:rFonts w:ascii="宋体" w:hAnsi="宋体" w:eastAsia="宋体" w:cs="宋体"/>
          <w:color w:val="000000"/>
          <w:sz w:val="21"/>
          <w:u w:val="none"/>
          <w:shd w:val="clear" w:color="auto" w:fill="auto"/>
          <w:vertAlign w:val="baseline"/>
        </w:rPr>
        <w:t>的时间小于</w:t>
      </w:r>
      <w:r>
        <w:rPr>
          <w:rFonts w:ascii="Times New Roman" w:hAnsi="Times New Roman" w:eastAsia="Times New Roman" w:cs="Times New Roman"/>
          <w:color w:val="000000"/>
          <w:sz w:val="21"/>
          <w:u w:val="none"/>
          <w:shd w:val="clear" w:color="auto" w:fill="auto"/>
          <w:vertAlign w:val="baseline"/>
        </w:rPr>
        <w:t>b</w:t>
      </w:r>
    </w:p>
    <w:p w14:paraId="2CEDAC78">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如图是某植物根细胞进行无氧呼吸和跨膜运输相关物质的过程示意图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数字表示过程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细胞能量供应不足时会导致过程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受阻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浓度梯度驱动乳酸跨膜运输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无氧呼吸使细胞质基质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降低至一定程度时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会转换为过程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下列叙述</w:t>
      </w:r>
      <w:r>
        <w:rPr>
          <w:rFonts w:ascii="宋体" w:hAnsi="宋体" w:eastAsia="宋体" w:cs="宋体"/>
          <w:color w:val="000000"/>
          <w:sz w:val="21"/>
          <w:u w:val="none"/>
          <w:shd w:val="clear" w:color="auto" w:fill="auto"/>
          <w:vertAlign w:val="baseline"/>
          <w:em w:val="dot"/>
        </w:rPr>
        <w:t>错误</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none"/>
          <w:shd w:val="clear" w:color="auto" w:fill="auto"/>
          <w:vertAlign w:val="baseline"/>
        </w:rPr>
        <w:t>（　　）</w:t>
      </w:r>
    </w:p>
    <w:p w14:paraId="1C394899">
      <w:pPr>
        <w:pStyle w:val="3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86100" cy="1781175"/>
            <wp:effectExtent l="0" t="0" r="0" b="9525"/>
            <wp:docPr id="126" name="_x0000_i13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_x0000_i1339" descr="试题资源网 stzy.com"/>
                    <pic:cNvPicPr>
                      <a:picLocks noChangeAspect="1"/>
                    </pic:cNvPicPr>
                  </pic:nvPicPr>
                  <pic:blipFill>
                    <a:blip r:embed="rId31"/>
                    <a:stretch>
                      <a:fillRect/>
                    </a:stretch>
                  </pic:blipFill>
                  <pic:spPr>
                    <a:xfrm>
                      <a:off x="0" y="0"/>
                      <a:ext cx="3086100" cy="1781175"/>
                    </a:xfrm>
                    <a:prstGeom prst="rect">
                      <a:avLst/>
                    </a:prstGeom>
                  </pic:spPr>
                </pic:pic>
              </a:graphicData>
            </a:graphic>
          </wp:inline>
        </w:drawing>
      </w:r>
    </w:p>
    <w:p w14:paraId="7D0E86E0">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细胞液的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高于细胞质基质</w:t>
      </w:r>
    </w:p>
    <w:p w14:paraId="7E6A2583">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④⑤⑥</w:t>
      </w:r>
      <w:r>
        <w:rPr>
          <w:rFonts w:ascii="宋体" w:hAnsi="宋体" w:eastAsia="宋体" w:cs="宋体"/>
          <w:color w:val="000000"/>
          <w:sz w:val="21"/>
          <w:u w:val="none"/>
          <w:shd w:val="clear" w:color="auto" w:fill="auto"/>
          <w:vertAlign w:val="baseline"/>
        </w:rPr>
        <w:t>均需要消耗</w:t>
      </w:r>
      <w:r>
        <w:rPr>
          <w:rFonts w:ascii="Times New Roman" w:hAnsi="Times New Roman" w:eastAsia="Times New Roman" w:cs="Times New Roman"/>
          <w:color w:val="000000"/>
          <w:sz w:val="21"/>
          <w:u w:val="none"/>
          <w:shd w:val="clear" w:color="auto" w:fill="auto"/>
          <w:vertAlign w:val="baseline"/>
        </w:rPr>
        <w:t>ATP</w:t>
      </w:r>
    </w:p>
    <w:p w14:paraId="0299CD6B">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转换为过程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可增加</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的生成</w:t>
      </w:r>
    </w:p>
    <w:p w14:paraId="71433E60">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转换为过程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有利于缓解酸中毒</w:t>
      </w:r>
    </w:p>
    <w:p w14:paraId="6463DF7C">
      <w:pPr>
        <w:pStyle w:val="7"/>
      </w:pPr>
    </w:p>
    <w:p w14:paraId="744C2D3C">
      <w:pPr>
        <w:pStyle w:val="8"/>
        <w:spacing w:before="200" w:beforeAutospacing="0" w:after="200" w:afterAutospacing="0"/>
      </w:pPr>
      <w:r>
        <w:t>三、非选择题</w:t>
      </w:r>
    </w:p>
    <w:p w14:paraId="48EDE601">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表示细胞内某些有机物的元素组成和功能关系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其中甲代表图中有机物共有的元素</w:t>
      </w:r>
      <w:r>
        <w:rPr>
          <w:rFonts w:ascii="Times New Roman" w:hAnsi="Times New Roman" w:eastAsia="Times New Roman" w:cs="Times New Roman"/>
          <w:color w:val="000000"/>
          <w:sz w:val="21"/>
          <w:u w:val="none"/>
          <w:shd w:val="clear" w:color="auto" w:fill="auto"/>
          <w:vertAlign w:val="baseline"/>
        </w:rPr>
        <w:t>，Ⅱ、Ⅲ、IV、V</w:t>
      </w:r>
      <w:r>
        <w:rPr>
          <w:rFonts w:ascii="宋体" w:hAnsi="宋体" w:eastAsia="宋体" w:cs="宋体"/>
          <w:color w:val="000000"/>
          <w:sz w:val="21"/>
          <w:u w:val="none"/>
          <w:shd w:val="clear" w:color="auto" w:fill="auto"/>
          <w:vertAlign w:val="baseline"/>
        </w:rPr>
        <w:t>是生物大分子</w:t>
      </w:r>
      <w:r>
        <w:rPr>
          <w:rFonts w:ascii="Times New Roman" w:hAnsi="Times New Roman" w:eastAsia="Times New Roman" w:cs="Times New Roman"/>
          <w:color w:val="000000"/>
          <w:sz w:val="21"/>
          <w:u w:val="none"/>
          <w:shd w:val="clear" w:color="auto" w:fill="auto"/>
          <w:vertAlign w:val="baseline"/>
        </w:rPr>
        <w:t>，X、Y、Z、P</w:t>
      </w:r>
      <w:r>
        <w:rPr>
          <w:rFonts w:ascii="宋体" w:hAnsi="宋体" w:eastAsia="宋体" w:cs="宋体"/>
          <w:color w:val="000000"/>
          <w:sz w:val="21"/>
          <w:u w:val="none"/>
          <w:shd w:val="clear" w:color="auto" w:fill="auto"/>
          <w:vertAlign w:val="baseline"/>
        </w:rPr>
        <w:t>分别为构成生物大分子的基本单位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为核酸的部分结构示意图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2DA614D2">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33270"/>
            <wp:effectExtent l="0" t="0" r="6985" b="11430"/>
            <wp:docPr id="127" name="_x0000_i13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_x0000_i1340" descr="试题资源网 stzy.com"/>
                    <pic:cNvPicPr>
                      <a:picLocks noChangeAspect="1"/>
                    </pic:cNvPicPr>
                  </pic:nvPicPr>
                  <pic:blipFill>
                    <a:blip r:embed="rId32"/>
                    <a:stretch>
                      <a:fillRect/>
                    </a:stretch>
                  </pic:blipFill>
                  <pic:spPr>
                    <a:xfrm>
                      <a:off x="0" y="0"/>
                      <a:ext cx="5276800" cy="2033767"/>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800350" cy="2066925"/>
            <wp:effectExtent l="0" t="0" r="6350" b="3175"/>
            <wp:docPr id="128" name="_x0000_i13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_x0000_i1341" descr="试题资源网 stzy.com"/>
                    <pic:cNvPicPr>
                      <a:picLocks noChangeAspect="1"/>
                    </pic:cNvPicPr>
                  </pic:nvPicPr>
                  <pic:blipFill>
                    <a:blip r:embed="rId33"/>
                    <a:stretch>
                      <a:fillRect/>
                    </a:stretch>
                  </pic:blipFill>
                  <pic:spPr>
                    <a:xfrm>
                      <a:off x="0" y="0"/>
                      <a:ext cx="2800350" cy="2066925"/>
                    </a:xfrm>
                    <a:prstGeom prst="rect">
                      <a:avLst/>
                    </a:prstGeom>
                  </pic:spPr>
                </pic:pic>
              </a:graphicData>
            </a:graphic>
          </wp:inline>
        </w:drawing>
      </w:r>
    </w:p>
    <w:p w14:paraId="3CD8E410">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中甲代表的元素是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2DDB4EC">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脂质中除</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还包括</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存在于动物细胞中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且与淀粉功能相似</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若相同质量的</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彻底氧化分解</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消耗更多的氧气</w:t>
      </w:r>
      <w:r>
        <w:rPr>
          <w:rFonts w:ascii="Times New Roman" w:hAnsi="Times New Roman" w:eastAsia="Times New Roman" w:cs="Times New Roman"/>
          <w:color w:val="000000"/>
          <w:sz w:val="21"/>
          <w:u w:val="none"/>
          <w:shd w:val="clear" w:color="auto" w:fill="auto"/>
          <w:vertAlign w:val="baseline"/>
        </w:rPr>
        <w:t>。</w:t>
      </w:r>
    </w:p>
    <w:p w14:paraId="538393E5">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的中文全称是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人类免疫缺陷病毒的遗传信息储存在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其初步水解的产物是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BE0920D">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是免疫球蛋白</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的结构图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科学家发现</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可以与不同的抗原结合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其原因主要是</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区变化很大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从氨基酸的角度考虑</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区不同的原因是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为了研究</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加工及分泌的生理过程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一般采用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可以观察到放射性沿内质网</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细胞膜的方向迁移</w:t>
      </w:r>
      <w:r>
        <w:rPr>
          <w:rFonts w:ascii="Times New Roman" w:hAnsi="Times New Roman" w:eastAsia="Times New Roman" w:cs="Times New Roman"/>
          <w:color w:val="000000"/>
          <w:sz w:val="21"/>
          <w:u w:val="none"/>
          <w:shd w:val="clear" w:color="auto" w:fill="auto"/>
          <w:vertAlign w:val="baseline"/>
        </w:rPr>
        <w:t>。</w:t>
      </w:r>
    </w:p>
    <w:p w14:paraId="4A7C76D0">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生物膜在细胞的生命活动中发挥着极其重要的作用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下图为某动物细胞膜的结构示意图</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表示细胞膜上的相关蛋白质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请据图分析回答下列问题</w:t>
      </w:r>
      <w:r>
        <w:rPr>
          <w:rFonts w:ascii="Times New Roman" w:hAnsi="Times New Roman" w:eastAsia="Times New Roman" w:cs="Times New Roman"/>
          <w:color w:val="000000"/>
          <w:sz w:val="21"/>
          <w:u w:val="none"/>
          <w:shd w:val="clear" w:color="auto" w:fill="auto"/>
          <w:vertAlign w:val="baseline"/>
        </w:rPr>
        <w:t>：</w:t>
      </w:r>
    </w:p>
    <w:p w14:paraId="21FC8471">
      <w:pPr>
        <w:pStyle w:val="4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71875" cy="1781175"/>
            <wp:effectExtent l="0" t="0" r="9525" b="9525"/>
            <wp:docPr id="129" name="_x0000_i13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_x0000_i1342" descr="试题资源网 stzy.com"/>
                    <pic:cNvPicPr>
                      <a:picLocks noChangeAspect="1"/>
                    </pic:cNvPicPr>
                  </pic:nvPicPr>
                  <pic:blipFill>
                    <a:blip r:embed="rId34"/>
                    <a:stretch>
                      <a:fillRect/>
                    </a:stretch>
                  </pic:blipFill>
                  <pic:spPr>
                    <a:xfrm>
                      <a:off x="0" y="0"/>
                      <a:ext cx="3571875" cy="1781175"/>
                    </a:xfrm>
                    <a:prstGeom prst="rect">
                      <a:avLst/>
                    </a:prstGeom>
                  </pic:spPr>
                </pic:pic>
              </a:graphicData>
            </a:graphic>
          </wp:inline>
        </w:drawing>
      </w:r>
    </w:p>
    <w:p w14:paraId="481AE493">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图中展示的是由辛格和尼科尔森提出的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不同生物膜的功能有差异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从组成成分分析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C4E29E5">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进入细胞膜的方式为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的作用包括</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当细胞处于无氧环境中时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该过程是否能发生</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108C563">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细胞膜的组成成分异常可能导致疾病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人红细胞膜上胆固醇含量与动脉粥样硬化</w:t>
      </w:r>
      <w:r>
        <w:rPr>
          <w:rFonts w:ascii="Times New Roman" w:hAnsi="Times New Roman" w:eastAsia="Times New Roman" w:cs="Times New Roman"/>
          <w:color w:val="000000"/>
          <w:sz w:val="21"/>
          <w:u w:val="none"/>
          <w:shd w:val="clear" w:color="auto" w:fill="auto"/>
          <w:vertAlign w:val="baseline"/>
        </w:rPr>
        <w:t>（As）</w:t>
      </w:r>
      <w:r>
        <w:rPr>
          <w:rFonts w:ascii="宋体" w:hAnsi="宋体" w:eastAsia="宋体" w:cs="宋体"/>
          <w:color w:val="000000"/>
          <w:sz w:val="21"/>
          <w:u w:val="none"/>
          <w:shd w:val="clear" w:color="auto" w:fill="auto"/>
          <w:vertAlign w:val="baseline"/>
        </w:rPr>
        <w:t>斑块的形成密切相关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人的成熟红细胞不具有与脂质合成有关的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填细胞器名称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其细胞膜上的脂质可来自于血浆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当血浆中胆固醇浓度升高时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会导致更多的胆固醇插入到红细胞膜上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使细胞膜的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变得刚硬易破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红细胞破裂导致胆固醇沉积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加速了</w:t>
      </w:r>
      <w:r>
        <w:rPr>
          <w:rFonts w:ascii="Times New Roman" w:hAnsi="Times New Roman" w:eastAsia="Times New Roman" w:cs="Times New Roman"/>
          <w:color w:val="000000"/>
          <w:sz w:val="21"/>
          <w:u w:val="none"/>
          <w:shd w:val="clear" w:color="auto" w:fill="auto"/>
          <w:vertAlign w:val="baseline"/>
        </w:rPr>
        <w:t>As</w:t>
      </w:r>
      <w:r>
        <w:rPr>
          <w:rFonts w:ascii="宋体" w:hAnsi="宋体" w:eastAsia="宋体" w:cs="宋体"/>
          <w:color w:val="000000"/>
          <w:sz w:val="21"/>
          <w:u w:val="none"/>
          <w:shd w:val="clear" w:color="auto" w:fill="auto"/>
          <w:vertAlign w:val="baseline"/>
        </w:rPr>
        <w:t>斑块的生长</w:t>
      </w:r>
      <w:r>
        <w:rPr>
          <w:rFonts w:ascii="Times New Roman" w:hAnsi="Times New Roman" w:eastAsia="Times New Roman" w:cs="Times New Roman"/>
          <w:color w:val="000000"/>
          <w:sz w:val="21"/>
          <w:u w:val="none"/>
          <w:shd w:val="clear" w:color="auto" w:fill="auto"/>
          <w:vertAlign w:val="baseline"/>
        </w:rPr>
        <w:t>。</w:t>
      </w:r>
    </w:p>
    <w:p w14:paraId="6F6217D5">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除了进行离子的跨膜运输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细胞还能利用渗透作用吸水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水分子进出细胞的主要方式为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将形状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大小相同的萝卜条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各</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分别放在不同浓度的蔗糖溶液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中相同时间后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取出萝卜条称重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p>
    <w:p w14:paraId="0B70CB80">
      <w:pPr>
        <w:pStyle w:val="4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81350" cy="1609725"/>
            <wp:effectExtent l="0" t="0" r="6350" b="3175"/>
            <wp:docPr id="130" name="_x0000_i13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_x0000_i1343" descr="试题资源网 stzy.com"/>
                    <pic:cNvPicPr>
                      <a:picLocks noChangeAspect="1"/>
                    </pic:cNvPicPr>
                  </pic:nvPicPr>
                  <pic:blipFill>
                    <a:blip r:embed="rId35"/>
                    <a:stretch>
                      <a:fillRect/>
                    </a:stretch>
                  </pic:blipFill>
                  <pic:spPr>
                    <a:xfrm>
                      <a:off x="0" y="0"/>
                      <a:ext cx="3181350" cy="1609725"/>
                    </a:xfrm>
                    <a:prstGeom prst="rect">
                      <a:avLst/>
                    </a:prstGeom>
                  </pic:spPr>
                </pic:pic>
              </a:graphicData>
            </a:graphic>
          </wp:inline>
        </w:drawing>
      </w:r>
    </w:p>
    <w:p w14:paraId="1E1A7E80">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与萝卜条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的细胞液浓度大小的关系为</w:t>
      </w: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“&lt;”）B．</w:t>
      </w:r>
    </w:p>
    <w:p w14:paraId="34E0F4AD">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五种蔗糖溶液的浓度关系是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按从大到小顺序</w:t>
      </w:r>
      <w:r>
        <w:rPr>
          <w:rFonts w:ascii="Times New Roman" w:hAnsi="Times New Roman" w:eastAsia="Times New Roman" w:cs="Times New Roman"/>
          <w:color w:val="000000"/>
          <w:sz w:val="21"/>
          <w:u w:val="none"/>
          <w:shd w:val="clear" w:color="auto" w:fill="auto"/>
          <w:vertAlign w:val="baseline"/>
        </w:rPr>
        <w:t>）。</w:t>
      </w:r>
    </w:p>
    <w:p w14:paraId="545D63CA">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w:t>
      </w:r>
      <w:r>
        <w:rPr>
          <w:rFonts w:ascii="宋体" w:hAnsi="宋体" w:eastAsia="宋体" w:cs="宋体"/>
          <w:color w:val="000000"/>
          <w:sz w:val="21"/>
          <w:u w:val="none"/>
          <w:shd w:val="clear" w:color="auto" w:fill="auto"/>
          <w:vertAlign w:val="baseline"/>
        </w:rPr>
        <w:t>在自然条件下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某植物叶片光合速率和呼吸速率随温度变化的趋势如图所示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4DB85D98">
      <w:pPr>
        <w:pStyle w:val="42"/>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05100" cy="1638300"/>
            <wp:effectExtent l="0" t="0" r="0" b="0"/>
            <wp:docPr id="131" name="_x0000_i13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_x0000_i1344" descr="试题资源网 stzy.com"/>
                    <pic:cNvPicPr>
                      <a:picLocks noChangeAspect="1"/>
                    </pic:cNvPicPr>
                  </pic:nvPicPr>
                  <pic:blipFill>
                    <a:blip r:embed="rId36"/>
                    <a:stretch>
                      <a:fillRect/>
                    </a:stretch>
                  </pic:blipFill>
                  <pic:spPr>
                    <a:xfrm>
                      <a:off x="0" y="0"/>
                      <a:ext cx="2705100" cy="1638300"/>
                    </a:xfrm>
                    <a:prstGeom prst="rect">
                      <a:avLst/>
                    </a:prstGeom>
                  </pic:spPr>
                </pic:pic>
              </a:graphicData>
            </a:graphic>
          </wp:inline>
        </w:drawing>
      </w:r>
    </w:p>
    <w:p w14:paraId="3B730CF1">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该植物叶片在温度</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时的光合速率相等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叶片有机物积累速率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79A5BE5">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在温度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该植物体的干重会减少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25F61C7">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温度超过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该植物由于暗反应速率降低导致光合速率降低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暗反应速率降低的原因可能是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答出一点即可</w:t>
      </w:r>
      <w:r>
        <w:rPr>
          <w:rFonts w:ascii="Times New Roman" w:hAnsi="Times New Roman" w:eastAsia="Times New Roman" w:cs="Times New Roman"/>
          <w:color w:val="000000"/>
          <w:sz w:val="21"/>
          <w:u w:val="none"/>
          <w:shd w:val="clear" w:color="auto" w:fill="auto"/>
          <w:vertAlign w:val="baseline"/>
        </w:rPr>
        <w:t>）</w:t>
      </w:r>
    </w:p>
    <w:p w14:paraId="4D889A1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通常情况下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为了最大程度地获得光合产物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农作物在温室栽培过程中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白天温室的温度应控制在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最大时的温度</w:t>
      </w:r>
      <w:r>
        <w:rPr>
          <w:rFonts w:ascii="Times New Roman" w:hAnsi="Times New Roman" w:eastAsia="Times New Roman" w:cs="Times New Roman"/>
          <w:color w:val="000000"/>
          <w:sz w:val="21"/>
          <w:u w:val="none"/>
          <w:shd w:val="clear" w:color="auto" w:fill="auto"/>
          <w:vertAlign w:val="baseline"/>
        </w:rPr>
        <w:t>。</w:t>
      </w:r>
    </w:p>
    <w:p w14:paraId="799C0A4C">
      <w:pPr>
        <w:pStyle w:val="4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39．</w:t>
      </w:r>
      <w:r>
        <w:rPr>
          <w:rFonts w:ascii="宋体" w:hAnsi="宋体" w:eastAsia="宋体" w:cs="宋体"/>
          <w:color w:val="000000"/>
          <w:sz w:val="21"/>
          <w:u w:val="none"/>
          <w:shd w:val="clear" w:color="auto" w:fill="auto"/>
          <w:vertAlign w:val="baseline"/>
        </w:rPr>
        <w:t>科研人员以水稻秸秆为原料合成的一种新型纳米材料</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发现其能通过叶面或根部吸收进入植物细胞</w:t>
      </w:r>
      <w:r>
        <w:rPr>
          <w:rFonts w:ascii="Times New Roman" w:hAnsi="Times New Roman" w:eastAsia="Times New Roman" w:cs="Times New Roman"/>
          <w:color w:val="000000"/>
          <w:sz w:val="21"/>
          <w:u w:val="none"/>
          <w:shd w:val="clear" w:color="auto" w:fill="auto"/>
          <w:vertAlign w:val="baseline"/>
        </w:rPr>
        <w:t>。</w:t>
      </w:r>
    </w:p>
    <w:p w14:paraId="71F728E9">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为分析</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对植物光能利用的影响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科研人员用添加</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的培养液培养水绵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再用通过三棱镜的光照射载有需氧细菌和水绵的临时装片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观察并统计不同光质下需氧细菌数量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结果见下表</w:t>
      </w:r>
      <w:r>
        <w:rPr>
          <w:rFonts w:ascii="Times New Roman" w:hAnsi="Times New Roman" w:eastAsia="Times New Roman" w:cs="Times New Roman"/>
          <w:color w:val="000000"/>
          <w:sz w:val="21"/>
          <w:u w:val="none"/>
          <w:shd w:val="clear" w:color="auto" w:fill="auto"/>
          <w:vertAlign w:val="baseline"/>
        </w:rPr>
        <w:t>。</w:t>
      </w:r>
    </w:p>
    <w:tbl>
      <w:tblPr>
        <w:tblStyle w:val="3"/>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64"/>
        <w:gridCol w:w="1413"/>
        <w:gridCol w:w="1362"/>
        <w:gridCol w:w="1362"/>
        <w:gridCol w:w="1362"/>
        <w:gridCol w:w="1362"/>
      </w:tblGrid>
      <w:tr w14:paraId="27BE8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ABBE0E">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光质处理</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5B202D">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蓝光</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742BC7">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绿光</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B9DD71">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黄光</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0CDC83">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橙光</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A0BE51">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红光</w:t>
            </w:r>
          </w:p>
        </w:tc>
      </w:tr>
      <w:tr w14:paraId="29962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DC407D5">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培养液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w:t>
            </w:r>
            <w:r>
              <w:rPr>
                <w:rFonts w:ascii="Times New Roman" w:hAnsi="Times New Roman" w:eastAsia="Times New Roman" w:cs="Times New Roman"/>
                <w:color w:val="000000"/>
                <w:sz w:val="21"/>
                <w:u w:val="none"/>
                <w:shd w:val="clear" w:color="auto" w:fill="auto"/>
                <w:vertAlign w:val="baseline"/>
              </w:rPr>
              <w:t>）</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1C5EF5">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7095B9">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C051E6">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47C5DC">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6EFB03">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89</w:t>
            </w:r>
          </w:p>
        </w:tc>
      </w:tr>
      <w:tr w14:paraId="15F7C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AC75E9">
            <w:pPr>
              <w:pStyle w:val="43"/>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培养液</w:t>
            </w:r>
            <w:r>
              <w:rPr>
                <w:rFonts w:ascii="Times New Roman" w:hAnsi="Times New Roman" w:eastAsia="Times New Roman" w:cs="Times New Roman"/>
                <w:color w:val="000000"/>
                <w:sz w:val="21"/>
                <w:u w:val="none"/>
                <w:shd w:val="clear" w:color="auto" w:fill="auto"/>
                <w:vertAlign w:val="baseline"/>
              </w:rPr>
              <w:t>+X</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A2C945">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139</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569506">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9B87A0">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F3FC8E">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DA056C">
            <w:pPr>
              <w:pStyle w:val="43"/>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88</w:t>
            </w:r>
          </w:p>
        </w:tc>
      </w:tr>
    </w:tbl>
    <w:p w14:paraId="1B89218F">
      <w:pPr>
        <w:pStyle w:val="43"/>
        <w:spacing w:line="320" w:lineRule="auto"/>
        <w:jc w:val="left"/>
        <w:textAlignment w:val="center"/>
        <w:rPr>
          <w:sz w:val="21"/>
        </w:rPr>
      </w:pPr>
      <w:r>
        <w:rPr>
          <w:rFonts w:ascii="宋体" w:hAnsi="宋体" w:eastAsia="宋体" w:cs="宋体"/>
          <w:color w:val="000000"/>
          <w:sz w:val="21"/>
          <w:u w:val="none"/>
          <w:shd w:val="clear" w:color="auto" w:fill="auto"/>
          <w:vertAlign w:val="baseline"/>
        </w:rPr>
        <w:t>结果表明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能够促进水绵利用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在水绵细胞中</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呈现出随机分布的特点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分布在叶绿体的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水绵光能利用效率最佳</w:t>
      </w:r>
      <w:r>
        <w:rPr>
          <w:rFonts w:ascii="Times New Roman" w:hAnsi="Times New Roman" w:eastAsia="Times New Roman" w:cs="Times New Roman"/>
          <w:color w:val="000000"/>
          <w:sz w:val="21"/>
          <w:u w:val="none"/>
          <w:shd w:val="clear" w:color="auto" w:fill="auto"/>
          <w:vertAlign w:val="baseline"/>
        </w:rPr>
        <w:t>。</w:t>
      </w:r>
    </w:p>
    <w:p w14:paraId="60BEEBBF">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为进一步探究</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对叶绿体功能的影响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开展了下列实验</w:t>
      </w:r>
      <w:r>
        <w:rPr>
          <w:rFonts w:ascii="Times New Roman" w:hAnsi="Times New Roman" w:eastAsia="Times New Roman" w:cs="Times New Roman"/>
          <w:color w:val="000000"/>
          <w:sz w:val="21"/>
          <w:u w:val="none"/>
          <w:shd w:val="clear" w:color="auto" w:fill="auto"/>
          <w:vertAlign w:val="baseline"/>
        </w:rPr>
        <w:t>。</w:t>
      </w:r>
    </w:p>
    <w:p w14:paraId="3D850CF9">
      <w:pPr>
        <w:pStyle w:val="4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48200" cy="2771775"/>
            <wp:effectExtent l="0" t="0" r="0" b="9525"/>
            <wp:docPr id="132" name="_x0000_i13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_x0000_i1345" descr="试题资源网 stzy.com"/>
                    <pic:cNvPicPr>
                      <a:picLocks noChangeAspect="1"/>
                    </pic:cNvPicPr>
                  </pic:nvPicPr>
                  <pic:blipFill>
                    <a:blip r:embed="rId37"/>
                    <a:stretch>
                      <a:fillRect/>
                    </a:stretch>
                  </pic:blipFill>
                  <pic:spPr>
                    <a:xfrm>
                      <a:off x="0" y="0"/>
                      <a:ext cx="4648200" cy="2771775"/>
                    </a:xfrm>
                    <a:prstGeom prst="rect">
                      <a:avLst/>
                    </a:prstGeom>
                  </pic:spPr>
                </pic:pic>
              </a:graphicData>
            </a:graphic>
          </wp:inline>
        </w:drawing>
      </w:r>
    </w:p>
    <w:p w14:paraId="34B2EE1A">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用离体叶绿体</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可与</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发生反应的化合物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实时测定并计算</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的变化量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叶绿体合成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为保证本实验的严谨性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需增设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经煮沸的叶绿体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该处理获得的结果最符合图中曲线的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p>
    <w:p w14:paraId="1D2D3EF8">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将清水和</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溶液分别处理后的植物叶片用打孔器打出叶圆片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抽气后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再置于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的碳酸氢钠溶液中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给予相同的光照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溶液处理的叶圆片先浮出叶面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DB1A9B2">
      <w:pPr>
        <w:pStyle w:val="4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是某高等植物根尖细胞及有丝分裂各时期模式图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是细胞分裂各时期每条染色体上的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请据图回答下列问题</w:t>
      </w:r>
      <w:r>
        <w:rPr>
          <w:rFonts w:ascii="Times New Roman" w:hAnsi="Times New Roman" w:eastAsia="Times New Roman" w:cs="Times New Roman"/>
          <w:color w:val="000000"/>
          <w:sz w:val="21"/>
          <w:u w:val="none"/>
          <w:shd w:val="clear" w:color="auto" w:fill="auto"/>
          <w:vertAlign w:val="baseline"/>
        </w:rPr>
        <w:t>：</w:t>
      </w:r>
    </w:p>
    <w:p w14:paraId="2C4B4ACA">
      <w:pPr>
        <w:pStyle w:val="4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090930"/>
            <wp:effectExtent l="0" t="0" r="6985" b="1270"/>
            <wp:docPr id="133" name="_x0000_i13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_x0000_i1346" descr="试题资源网 stzy.com"/>
                    <pic:cNvPicPr>
                      <a:picLocks noChangeAspect="1"/>
                    </pic:cNvPicPr>
                  </pic:nvPicPr>
                  <pic:blipFill>
                    <a:blip r:embed="rId38"/>
                    <a:stretch>
                      <a:fillRect/>
                    </a:stretch>
                  </pic:blipFill>
                  <pic:spPr>
                    <a:xfrm>
                      <a:off x="0" y="0"/>
                      <a:ext cx="5276800" cy="1091481"/>
                    </a:xfrm>
                    <a:prstGeom prst="rect">
                      <a:avLst/>
                    </a:prstGeom>
                  </pic:spPr>
                </pic:pic>
              </a:graphicData>
            </a:graphic>
          </wp:inline>
        </w:drawing>
      </w:r>
    </w:p>
    <w:p w14:paraId="481A763D">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观察有丝分裂装片时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应选择图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具体实验步骤有解离</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其中解离的目的是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10646C8">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视野中看到最多的是处于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期的细胞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该时期细胞进行</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06348B5">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时期对应图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用字母表示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染色单体分别有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段变化的原因是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971F89E">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该生物继续发育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结构和生理功能上发生</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的过程叫作细胞分化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其实质是细胞中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3CC2211">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随着年龄的增长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端粒磨损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线粒体功能下降等原因会直接导致细胞衰老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端粒的主要成分为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细胞中功能受损或结构异常的线粒体会显著促进自由基的产生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衰老的细胞的细胞核体积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核膜内折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染色加深</w:t>
      </w:r>
      <w:r>
        <w:rPr>
          <w:rFonts w:ascii="Times New Roman" w:hAnsi="Times New Roman" w:eastAsia="Times New Roman" w:cs="Times New Roman"/>
          <w:color w:val="000000"/>
          <w:sz w:val="21"/>
          <w:u w:val="none"/>
          <w:shd w:val="clear" w:color="auto" w:fill="auto"/>
          <w:vertAlign w:val="baseline"/>
        </w:rPr>
        <w:t>。</w:t>
      </w:r>
    </w:p>
    <w:p w14:paraId="079298E4">
      <w:pPr>
        <w:pStyle w:val="45"/>
        <w:spacing w:before="600" w:after="600" w:afterAutospacing="0"/>
        <w:jc w:val="center"/>
      </w:pPr>
      <w:r>
        <w:br w:type="page"/>
      </w:r>
      <w:r>
        <w:t>参考答案</w:t>
      </w:r>
    </w:p>
    <w:p w14:paraId="290EC0FA">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2ABCD52B">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施莱登和施旺是通过对部分动植物细胞的观察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建立了细胞学说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即利用了不完全归纳法</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细胞学说最主要的意义是揭示了细胞的统一性和生物体结构的统一性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但细胞学说中没有涉及原核细胞和真核细胞的描述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也没有揭示多样性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细胞学说提出细胞是一个相对独立的单位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既有它自己的生命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也对与其他细胞共同组成的整体生命起作用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但并没有提出细胞均可以完成该种生物的所有生命活动的说法</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魏尔肖提出的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细胞通过分裂产生新细胞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是对施莱登和施旺提出的细胞学说的修正和发展</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2F0F446">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643678FE">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变形虫无核部分能短暂存活是依赖原有物质代谢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但无法长期生存和繁殖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说明细胞核控制生命活动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切割后失去完整性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不能支撑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的观点</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无完整细胞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能使糖液发酵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说明部分代谢可在细胞器或酶水平进行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无需完整细胞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的观点</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离体叶绿体在人工环境中进行光合作用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但仅为细胞器水平的功能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无法独立完成生长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繁殖等完整生命活动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不能说明细胞是生命活动基本单位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流感病毒无细胞结构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必须寄生在活细胞内才能繁殖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体现了生命活动依赖细胞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直接支撑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细胞是生命活动基本单位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的观点</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1F6E61B">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3．C</w:t>
      </w:r>
    </w:p>
    <w:p w14:paraId="4829172B">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均为多细胞生物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二者共有的生命系统结构层次包括细胞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生物群落指同一区域内所有种群的集合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种群指同一区域同种生物个体的总和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词中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未特指具体物种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如可能包含青蛙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蟾蜍等不同物种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所有的蛙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可能包含多个种群</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蛙的心肌细胞与稻的叶肉细胞均为细胞层次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属于生命系统最基本的结构层次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细胞层次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01925A0">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w:t>
      </w:r>
    </w:p>
    <w:p w14:paraId="67EAB7D2">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由题干分析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甲为病毒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因为该生物无核糖体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说明为非细胞生物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因为该生物为细胞生物但无核膜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丙为低等植物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因为该生物有叶绿体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且具有中心体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说明为低等植物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丁为自养型原核生物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因为该生物虽为自养型生物但无叶绿体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说明该生物为自养型原核生物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丁均为细胞生物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其核酸均含</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中部分类型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故乙不一定有细胞壁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但三者均有细胞膜和</w:t>
      </w:r>
      <w:r>
        <w:rPr>
          <w:rFonts w:ascii="Times New Roman" w:hAnsi="Times New Roman" w:eastAsia="Times New Roman" w:cs="Times New Roman"/>
          <w:color w:val="000000"/>
          <w:sz w:val="21"/>
          <w:u w:val="none"/>
          <w:shd w:val="clear" w:color="auto" w:fill="auto"/>
          <w:vertAlign w:val="baseline"/>
        </w:rPr>
        <w:t>DNA，B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丙同时含叶绿体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与有丝分裂有关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如衣藻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特征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丁为自养型原核生物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蓝细菌通过叶绿素和藻蓝素进行光合作用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其细胞直径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w:t>
      </w:r>
      <w:r>
        <w:rPr>
          <w:rFonts w:ascii="Times New Roman" w:hAnsi="Times New Roman" w:eastAsia="Times New Roman" w:cs="Times New Roman"/>
          <w:color w:val="000000"/>
          <w:sz w:val="21"/>
          <w:u w:val="none"/>
          <w:shd w:val="clear" w:color="auto" w:fill="auto"/>
          <w:vertAlign w:val="baseline"/>
        </w:rPr>
        <w:t>10μm）</w:t>
      </w:r>
      <w:r>
        <w:rPr>
          <w:rFonts w:ascii="宋体" w:hAnsi="宋体" w:eastAsia="宋体" w:cs="宋体"/>
          <w:color w:val="000000"/>
          <w:sz w:val="21"/>
          <w:u w:val="none"/>
          <w:shd w:val="clear" w:color="auto" w:fill="auto"/>
          <w:vertAlign w:val="baseline"/>
        </w:rPr>
        <w:t>通常大于一般细菌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w:t>
      </w:r>
      <w:r>
        <w:rPr>
          <w:rFonts w:ascii="Times New Roman" w:hAnsi="Times New Roman" w:eastAsia="Times New Roman" w:cs="Times New Roman"/>
          <w:color w:val="000000"/>
          <w:sz w:val="21"/>
          <w:u w:val="none"/>
          <w:shd w:val="clear" w:color="auto" w:fill="auto"/>
          <w:vertAlign w:val="baseline"/>
        </w:rPr>
        <w:t>0.5-2μm），D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53DF617">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5．D　</w:t>
      </w:r>
    </w:p>
    <w:p w14:paraId="4CF12D97">
      <w:pPr>
        <w:pStyle w:val="2"/>
        <w:spacing w:line="320" w:lineRule="auto"/>
        <w:jc w:val="left"/>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自由水是生化反应的介质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也能直接参与生化反应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如参与光合作用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结合水主要存在于某些化合物中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液泡中主要是自由水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无机盐可参与有机物的合成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参与血红蛋白的合成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无机盐在细胞中大多以离子形式存在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对维持细胞和生物体的生命活动有重要作用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B349D5B">
      <w:pPr>
        <w:pStyle w:val="13"/>
        <w:numPr>
          <w:ilvl w:val="0"/>
          <w:numId w:val="0"/>
        </w:numPr>
        <w:spacing w:line="320" w:lineRule="auto"/>
        <w:rPr>
          <w:rFonts w:hint="eastAsia" w:ascii="Times New Roman" w:hAnsi="Times New Roman" w:eastAsia="宋体"/>
          <w:color w:val="auto"/>
          <w:sz w:val="21"/>
          <w:lang w:eastAsia="zh-CN"/>
        </w:rPr>
      </w:pPr>
      <w:r>
        <w:rPr>
          <w:rFonts w:ascii="Times New Roman" w:hAnsi="Times New Roman" w:eastAsia="Times New Roman" w:cs="Times New Roman"/>
          <w:color w:val="000000"/>
          <w:sz w:val="21"/>
          <w:u w:val="none"/>
          <w:shd w:val="clear" w:color="auto" w:fill="auto"/>
          <w:vertAlign w:val="baseline"/>
        </w:rPr>
        <w:t>6．C</w:t>
      </w:r>
    </w:p>
    <w:p w14:paraId="095D0DE8">
      <w:pPr>
        <w:pStyle w:val="13"/>
        <w:spacing w:line="320" w:lineRule="auto"/>
        <w:rPr>
          <w:rFonts w:hint="default" w:ascii="Times New Roman" w:hAnsi="Times New Roman" w:eastAsia="宋体"/>
          <w:color w:val="auto"/>
          <w:sz w:val="21"/>
        </w:rPr>
      </w:pPr>
      <w:r>
        <w:rPr>
          <w:rFonts w:hint="eastAsia" w:ascii="Times New Roman"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本题考查细胞中的脂质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油橄榄种子萌发过程中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细胞呼吸消耗大量有机物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有机物的含量先减少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发育出叶后可进行光合作用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有机物含量又增加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且种子萌发过程中有机物的种类会发生变化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6937186">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7．D</w:t>
      </w:r>
    </w:p>
    <w:p w14:paraId="543CBEAD">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分析题意可知</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的极性侧链分布在分子表面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能与水结合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非极性侧链基团位于分子内部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Fe2+</w:t>
      </w:r>
      <w:r>
        <w:rPr>
          <w:rFonts w:ascii="宋体" w:hAnsi="宋体" w:eastAsia="宋体" w:cs="宋体"/>
          <w:color w:val="000000"/>
          <w:sz w:val="21"/>
          <w:u w:val="none"/>
          <w:shd w:val="clear" w:color="auto" w:fill="auto"/>
          <w:vertAlign w:val="baseline"/>
        </w:rPr>
        <w:t>的血红素辅基位于</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表面内陷的疏水洞穴中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能够避免与水溶液中的氧自由基等接触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避免了</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被氧化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保证了</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能与氧结合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的储氧功能</w:t>
      </w:r>
      <w:r>
        <w:rPr>
          <w:rFonts w:ascii="Times New Roman" w:hAnsi="Times New Roman" w:eastAsia="Times New Roman" w:cs="Times New Roman"/>
          <w:color w:val="000000"/>
          <w:sz w:val="21"/>
          <w:u w:val="none"/>
          <w:shd w:val="clear" w:color="auto" w:fill="auto"/>
          <w:vertAlign w:val="baseline"/>
        </w:rPr>
        <w:t>。</w:t>
      </w:r>
    </w:p>
    <w:p w14:paraId="5598797F">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表面含有极性侧链基团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可溶于水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由分析可知</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中的疏水洞穴能避免血红素辅基中</w:t>
      </w:r>
      <w:r>
        <w:rPr>
          <w:rFonts w:ascii="Times New Roman" w:hAnsi="Times New Roman" w:eastAsia="Times New Roman" w:cs="Times New Roman"/>
          <w:color w:val="000000"/>
          <w:sz w:val="21"/>
          <w:u w:val="none"/>
          <w:shd w:val="clear" w:color="auto" w:fill="auto"/>
          <w:vertAlign w:val="baseline"/>
        </w:rPr>
        <w:t>Fe</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被氧化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保证了</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的储氧能力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含有一条肽链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肽链中的氨基酸通过脱水缩合形成肽键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一个肽键含有一个氧原子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肽链的末端的羧基含有两个氧原子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若不考虑侧链基团中的氧原子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则肽链中氧原子数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+1，C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C、H、O、N、Fe</w:t>
      </w:r>
      <w:r>
        <w:rPr>
          <w:rFonts w:ascii="宋体" w:hAnsi="宋体" w:eastAsia="宋体" w:cs="宋体"/>
          <w:color w:val="000000"/>
          <w:sz w:val="21"/>
          <w:u w:val="none"/>
          <w:shd w:val="clear" w:color="auto" w:fill="auto"/>
          <w:vertAlign w:val="baseline"/>
        </w:rPr>
        <w:t>五种元素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不会形成二硫键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5C30D4E">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8．A</w:t>
      </w:r>
    </w:p>
    <w:p w14:paraId="2BDB1983">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真核细胞中</w:t>
      </w:r>
      <w:r>
        <w:rPr>
          <w:rFonts w:ascii="Times New Roman" w:hAnsi="Times New Roman" w:eastAsia="Times New Roman" w:cs="Times New Roman"/>
          <w:color w:val="000000"/>
          <w:sz w:val="21"/>
          <w:u w:val="none"/>
          <w:shd w:val="clear" w:color="auto" w:fill="auto"/>
          <w:vertAlign w:val="baseline"/>
        </w:rPr>
        <w:t xml:space="preserve">，RNA </w:t>
      </w:r>
      <w:r>
        <w:rPr>
          <w:rFonts w:ascii="宋体" w:hAnsi="宋体" w:eastAsia="宋体" w:cs="宋体"/>
          <w:color w:val="000000"/>
          <w:sz w:val="21"/>
          <w:u w:val="none"/>
          <w:shd w:val="clear" w:color="auto" w:fill="auto"/>
          <w:vertAlign w:val="baseline"/>
        </w:rPr>
        <w:t>主要存在于细胞质中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细胞核中也有少量</w:t>
      </w:r>
      <w:r>
        <w:rPr>
          <w:rFonts w:ascii="Times New Roman" w:hAnsi="Times New Roman" w:eastAsia="Times New Roman" w:cs="Times New Roman"/>
          <w:color w:val="000000"/>
          <w:sz w:val="21"/>
          <w:u w:val="none"/>
          <w:shd w:val="clear" w:color="auto" w:fill="auto"/>
          <w:vertAlign w:val="baseline"/>
        </w:rPr>
        <w:t xml:space="preserve"> RNA，A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大肠杆菌的遗传物质为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彻底水解得到的产物是磷酸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脱氧核糖和含氮碱基</w:t>
      </w:r>
      <w:r>
        <w:rPr>
          <w:rFonts w:ascii="Times New Roman" w:hAnsi="Times New Roman" w:eastAsia="Times New Roman" w:cs="Times New Roman"/>
          <w:color w:val="000000"/>
          <w:sz w:val="21"/>
          <w:u w:val="none"/>
          <w:shd w:val="clear" w:color="auto" w:fill="auto"/>
          <w:vertAlign w:val="baseline"/>
        </w:rPr>
        <w:t>（A、T、G、C），</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醋酸杆菌细胞含</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RNA。</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 xml:space="preserve"> A、G、C </w:t>
      </w:r>
      <w:r>
        <w:rPr>
          <w:rFonts w:ascii="宋体" w:hAnsi="宋体" w:eastAsia="宋体" w:cs="宋体"/>
          <w:color w:val="000000"/>
          <w:sz w:val="21"/>
          <w:u w:val="none"/>
          <w:shd w:val="clear" w:color="auto" w:fill="auto"/>
          <w:vertAlign w:val="baseline"/>
        </w:rPr>
        <w:t>的核苷酸各有</w:t>
      </w:r>
      <w:r>
        <w:rPr>
          <w:rFonts w:ascii="Times New Roman" w:hAnsi="Times New Roman" w:eastAsia="Times New Roman" w:cs="Times New Roman"/>
          <w:color w:val="000000"/>
          <w:sz w:val="21"/>
          <w:u w:val="none"/>
          <w:shd w:val="clear" w:color="auto" w:fill="auto"/>
          <w:vertAlign w:val="baseline"/>
        </w:rPr>
        <w:t xml:space="preserve">2 </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 xml:space="preserve"> T、U </w:t>
      </w:r>
      <w:r>
        <w:rPr>
          <w:rFonts w:ascii="宋体" w:hAnsi="宋体" w:eastAsia="宋体" w:cs="宋体"/>
          <w:color w:val="000000"/>
          <w:sz w:val="21"/>
          <w:u w:val="none"/>
          <w:shd w:val="clear" w:color="auto" w:fill="auto"/>
          <w:vertAlign w:val="baseline"/>
        </w:rPr>
        <w:t>的核苷酸各</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总计</w:t>
      </w:r>
      <w:r>
        <w:rPr>
          <w:rFonts w:ascii="Times New Roman" w:hAnsi="Times New Roman" w:eastAsia="Times New Roman" w:cs="Times New Roman"/>
          <w:color w:val="000000"/>
          <w:sz w:val="21"/>
          <w:u w:val="none"/>
          <w:shd w:val="clear" w:color="auto" w:fill="auto"/>
          <w:vertAlign w:val="baseline"/>
        </w:rPr>
        <w:t>2×3+1×2=8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的核苷酸排列顺序极其多样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储存了大量的遗传信息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A364AB6">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1B8609E6">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根据脂筏模型及题意可知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锚定蛋白位于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侧即细胞膜外侧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故细菌与该细胞受体的结合会发生在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脂筏作为膜结构的一部分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并非固定不动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脂筏中的胆固醇像胶水一样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对鞘磷脂亲和力很高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且脂筏就像一个蛋白质停泊的平台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会使膜的部分区域相对稳定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因此脂筏会降低细胞膜的流动性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脂筏与膜的信号转导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跨膜物质运输等具有密切的关系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它的存在有利于细胞间的信息交流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A28625F">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08726CA1">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细胞器甲有膜结构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可推断甲细胞器为线粒体或叶绿体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可推断乙细胞器为内质网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叶绿体和液泡均含有色素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可推断乙细胞器为内质网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内质网是细胞内面积最大的细胞器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液泡是体积最大的细胞器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丙的脂质含量为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说明没有膜结构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但含有核酸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可推测丙细胞器为核糖体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核糖体是细胞中蛋白质合成的场所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可发生氨基酸脱水缩合形成肽链的过程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差速离心主要是采取逐渐提高离心速度的方法分离不同大小的细胞器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起始的离心速度较低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让较大的颗粒沉降到管底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小的颗粒仍然悬浮在上清液中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收集沉淀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改用较高的离心速度离心悬浮液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将较小的颗粒沉降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以此类推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达到分离不同大小颗粒的目的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丙细胞器为核糖体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核糖体的质量最小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因此最后沉降下来的是丙</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E60658">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6540A1D2">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线粒体在细胞内可定向运动至代谢旺盛部位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体现其适应细胞能量需求的功能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但未涉及与细菌的相似性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线粒体拥有自身的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其蛋白质合成机制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如起始氨基酸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抗生素敏感性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与细菌相似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而不同于真核细胞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支持内共生学说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根据内共生学说分析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线粒体的外膜应与真核细胞膜成分相似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内膜应与细菌膜成分相似</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线粒体和细菌的分裂方式都是二分裂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不是无丝分裂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D2DF883">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01074C3B">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溶酶体中有很多水解酶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溶酶体膜蛋白高度糖基化可保护自身不被酶水解</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完整的生物膜系统包括细胞膜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核膜和细胞器膜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不能构成细胞完整的生物膜系统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内质网与高尔基体之间依赖囊泡进行物质交换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细胞骨架与物质运输有关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囊泡转运分泌蛋白与细胞骨架密切相关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236BEF8">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w:t>
      </w:r>
    </w:p>
    <w:p w14:paraId="5D7885B3">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由题干可知</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和质子泵</w:t>
      </w:r>
      <w:r>
        <w:rPr>
          <w:rFonts w:ascii="Times New Roman" w:hAnsi="Times New Roman" w:eastAsia="Times New Roman" w:cs="Times New Roman"/>
          <w:color w:val="000000"/>
          <w:sz w:val="21"/>
          <w:u w:val="none"/>
          <w:shd w:val="clear" w:color="auto" w:fill="auto"/>
          <w:vertAlign w:val="baseline"/>
        </w:rPr>
        <w:t>V - ATPase</w:t>
      </w:r>
      <w:r>
        <w:rPr>
          <w:rFonts w:ascii="宋体" w:hAnsi="宋体" w:eastAsia="宋体" w:cs="宋体"/>
          <w:color w:val="000000"/>
          <w:sz w:val="21"/>
          <w:u w:val="none"/>
          <w:shd w:val="clear" w:color="auto" w:fill="auto"/>
          <w:vertAlign w:val="baseline"/>
        </w:rPr>
        <w:t>相互配合共同调节溶酶体的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7.0。PD</w:t>
      </w:r>
      <w:r>
        <w:rPr>
          <w:rFonts w:ascii="宋体" w:hAnsi="宋体" w:eastAsia="宋体" w:cs="宋体"/>
          <w:color w:val="000000"/>
          <w:sz w:val="21"/>
          <w:u w:val="none"/>
          <w:shd w:val="clear" w:color="auto" w:fill="auto"/>
          <w:vertAlign w:val="baseline"/>
        </w:rPr>
        <w:t>患者的</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发生变异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会影响溶酶体的功能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使得质子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运出溶酶体的过程受阻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溶酶体内的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浓度升高</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会降低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是溶酶体膜上的氢离子通道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不需要与通道蛋白结合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；V - ATPase</w:t>
      </w:r>
      <w:r>
        <w:rPr>
          <w:rFonts w:ascii="宋体" w:hAnsi="宋体" w:eastAsia="宋体" w:cs="宋体"/>
          <w:color w:val="000000"/>
          <w:sz w:val="21"/>
          <w:u w:val="none"/>
          <w:shd w:val="clear" w:color="auto" w:fill="auto"/>
          <w:vertAlign w:val="baseline"/>
        </w:rPr>
        <w:t>是质子泵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载体蛋白在运输物质时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其空间结构会发生变化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；TMEM175</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V - ATPase</w:t>
      </w:r>
      <w:r>
        <w:rPr>
          <w:rFonts w:ascii="宋体" w:hAnsi="宋体" w:eastAsia="宋体" w:cs="宋体"/>
          <w:color w:val="000000"/>
          <w:sz w:val="21"/>
          <w:u w:val="none"/>
          <w:shd w:val="clear" w:color="auto" w:fill="auto"/>
          <w:vertAlign w:val="baseline"/>
        </w:rPr>
        <w:t>都是溶酶体膜蛋白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溶酶体膜蛋白的合成和加工需要核糖体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内质网和高尔基体等细胞器的参与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C119AC2">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7D3573A8">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硝酸银</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是重金属盐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可使蛋白质变性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蛋白质变性时其空间结构被破坏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氢键等化学键可能断裂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处理的水通道蛋白氢键可能被破坏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处理的红细胞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水通道蛋白失活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但水仍可通过自由扩散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通过脂双层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跨膜运输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将其置于高渗蔗糖溶液中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细胞会失水皱缩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只是速率较慢</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处理使洋葱表皮细胞的水通道蛋白失活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水分子跨膜运输速率减慢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将其置于高渗溶液中时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水流出细胞的速度减慢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质壁分离过程变慢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因此更不易观察到质壁分离现象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未经</w:t>
      </w:r>
      <w:r>
        <w:rPr>
          <w:rFonts w:ascii="Times New Roman" w:hAnsi="Times New Roman" w:eastAsia="Times New Roman" w:cs="Times New Roman"/>
          <w:color w:val="000000"/>
          <w:sz w:val="21"/>
          <w:u w:val="none"/>
          <w:shd w:val="clear" w:color="auto" w:fill="auto"/>
          <w:vertAlign w:val="baseline"/>
        </w:rPr>
        <w:t>AgNO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处理的红细胞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水通道蛋白功能正常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在高渗蔗糖溶液中水能快速通过水通道蛋白流出细胞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导致红细胞迅速变小皱缩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D874829">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15．B</w:t>
      </w:r>
    </w:p>
    <w:p w14:paraId="16F6020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质壁分离与复原的原理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成熟的植物细胞构成渗透系统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可发生渗透作用</w:t>
      </w:r>
      <w:r>
        <w:rPr>
          <w:rFonts w:ascii="Times New Roman" w:hAnsi="Times New Roman" w:eastAsia="Times New Roman" w:cs="Times New Roman"/>
          <w:color w:val="000000"/>
          <w:sz w:val="21"/>
          <w:u w:val="none"/>
          <w:shd w:val="clear" w:color="auto" w:fill="auto"/>
          <w:vertAlign w:val="baseline"/>
        </w:rPr>
        <w:t>；</w:t>
      </w:r>
    </w:p>
    <w:p w14:paraId="488A3115">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质壁分离的原因分析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外界溶液浓度</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原生质层相当于一层半透膜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细胞壁的伸缩性小于原生质层</w:t>
      </w:r>
      <w:r>
        <w:rPr>
          <w:rFonts w:ascii="Times New Roman" w:hAnsi="Times New Roman" w:eastAsia="Times New Roman" w:cs="Times New Roman"/>
          <w:color w:val="000000"/>
          <w:sz w:val="21"/>
          <w:u w:val="none"/>
          <w:shd w:val="clear" w:color="auto" w:fill="auto"/>
          <w:vertAlign w:val="baseline"/>
        </w:rPr>
        <w:t>。</w:t>
      </w:r>
    </w:p>
    <w:p w14:paraId="54D026A9">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细胞液浓度下降随着所用蔗糖浓度上升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当蔗糖浓度超过细胞液浓度之后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细胞就会开始失水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原生质体和液泡的体积下降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细胞液浓度上升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蔗糖处理之后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原生质体和液泡的体积都会减小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用清水处理之后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原生质体和液泡体积会扩大</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BFE7FBB">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16．A</w:t>
      </w:r>
    </w:p>
    <w:p w14:paraId="3F603F2A">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溶酶体是细胞的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如果溶酶体的膜破裂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水解酶就会逸出至细胞质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可能造成细胞自溶</w:t>
      </w:r>
      <w:r>
        <w:rPr>
          <w:rFonts w:ascii="Times New Roman" w:hAnsi="Times New Roman" w:eastAsia="Times New Roman" w:cs="Times New Roman"/>
          <w:color w:val="000000"/>
          <w:sz w:val="21"/>
          <w:u w:val="none"/>
          <w:shd w:val="clear" w:color="auto" w:fill="auto"/>
          <w:vertAlign w:val="baseline"/>
        </w:rPr>
        <w:t>。</w:t>
      </w:r>
    </w:p>
    <w:p w14:paraId="77BCDA2D">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细胞骨架是由蛋白质与蛋白质搭建起的骨架网络结构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包括细胞质骨架和细胞核骨架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其中细胞骨架的主要作用是维持细胞的一定形态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细胞骨架对于细胞内物质运输和细胞器的移动来说又起交通动脉的作用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细胞骨架还将细胞内基质区域化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细胞骨架还具有帮助细胞移动行走的功能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细胞骨架的主要成分是微管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微丝和中间纤维</w:t>
      </w:r>
      <w:r>
        <w:rPr>
          <w:rFonts w:ascii="Times New Roman" w:hAnsi="Times New Roman" w:eastAsia="Times New Roman" w:cs="Times New Roman"/>
          <w:color w:val="000000"/>
          <w:sz w:val="21"/>
          <w:u w:val="none"/>
          <w:shd w:val="clear" w:color="auto" w:fill="auto"/>
          <w:vertAlign w:val="baseline"/>
        </w:rPr>
        <w:t>。</w:t>
      </w:r>
    </w:p>
    <w:p w14:paraId="6C13A7C7">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科研人员用特定荧光物质处理变形虫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发现移动部分的细胞质中聚集有被标记的纤维网架结构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并伴有纤维的消长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细胞骨架对细胞形态的维持有重要作用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锚定并支撑着许多细胞器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所以被荧光标记的网架结构属于细胞骨架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与变形虫的形态变化有关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摄入的食物进入溶酶体中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被溶酶体中的水解酶分解为小分子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变形虫通过胞吞方式摄取食物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该过程需要质膜上的蛋白质进行识别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变形虫移动过程中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纤维的消长是由于其构成蛋白的不断组装与去组装所致</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201E17E">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17．C</w:t>
      </w:r>
    </w:p>
    <w:p w14:paraId="47348849">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探究温度对该酶催化反应速率的影响应遵循单一变量原则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酶的用量</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处理时间和初始底物浓度都是无关变量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无关变量相同且适宜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酶在高温条件下会变性失活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从图中可以看出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温度高于</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是因为高温使酶的空间结构遭到破坏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酶发生变性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在底物充足的情况下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酶促反应速率与酶的浓度呈正相关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增加酶的用量会使反应速率加快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该酶的最适温度在</w:t>
      </w:r>
      <w:r>
        <w:rPr>
          <w:rFonts w:ascii="Times New Roman" w:hAnsi="Times New Roman" w:eastAsia="Times New Roman" w:cs="Times New Roman"/>
          <w:color w:val="000000"/>
          <w:sz w:val="21"/>
          <w:u w:val="none"/>
          <w:shd w:val="clear" w:color="auto" w:fill="auto"/>
          <w:vertAlign w:val="baseline"/>
        </w:rPr>
        <w:t>50~60℃</w:t>
      </w:r>
      <w:r>
        <w:rPr>
          <w:rFonts w:ascii="宋体" w:hAnsi="宋体" w:eastAsia="宋体" w:cs="宋体"/>
          <w:color w:val="000000"/>
          <w:sz w:val="21"/>
          <w:u w:val="none"/>
          <w:shd w:val="clear" w:color="auto" w:fill="auto"/>
          <w:vertAlign w:val="baseline"/>
        </w:rPr>
        <w:t>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所以进一步探究该酶最适温度时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宜在</w:t>
      </w:r>
      <w:r>
        <w:rPr>
          <w:rFonts w:ascii="Times New Roman" w:hAnsi="Times New Roman" w:eastAsia="Times New Roman" w:cs="Times New Roman"/>
          <w:color w:val="000000"/>
          <w:sz w:val="21"/>
          <w:u w:val="none"/>
          <w:shd w:val="clear" w:color="auto" w:fill="auto"/>
          <w:vertAlign w:val="baseline"/>
        </w:rPr>
        <w:t>50~60℃</w:t>
      </w:r>
      <w:r>
        <w:rPr>
          <w:rFonts w:ascii="宋体" w:hAnsi="宋体" w:eastAsia="宋体" w:cs="宋体"/>
          <w:color w:val="000000"/>
          <w:sz w:val="21"/>
          <w:u w:val="none"/>
          <w:shd w:val="clear" w:color="auto" w:fill="auto"/>
          <w:vertAlign w:val="baseline"/>
        </w:rPr>
        <w:t>之间设置更小温度梯度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FC171A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18．B</w:t>
      </w:r>
    </w:p>
    <w:p w14:paraId="48A379CA">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有机物氧化分解释放能量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ATP，A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可分解供能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由题干和图可知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信号的细胞膜上存在着</w:t>
      </w:r>
      <w:r>
        <w:rPr>
          <w:rFonts w:ascii="Times New Roman" w:hAnsi="Times New Roman" w:eastAsia="Times New Roman" w:cs="Times New Roman"/>
          <w:color w:val="000000"/>
          <w:sz w:val="21"/>
          <w:u w:val="none"/>
          <w:shd w:val="clear" w:color="auto" w:fill="auto"/>
          <w:vertAlign w:val="baseline"/>
        </w:rPr>
        <w:t>P2X、P2Y</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P2X</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P2Y </w:t>
      </w:r>
      <w:r>
        <w:rPr>
          <w:rFonts w:ascii="宋体" w:hAnsi="宋体" w:eastAsia="宋体" w:cs="宋体"/>
          <w:color w:val="000000"/>
          <w:sz w:val="21"/>
          <w:u w:val="none"/>
          <w:shd w:val="clear" w:color="auto" w:fill="auto"/>
          <w:vertAlign w:val="baseline"/>
        </w:rPr>
        <w:t>受体特异性结合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可以在神经细胞之间传递信息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可作为信号分子传递信息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受体细胞膜上存在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的受体能成为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作为信号分子的证据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细胞间隙中的</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中磷酸基团脱离后产生的腺苷仍可作为信号分子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结合传递信息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7EFF37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19．B</w:t>
      </w:r>
    </w:p>
    <w:p w14:paraId="5FACE680">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图中横坐标是氧气浓度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当氧气浓度为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甲曲线仍有释放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说明甲表示二氧化碳的释放量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乙表示氧气吸收量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两曲线相交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说明此时氧气的吸收量和二氧化碳的释放量相等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细胞呼吸分解的有机物全部为葡萄糖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故此时植物只进行有氧呼吸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不进行无氧呼吸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植物只进行无氧呼吸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植物同时进行有氧呼吸和无氧呼吸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时植物只进行有氧呼吸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浓度由</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有氧呼吸消耗葡萄糖的速率逐渐增加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时并非一定最适合保存该器官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因为无氧呼吸会产生酒精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不一定能满足某些生物组织的储存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且该浓度下葡萄糖的消耗速率一定不是最小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据图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此时气体交换相对值</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0.6，O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0.3</w:t>
      </w:r>
      <w:r>
        <w:rPr>
          <w:rFonts w:ascii="宋体" w:hAnsi="宋体" w:eastAsia="宋体" w:cs="宋体"/>
          <w:color w:val="000000"/>
          <w:sz w:val="21"/>
          <w:u w:val="none"/>
          <w:shd w:val="clear" w:color="auto" w:fill="auto"/>
          <w:vertAlign w:val="baseline"/>
        </w:rPr>
        <w:t>是有氧呼吸产生</w:t>
      </w:r>
      <w:r>
        <w:rPr>
          <w:rFonts w:ascii="Times New Roman" w:hAnsi="Times New Roman" w:eastAsia="Times New Roman" w:cs="Times New Roman"/>
          <w:color w:val="000000"/>
          <w:sz w:val="21"/>
          <w:u w:val="none"/>
          <w:shd w:val="clear" w:color="auto" w:fill="auto"/>
          <w:vertAlign w:val="baseline"/>
        </w:rPr>
        <w:t>，0.3</w:t>
      </w:r>
      <w:r>
        <w:rPr>
          <w:rFonts w:ascii="宋体" w:hAnsi="宋体" w:eastAsia="宋体" w:cs="宋体"/>
          <w:color w:val="000000"/>
          <w:sz w:val="21"/>
          <w:u w:val="none"/>
          <w:shd w:val="clear" w:color="auto" w:fill="auto"/>
          <w:vertAlign w:val="baseline"/>
        </w:rPr>
        <w:t>是无氧呼吸产生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有氧呼吸时消耗的葡萄糖与产生的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比例为</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无氧呼吸时消耗的葡萄糖与产生的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比例为</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算得葡萄糖的相对消耗量为</w:t>
      </w:r>
      <w:r>
        <w:rPr>
          <w:rFonts w:ascii="Times New Roman" w:hAnsi="Times New Roman" w:eastAsia="Times New Roman" w:cs="Times New Roman"/>
          <w:color w:val="000000"/>
          <w:sz w:val="21"/>
          <w:u w:val="none"/>
          <w:shd w:val="clear" w:color="auto" w:fill="auto"/>
          <w:vertAlign w:val="baseline"/>
        </w:rPr>
        <w:t xml:space="preserve">0.05+0.15=0.2。 </w:t>
      </w:r>
      <w:r>
        <w:rPr>
          <w:rFonts w:ascii="宋体" w:hAnsi="宋体" w:eastAsia="宋体" w:cs="宋体"/>
          <w:color w:val="000000"/>
          <w:sz w:val="21"/>
          <w:u w:val="none"/>
          <w:shd w:val="clear" w:color="auto" w:fill="auto"/>
          <w:vertAlign w:val="baseline"/>
        </w:rPr>
        <w:t>而无氧呼吸消失点时</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的相对值为</w:t>
      </w:r>
      <w:r>
        <w:rPr>
          <w:rFonts w:ascii="Times New Roman" w:hAnsi="Times New Roman" w:eastAsia="Times New Roman" w:cs="Times New Roman"/>
          <w:color w:val="000000"/>
          <w:sz w:val="21"/>
          <w:u w:val="none"/>
          <w:shd w:val="clear" w:color="auto" w:fill="auto"/>
          <w:vertAlign w:val="baseline"/>
        </w:rPr>
        <w:t>0.7，</w:t>
      </w:r>
      <w:r>
        <w:rPr>
          <w:rFonts w:ascii="宋体" w:hAnsi="宋体" w:eastAsia="宋体" w:cs="宋体"/>
          <w:color w:val="000000"/>
          <w:sz w:val="21"/>
          <w:u w:val="none"/>
          <w:shd w:val="clear" w:color="auto" w:fill="auto"/>
          <w:vertAlign w:val="baseline"/>
        </w:rPr>
        <w:t>算得葡萄糖的相对消耗量约为</w:t>
      </w:r>
      <w:r>
        <w:rPr>
          <w:rFonts w:ascii="Times New Roman" w:hAnsi="Times New Roman" w:eastAsia="Times New Roman" w:cs="Times New Roman"/>
          <w:color w:val="000000"/>
          <w:sz w:val="21"/>
          <w:u w:val="none"/>
          <w:shd w:val="clear" w:color="auto" w:fill="auto"/>
          <w:vertAlign w:val="baseline"/>
        </w:rPr>
        <w:t>0.12，</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点时葡萄糖的消耗速率一定不是最小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03A0CEE">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20．B</w:t>
      </w:r>
    </w:p>
    <w:p w14:paraId="17CE25CB">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细胞中丙酮酸和脂酰</w:t>
      </w:r>
      <w:r>
        <w:rPr>
          <w:rFonts w:ascii="Times New Roman" w:hAnsi="Times New Roman" w:eastAsia="Times New Roman" w:cs="Times New Roman"/>
          <w:color w:val="000000"/>
          <w:sz w:val="21"/>
          <w:u w:val="none"/>
          <w:shd w:val="clear" w:color="auto" w:fill="auto"/>
          <w:vertAlign w:val="baseline"/>
        </w:rPr>
        <w:t>CoA</w:t>
      </w:r>
      <w:r>
        <w:rPr>
          <w:rFonts w:ascii="宋体" w:hAnsi="宋体" w:eastAsia="宋体" w:cs="宋体"/>
          <w:color w:val="000000"/>
          <w:sz w:val="21"/>
          <w:u w:val="none"/>
          <w:shd w:val="clear" w:color="auto" w:fill="auto"/>
          <w:vertAlign w:val="baseline"/>
        </w:rPr>
        <w:t>产生的过程有</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释放出少量能量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依据题图信息可知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乙酰</w:t>
      </w:r>
      <w:r>
        <w:rPr>
          <w:rFonts w:ascii="Times New Roman" w:hAnsi="Times New Roman" w:eastAsia="Times New Roman" w:cs="Times New Roman"/>
          <w:color w:val="000000"/>
          <w:sz w:val="21"/>
          <w:u w:val="none"/>
          <w:shd w:val="clear" w:color="auto" w:fill="auto"/>
          <w:vertAlign w:val="baseline"/>
        </w:rPr>
        <w:t>CoA</w:t>
      </w:r>
      <w:r>
        <w:rPr>
          <w:rFonts w:ascii="宋体" w:hAnsi="宋体" w:eastAsia="宋体" w:cs="宋体"/>
          <w:color w:val="000000"/>
          <w:sz w:val="21"/>
          <w:u w:val="none"/>
          <w:shd w:val="clear" w:color="auto" w:fill="auto"/>
          <w:vertAlign w:val="baseline"/>
        </w:rPr>
        <w:t>来源于丙酮酸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从而将糖类和脂质代谢联系了起来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依据题图信息可知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糖类和脂肪氧化分解的相同代谢过程是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产物中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是有氧呼吸第二阶段的产物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产生场所为线粒体基质</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是有氧呼吸第三阶段的产物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产生场所为线粒体内膜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过程的场所是线粒体基质和线粒体内膜</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慢跑是为了促进人体细胞进行有氧呼吸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而用透气纱布包扎伤口是为了抑制厌氧型微生物的大量繁殖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B3673F8">
      <w:pPr>
        <w:pStyle w:val="27"/>
        <w:spacing w:line="320" w:lineRule="auto"/>
        <w:jc w:val="center"/>
        <w:textAlignment w:val="center"/>
        <w:rPr>
          <w:rFonts w:ascii="黑体" w:hAnsi="黑体" w:eastAsia="黑体" w:cs="黑体"/>
          <w:b/>
          <w:i w:val="0"/>
          <w:color w:val="000000"/>
          <w:sz w:val="30"/>
        </w:rPr>
      </w:pPr>
    </w:p>
    <w:p w14:paraId="0B8B765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21．AD</w:t>
      </w:r>
    </w:p>
    <w:p w14:paraId="62EBDD0A">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色素提取和分离过程中几种化学物质的作用</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无水乙醇作为提取液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可溶解绿叶中的色素</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层析液用于分离色素</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二氧化硅破坏细胞结构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使研磨充分</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碳酸钙可防止研磨过程中色素被破坏</w:t>
      </w:r>
      <w:r>
        <w:rPr>
          <w:rFonts w:ascii="Times New Roman" w:hAnsi="Times New Roman" w:eastAsia="Times New Roman" w:cs="Times New Roman"/>
          <w:color w:val="000000"/>
          <w:sz w:val="21"/>
          <w:u w:val="none"/>
          <w:shd w:val="clear" w:color="auto" w:fill="auto"/>
          <w:vertAlign w:val="baseline"/>
        </w:rPr>
        <w:t>。</w:t>
      </w:r>
    </w:p>
    <w:p w14:paraId="0E0247CE">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 、</w:t>
      </w:r>
      <w:r>
        <w:rPr>
          <w:rFonts w:ascii="宋体" w:hAnsi="宋体" w:eastAsia="宋体" w:cs="宋体"/>
          <w:color w:val="000000"/>
          <w:sz w:val="21"/>
          <w:u w:val="none"/>
          <w:shd w:val="clear" w:color="auto" w:fill="auto"/>
          <w:vertAlign w:val="baseline"/>
        </w:rPr>
        <w:t>在有机层析液中溶解度最大的</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色素是胡萝卜素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呈橘黄色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用有机溶剂提取色素时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加入碳酸钙碳酸钙的作用主要是防止研磨过程中叶绿素被破坏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因此提取色素时未加入碳酸钙会导致</w:t>
      </w: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色素点变浅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光合色素主要包括叶绿素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胡萝卜素和叶黄素等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它们主要溶于有机溶剂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而花青素则是一种水溶性色素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在纸层析中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先使用有机层析液层析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主要分离出光合色素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随后滤纸旋转</w:t>
      </w:r>
      <w:r>
        <w:rPr>
          <w:rFonts w:ascii="Times New Roman" w:hAnsi="Times New Roman" w:eastAsia="Times New Roman" w:cs="Times New Roman"/>
          <w:color w:val="000000"/>
          <w:sz w:val="21"/>
          <w:u w:val="none"/>
          <w:shd w:val="clear" w:color="auto" w:fill="auto"/>
          <w:vertAlign w:val="baseline"/>
        </w:rPr>
        <w:t>90∘</w:t>
      </w:r>
      <w:r>
        <w:rPr>
          <w:rFonts w:ascii="宋体" w:hAnsi="宋体" w:eastAsia="宋体" w:cs="宋体"/>
          <w:color w:val="000000"/>
          <w:sz w:val="21"/>
          <w:u w:val="none"/>
          <w:shd w:val="clear" w:color="auto" w:fill="auto"/>
          <w:vertAlign w:val="baseline"/>
        </w:rPr>
        <w:t>使用清水继续层析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则主要分离出水溶性的花青素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花青素是一种水溶性色素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用有机层析液时不能被层析分离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仍在色素点样处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再被蒸馏水分离会移动至</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88A8541">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22．A</w:t>
      </w:r>
    </w:p>
    <w:p w14:paraId="3E14FC3B">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题意显示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叶绿体中的</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蛋白能与肌动蛋白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构成细胞骨架中微丝蛋白的重要成分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实现叶绿体定位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据此推测</w:t>
      </w:r>
      <w:r>
        <w:rPr>
          <w:rFonts w:ascii="Times New Roman" w:hAnsi="Times New Roman" w:eastAsia="Times New Roman" w:cs="Times New Roman"/>
          <w:color w:val="000000"/>
          <w:sz w:val="21"/>
          <w:u w:val="none"/>
          <w:shd w:val="clear" w:color="auto" w:fill="auto"/>
          <w:vertAlign w:val="baseline"/>
        </w:rPr>
        <w:t>CHUP1</w:t>
      </w:r>
      <w:r>
        <w:rPr>
          <w:rFonts w:ascii="宋体" w:hAnsi="宋体" w:eastAsia="宋体" w:cs="宋体"/>
          <w:color w:val="000000"/>
          <w:sz w:val="21"/>
          <w:u w:val="none"/>
          <w:shd w:val="clear" w:color="auto" w:fill="auto"/>
          <w:vertAlign w:val="baseline"/>
        </w:rPr>
        <w:t>蛋白不位于叶绿体的内膜上</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光合色素能吸收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传递和转化光能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将能量以活跃化学能的形式储存在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细胞骨架与细胞运动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分化以及物质运输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信息传递等生命活动密切相关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若破坏细胞内的微丝蛋白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后叶绿体定位异常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说明微丝蛋白可能与叶绿体的运动有关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正常叶肉细胞的叶绿体分布在细胞侧面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以避免强光的灼伤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正常叶肉细胞的叶绿体主要分布在细胞顶面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能充分吸收光能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保证高效率的光合作用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825F615">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23．D</w:t>
      </w:r>
    </w:p>
    <w:p w14:paraId="35E7270F">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细胞呼吸第一阶段葡萄糖最终分解为丙酮酸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需要一系列酶促反应即需要多种酶参与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而磷酸果糖激酶</w:t>
      </w:r>
      <w:r>
        <w:rPr>
          <w:rFonts w:ascii="Times New Roman" w:hAnsi="Times New Roman" w:eastAsia="Times New Roman" w:cs="Times New Roman"/>
          <w:color w:val="000000"/>
          <w:sz w:val="21"/>
          <w:u w:val="none"/>
          <w:shd w:val="clear" w:color="auto" w:fill="auto"/>
          <w:vertAlign w:val="baseline"/>
        </w:rPr>
        <w:t>1(PFK1）</w:t>
      </w:r>
      <w:r>
        <w:rPr>
          <w:rFonts w:ascii="宋体" w:hAnsi="宋体" w:eastAsia="宋体" w:cs="宋体"/>
          <w:color w:val="000000"/>
          <w:sz w:val="21"/>
          <w:u w:val="none"/>
          <w:shd w:val="clear" w:color="auto" w:fill="auto"/>
          <w:vertAlign w:val="baseline"/>
        </w:rPr>
        <w:t>是其中的一个关键酶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不能催化葡萄糖直接分解为丙酮酸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ATP/AMP</w:t>
      </w:r>
      <w:r>
        <w:rPr>
          <w:rFonts w:ascii="宋体" w:hAnsi="宋体" w:eastAsia="宋体" w:cs="宋体"/>
          <w:color w:val="000000"/>
          <w:sz w:val="21"/>
          <w:u w:val="none"/>
          <w:shd w:val="clear" w:color="auto" w:fill="auto"/>
          <w:vertAlign w:val="baseline"/>
        </w:rPr>
        <w:t>浓度比变化时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两者会与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发生竞争性结合而改变酶活性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进而调节细胞呼吸速率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以保证细胞中能量的供求平衡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酶的空间结构发生改变但还具有其活性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结合增多会抑制酶活性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减缓细胞呼吸第一阶段速率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但氧气消耗发生于有氧呼吸第三阶段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细胞质基质中无氧气消耗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且呼吸速率降低会减少后续有氧呼吸的耗氧量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运动时肌细胞消耗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会增多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w:t>
      </w:r>
      <w:r>
        <w:rPr>
          <w:rFonts w:ascii="Times New Roman" w:hAnsi="Times New Roman" w:eastAsia="Times New Roman" w:cs="Times New Roman"/>
          <w:color w:val="000000"/>
          <w:sz w:val="21"/>
          <w:u w:val="none"/>
          <w:shd w:val="clear" w:color="auto" w:fill="auto"/>
          <w:vertAlign w:val="baseline"/>
        </w:rPr>
        <w:t>AMP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PFK1</w:t>
      </w:r>
      <w:r>
        <w:rPr>
          <w:rFonts w:ascii="宋体" w:hAnsi="宋体" w:eastAsia="宋体" w:cs="宋体"/>
          <w:color w:val="000000"/>
          <w:sz w:val="21"/>
          <w:u w:val="none"/>
          <w:shd w:val="clear" w:color="auto" w:fill="auto"/>
          <w:vertAlign w:val="baseline"/>
        </w:rPr>
        <w:t>结合增多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细胞呼吸速率加快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含量增多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从而维持能量供应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9B75187">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26A8C717">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该曲线是植物光合速率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和呼吸速率</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随光照强度变化的曲线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光合速率等于呼吸速率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此时植物光合作用固定的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恰好抵消呼吸作用释放的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净光合为为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植物干重不增不减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光合速率达到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光饱和点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此后再增加光照强度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光合速率不再提升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受温度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浓度等其他环境因素或自身酶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色素等内部因素限制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此时光合速率与呼吸速率差值最大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植物积累有机物最快</w:t>
      </w:r>
      <w:r>
        <w:rPr>
          <w:rFonts w:ascii="Times New Roman" w:hAnsi="Times New Roman" w:eastAsia="Times New Roman" w:cs="Times New Roman"/>
          <w:color w:val="000000"/>
          <w:sz w:val="21"/>
          <w:u w:val="none"/>
          <w:shd w:val="clear" w:color="auto" w:fill="auto"/>
          <w:vertAlign w:val="baseline"/>
        </w:rPr>
        <w:t>。</w:t>
      </w:r>
    </w:p>
    <w:p w14:paraId="73DA602A">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光合速率等于呼吸速率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即净光合速率为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植物干重增加依赖净光合积累有机物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此时净光合为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干重不会增加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逐渐增加到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光合速率与呼吸速率差值逐渐增大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植物积累有机物越多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生长速率逐渐增大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光照强度小于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光照强度未达饱和的阶段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在光照强度为主要限制因素时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提高大田</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固定速率不会增大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因为光照不足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光反应提供的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限制暗反应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只有当光照强度饱和后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固定速率才会增大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光反应为暗反应提供</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适当降低光反应速率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会使暗反应中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固定速率降低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CB9856">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25．D</w:t>
      </w:r>
    </w:p>
    <w:p w14:paraId="73D6BF8D">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是动物细胞的分裂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细胞两极各有一对中心粒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即各有一个中心体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细胞甲细胞膜向内凹陷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细胞板是植物细胞有丝分裂末期出现的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在细胞乙中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每条染色体都是由两条染色单体组成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而每条染色单体含有一个核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因此细胞乙中的染色体数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＝1∶2∶2，C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中的细胞甲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乙分别处于有丝分裂后期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数均为</w:t>
      </w:r>
      <w:r>
        <w:rPr>
          <w:rFonts w:ascii="Times New Roman" w:hAnsi="Times New Roman" w:eastAsia="Times New Roman" w:cs="Times New Roman"/>
          <w:color w:val="000000"/>
          <w:sz w:val="21"/>
          <w:u w:val="none"/>
          <w:shd w:val="clear" w:color="auto" w:fill="auto"/>
          <w:vertAlign w:val="baseline"/>
        </w:rPr>
        <w:t>4n，a</w:t>
      </w:r>
      <w:r>
        <w:rPr>
          <w:rFonts w:ascii="宋体" w:hAnsi="宋体" w:eastAsia="宋体" w:cs="宋体"/>
          <w:color w:val="000000"/>
          <w:sz w:val="21"/>
          <w:u w:val="none"/>
          <w:shd w:val="clear" w:color="auto" w:fill="auto"/>
          <w:vertAlign w:val="baseline"/>
        </w:rPr>
        <w:t>表示有丝分裂后期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表示有丝分裂前期和中期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的过程对应图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甲的过程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52371E1">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26．C</w:t>
      </w:r>
    </w:p>
    <w:p w14:paraId="6613BBE7">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图丙细胞中分开的染色体移到细胞两极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染色体变成染色质的状态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此后会逐渐出现核仁核膜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细胞中部出现细胞板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赤道板是一个假想结构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图甲细胞处于有丝分裂中期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其中的染色体数目和正常体细胞染色体数目相同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细胞周期包括分裂间期和分裂期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分裂期包括前期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后期和末期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根据图示中染色体行为可知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图中甲表示分裂中期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丙表示分裂末期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丁表示分裂后期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图中四个时期的出现顺序为乙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根尖成熟区细胞不能分裂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因此不能观察到处于丁时期的细胞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BB1A103">
      <w:pPr>
        <w:pStyle w:val="46"/>
        <w:spacing w:line="320" w:lineRule="auto"/>
        <w:textAlignment w:val="center"/>
      </w:pPr>
      <w:r>
        <w:rPr>
          <w:rFonts w:ascii="Times New Roman" w:hAnsi="Times New Roman" w:eastAsia="Times New Roman" w:cs="Times New Roman"/>
          <w:color w:val="000000"/>
          <w:sz w:val="21"/>
          <w:u w:val="none"/>
          <w:shd w:val="clear" w:color="auto" w:fill="auto"/>
          <w:vertAlign w:val="baseline"/>
        </w:rPr>
        <w:t>27．C</w:t>
      </w:r>
    </w:p>
    <w:p w14:paraId="68C21AEA">
      <w:pPr>
        <w:pStyle w:val="46"/>
        <w:spacing w:line="320" w:lineRule="auto"/>
        <w:textAlignment w:val="center"/>
      </w:pPr>
      <w:r>
        <w:rPr>
          <w:rFonts w:hint="eastAsia" w:ascii="Times New Roman" w:hAnsi="Times New Roman"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检测生物组织中的蛋白质时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向待测样液中先加双缩脲试剂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1 mL，</w:t>
      </w:r>
      <w:r>
        <w:rPr>
          <w:rFonts w:ascii="宋体" w:hAnsi="宋体" w:eastAsia="宋体" w:cs="宋体"/>
          <w:color w:val="000000"/>
          <w:sz w:val="21"/>
          <w:u w:val="none"/>
          <w:shd w:val="clear" w:color="auto" w:fill="auto"/>
          <w:vertAlign w:val="baseline"/>
        </w:rPr>
        <w:t>再加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在观察细胞质流动的实验中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应该先用低倍镜找到黑藻叶肉细胞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然后再换用高倍镜观察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注意观察叶绿体随着细胞质流动的情况</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探究温度对酶活性的影响时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应将淀粉溶液与淀粉酶溶液分别在设定温度下保温一段时间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待淀粉溶液与淀粉酶溶液都达到设定温度后再混合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保温一段时间让其反应</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观察根尖分生区组织细胞的有丝分裂时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将解离后的根尖用清水漂洗除去解离液防止解离过度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再用碱性染料甲紫溶液或醋酸洋红液染色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F3997DC">
      <w:pPr>
        <w:pStyle w:val="46"/>
        <w:spacing w:line="320" w:lineRule="auto"/>
        <w:textAlignment w:val="cente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易错警示</w:t>
      </w:r>
      <w:r>
        <w:rPr>
          <w:rFonts w:ascii="Times New Roman" w:hAnsi="Times New Roman" w:eastAsia="Times New Roman" w:cs="Times New Roman"/>
          <w:color w:val="000000"/>
          <w:sz w:val="21"/>
          <w:u w:val="none"/>
          <w:shd w:val="clear" w:color="auto" w:fill="auto"/>
          <w:vertAlign w:val="baseline"/>
        </w:rPr>
        <w:t>】</w:t>
      </w:r>
    </w:p>
    <w:p w14:paraId="6536150B">
      <w:pPr>
        <w:pStyle w:val="46"/>
        <w:spacing w:line="320" w:lineRule="auto"/>
        <w:textAlignment w:val="center"/>
      </w:pPr>
      <w:r>
        <w:rPr>
          <w:rFonts w:ascii="宋体" w:hAnsi="宋体" w:eastAsia="宋体" w:cs="宋体"/>
          <w:color w:val="000000"/>
          <w:sz w:val="21"/>
          <w:u w:val="none"/>
          <w:shd w:val="clear" w:color="auto" w:fill="auto"/>
          <w:vertAlign w:val="baseline"/>
        </w:rPr>
        <w:t>检测蛋白质时使用双缩脲试剂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要先加</w:t>
      </w:r>
      <w:r>
        <w:rPr>
          <w:rFonts w:ascii="Times New Roman" w:hAnsi="Times New Roman" w:eastAsia="Times New Roman" w:cs="Times New Roman"/>
          <w:color w:val="000000"/>
          <w:sz w:val="21"/>
          <w:u w:val="none"/>
          <w:shd w:val="clear" w:color="auto" w:fill="auto"/>
          <w:vertAlign w:val="baseline"/>
        </w:rPr>
        <w:t>1 mL</w:t>
      </w:r>
      <w:r>
        <w:rPr>
          <w:rFonts w:ascii="宋体" w:hAnsi="宋体" w:eastAsia="宋体" w:cs="宋体"/>
          <w:color w:val="000000"/>
          <w:sz w:val="21"/>
          <w:u w:val="none"/>
          <w:shd w:val="clear" w:color="auto" w:fill="auto"/>
          <w:vertAlign w:val="baseline"/>
        </w:rPr>
        <w:t>双缩脲试剂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再向试管中加入</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但还原糖鉴定中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需要先将斐林试剂甲液和乙液混合再加入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现配现用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观察细胞质流动需要先用低倍镜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后用高倍镜观察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探究植物细胞的吸水和失水实验则只需要使用低倍镜观察即可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探究温度对酶活性的影响实验需要二次保温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对酶活性的影响实验则需要先加酶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再加底物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观察根尖分生区组织细胞的有丝分裂实验则需要注意实验步骤以及每步操作的原因</w:t>
      </w:r>
      <w:r>
        <w:rPr>
          <w:rFonts w:ascii="Times New Roman" w:hAnsi="Times New Roman" w:eastAsia="Times New Roman" w:cs="Times New Roman"/>
          <w:color w:val="000000"/>
          <w:sz w:val="21"/>
          <w:u w:val="none"/>
          <w:shd w:val="clear" w:color="auto" w:fill="auto"/>
          <w:vertAlign w:val="baseline"/>
        </w:rPr>
        <w:t>。</w:t>
      </w:r>
    </w:p>
    <w:p w14:paraId="2C284AB4">
      <w:pPr>
        <w:pStyle w:val="46"/>
        <w:spacing w:line="320" w:lineRule="auto"/>
        <w:textAlignment w:val="center"/>
      </w:pPr>
    </w:p>
    <w:p w14:paraId="4A203999">
      <w:pPr>
        <w:pStyle w:val="4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例</w:t>
      </w:r>
      <w:r>
        <w:rPr>
          <w:rFonts w:ascii="Times New Roman" w:hAnsi="Times New Roman" w:eastAsia="Times New Roman" w:cs="Times New Roman"/>
          <w:color w:val="000000"/>
          <w:sz w:val="21"/>
          <w:u w:val="none"/>
          <w:shd w:val="clear" w:color="auto" w:fill="auto"/>
          <w:vertAlign w:val="baseline"/>
        </w:rPr>
        <w:t>5C</w:t>
      </w:r>
    </w:p>
    <w:p w14:paraId="28B2B88B">
      <w:pPr>
        <w:pStyle w:val="46"/>
        <w:spacing w:line="320" w:lineRule="auto"/>
        <w:jc w:val="left"/>
        <w:textAlignment w:val="cente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导管是被子植物木质部中运输水分和无机盐的主要输导组织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由导管的原始细胞分裂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死亡后形成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细胞凋亡后形成导管的过程是一种自然的生理过程</w:t>
      </w:r>
      <w:r>
        <w:rPr>
          <w:rFonts w:ascii="Times New Roman" w:hAnsi="Times New Roman" w:eastAsia="Times New Roman" w:cs="Times New Roman"/>
          <w:color w:val="000000"/>
          <w:sz w:val="21"/>
          <w:u w:val="none"/>
          <w:shd w:val="clear" w:color="auto" w:fill="auto"/>
          <w:vertAlign w:val="baseline"/>
        </w:rPr>
        <w:t>，</w:t>
      </w:r>
      <m:oMath>
        <m:r>
          <m:rPr/>
          <w:rPr>
            <w:rFonts w:ascii="Cambria Math" w:hAnsi="Cambria Math" w:eastAsia="Cambria Math" w:cs="Cambria Math"/>
            <w:sz w:val="21"/>
          </w:rPr>
          <m:t>A</m:t>
        </m:r>
      </m:oMath>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由题干可知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导管细胞是死细胞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不具有脱分化和再分化的能力</w:t>
      </w:r>
      <w:r>
        <w:rPr>
          <w:rFonts w:ascii="Times New Roman" w:hAnsi="Times New Roman" w:eastAsia="Times New Roman" w:cs="Times New Roman"/>
          <w:color w:val="000000"/>
          <w:sz w:val="21"/>
          <w:u w:val="none"/>
          <w:shd w:val="clear" w:color="auto" w:fill="auto"/>
          <w:vertAlign w:val="baseline"/>
        </w:rPr>
        <w:t>，</w:t>
      </w:r>
      <m:oMath>
        <m:r>
          <m:rPr/>
          <w:rPr>
            <w:rFonts w:ascii="Cambria Math" w:hAnsi="Cambria Math" w:eastAsia="Cambria Math" w:cs="Cambria Math"/>
            <w:sz w:val="21"/>
          </w:rPr>
          <m:t>B</m:t>
        </m:r>
      </m:oMath>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导管的原始细胞与叶肉细胞是同一植物体的不同细胞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二者的基因表达情况存在差异</w:t>
      </w:r>
      <w:r>
        <w:rPr>
          <w:rFonts w:ascii="Times New Roman" w:hAnsi="Times New Roman" w:eastAsia="Times New Roman" w:cs="Times New Roman"/>
          <w:color w:val="000000"/>
          <w:sz w:val="21"/>
          <w:u w:val="none"/>
          <w:shd w:val="clear" w:color="auto" w:fill="auto"/>
          <w:vertAlign w:val="baseline"/>
        </w:rPr>
        <w:t>，</w:t>
      </w:r>
      <m:oMath>
        <m:r>
          <m:rPr/>
          <w:rPr>
            <w:rFonts w:ascii="Cambria Math" w:hAnsi="Cambria Math" w:eastAsia="Cambria Math" w:cs="Cambria Math"/>
            <w:sz w:val="21"/>
          </w:rPr>
          <m:t>C</m:t>
        </m:r>
      </m:oMath>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导管细胞是死细胞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仅具有细胞壁结构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没有细胞骨架</w:t>
      </w:r>
      <w:r>
        <w:rPr>
          <w:rFonts w:ascii="Times New Roman" w:hAnsi="Times New Roman" w:eastAsia="Times New Roman" w:cs="Times New Roman"/>
          <w:color w:val="000000"/>
          <w:sz w:val="21"/>
          <w:u w:val="none"/>
          <w:shd w:val="clear" w:color="auto" w:fill="auto"/>
          <w:vertAlign w:val="baseline"/>
        </w:rPr>
        <w:t>，</w:t>
      </w:r>
      <m:oMath>
        <m:r>
          <m:rPr/>
          <w:rPr>
            <w:rFonts w:ascii="Cambria Math" w:hAnsi="Cambria Math" w:eastAsia="Cambria Math" w:cs="Cambria Math"/>
            <w:sz w:val="21"/>
          </w:rPr>
          <m:t>D</m:t>
        </m:r>
      </m:oMath>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F945AE1">
      <w:pPr>
        <w:pStyle w:val="4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29．D</w:t>
      </w:r>
    </w:p>
    <w:p w14:paraId="1354A6AF">
      <w:pPr>
        <w:pStyle w:val="46"/>
        <w:spacing w:line="320" w:lineRule="auto"/>
        <w:jc w:val="left"/>
        <w:textAlignment w:val="center"/>
      </w:pPr>
      <w:r>
        <w:rPr>
          <w:rFonts w:hint="eastAsia" w:ascii="Times New Roman" w:hAnsi="Times New Roman"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衰老细胞的细胞核体积增大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核膜内折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染色质固缩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导致核质间物质交换效率降低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自由基学说指出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自由基攻击</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蛋白质等生物大分子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引起结构和功能损伤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导致细胞衰老</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癌细胞依赖端粒酶维持端粒长度以无限增殖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抑制端粒酶活性会导致端粒缩短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最终引发癌细胞衰老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衰老与细胞核密切相关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融合细胞的核来自衰老细胞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即使细胞质年轻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仍无法恢复增殖能力</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5229DA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30．D</w:t>
      </w:r>
    </w:p>
    <w:p w14:paraId="364D34F2">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自噬作用是细胞的一种自我保护机制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是真核细胞通过形成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自噬体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用于清除细胞内聚物及受损细胞器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进而维持细胞内稳态的一种途径</w:t>
      </w:r>
      <w:r>
        <w:rPr>
          <w:rFonts w:ascii="Times New Roman" w:hAnsi="Times New Roman" w:eastAsia="Times New Roman" w:cs="Times New Roman"/>
          <w:color w:val="000000"/>
          <w:sz w:val="21"/>
          <w:u w:val="none"/>
          <w:shd w:val="clear" w:color="auto" w:fill="auto"/>
          <w:vertAlign w:val="baseline"/>
        </w:rPr>
        <w:t>。</w:t>
      </w:r>
    </w:p>
    <w:p w14:paraId="3565B193">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酶或蛋白酶处理黏胶层会使其厚度变薄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说明边缘细胞黏胶层中含有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加入某植物的根边缘细胞悬液中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发现根边缘细胞的黏胶层加厚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可导致根边缘细胞合成胞外物质增多</w:t>
      </w:r>
      <w:r>
        <w:rPr>
          <w:rFonts w:ascii="Times New Roman" w:hAnsi="Times New Roman" w:eastAsia="Times New Roman" w:cs="Times New Roman"/>
          <w:color w:val="000000"/>
          <w:sz w:val="21"/>
          <w:u w:val="none"/>
          <w:shd w:val="clear" w:color="auto" w:fill="auto"/>
          <w:vertAlign w:val="baseline"/>
        </w:rPr>
        <w:t xml:space="preserve"> ，B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细胞通过自噬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分解部分细胞中的物质和结构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获得维持生存所需的物质和能量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引起细胞凋亡是在外界不良环境下引起的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不是在胚发育时期基因表达的结果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9AD1A5F">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31．BD</w:t>
      </w:r>
    </w:p>
    <w:p w14:paraId="0DBB1B8D">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物镜有螺纹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且物镜长度与放大倍数成正比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即物镜越长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放大倍数越大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目镜无螺纹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且目镜长度与放大倍数成反比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即目镜越短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放大倍数越大</w:t>
      </w:r>
      <w:r>
        <w:rPr>
          <w:rFonts w:ascii="Times New Roman" w:hAnsi="Times New Roman" w:eastAsia="Times New Roman" w:cs="Times New Roman"/>
          <w:color w:val="000000"/>
          <w:sz w:val="21"/>
          <w:u w:val="none"/>
          <w:shd w:val="clear" w:color="auto" w:fill="auto"/>
          <w:vertAlign w:val="baseline"/>
        </w:rPr>
        <w:t>。</w:t>
      </w:r>
    </w:p>
    <w:p w14:paraId="6FF22CE8">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移动规律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物像偏向哪个方向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则应向哪个方向移动装片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同向移动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如物像偏左上方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则装片应向左上方移动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才能使其位于视野中央</w:t>
      </w:r>
      <w:r>
        <w:rPr>
          <w:rFonts w:ascii="Times New Roman" w:hAnsi="Times New Roman" w:eastAsia="Times New Roman" w:cs="Times New Roman"/>
          <w:color w:val="000000"/>
          <w:sz w:val="21"/>
          <w:u w:val="none"/>
          <w:shd w:val="clear" w:color="auto" w:fill="auto"/>
          <w:vertAlign w:val="baseline"/>
        </w:rPr>
        <w:t>。</w:t>
      </w:r>
    </w:p>
    <w:p w14:paraId="2BD665D9">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从图</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中可看出</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有螺纹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属于物镜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物镜长短和放大倍数成正比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因此镜头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的放大倍数小于镜头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换用高倍物镜前应先将物像移至视野中央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再转动转换器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切换为高倍镜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不能提升镜筒</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显微镜成倒立的虚像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上下左右全颠倒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若在载玻片写</w:t>
      </w:r>
      <w:r>
        <w:rPr>
          <w:rFonts w:ascii="Times New Roman" w:hAnsi="Times New Roman" w:eastAsia="Times New Roman" w:cs="Times New Roman"/>
          <w:color w:val="000000"/>
          <w:sz w:val="21"/>
          <w:u w:val="none"/>
          <w:shd w:val="clear" w:color="auto" w:fill="auto"/>
          <w:vertAlign w:val="baseline"/>
        </w:rPr>
        <w:t>“9&gt;6”，</w:t>
      </w:r>
      <w:r>
        <w:rPr>
          <w:rFonts w:ascii="宋体" w:hAnsi="宋体" w:eastAsia="宋体" w:cs="宋体"/>
          <w:color w:val="000000"/>
          <w:sz w:val="21"/>
          <w:u w:val="none"/>
          <w:shd w:val="clear" w:color="auto" w:fill="auto"/>
          <w:vertAlign w:val="baseline"/>
        </w:rPr>
        <w:t>在显微镜视野观察到的图像是</w:t>
      </w:r>
      <w:r>
        <w:rPr>
          <w:rFonts w:ascii="Times New Roman" w:hAnsi="Times New Roman" w:eastAsia="Times New Roman" w:cs="Times New Roman"/>
          <w:color w:val="000000"/>
          <w:sz w:val="21"/>
          <w:u w:val="none"/>
          <w:shd w:val="clear" w:color="auto" w:fill="auto"/>
          <w:vertAlign w:val="baseline"/>
        </w:rPr>
        <w:t>“9&lt;6”，B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微镜成的像是左右相反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上下颠倒的虚像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视野中物像的移动方向与装片中实物的运动方向正好相反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所以要将左侧的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移到视野中央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应将装片适当向左移动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显微镜的放大倍数是指长度或宽度的放大倍数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由于视野中充满细胞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放大后视野中的细胞数与放大倍数的平方成反比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放大倍数为之前的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所观察到的细胞数目应为原先的</w:t>
      </w:r>
      <w:r>
        <w:rPr>
          <w:rFonts w:ascii="Times New Roman" w:hAnsi="Times New Roman" w:eastAsia="Times New Roman" w:cs="Times New Roman"/>
          <w:color w:val="000000"/>
          <w:sz w:val="21"/>
          <w:u w:val="none"/>
          <w:shd w:val="clear" w:color="auto" w:fill="auto"/>
          <w:vertAlign w:val="baseline"/>
        </w:rPr>
        <w:t>1/16，</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应为</w:t>
      </w:r>
      <w:r>
        <w:rPr>
          <w:rFonts w:ascii="Times New Roman" w:hAnsi="Times New Roman" w:eastAsia="Times New Roman" w:cs="Times New Roman"/>
          <w:color w:val="000000"/>
          <w:sz w:val="21"/>
          <w:u w:val="none"/>
          <w:shd w:val="clear" w:color="auto" w:fill="auto"/>
          <w:vertAlign w:val="baseline"/>
        </w:rPr>
        <w:t>16×64=1024，D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FD8AC50">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32．CD</w:t>
      </w:r>
    </w:p>
    <w:p w14:paraId="1ADCDE77">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该蛋白分子中含三条肽链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所以该蛋白至少含有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个游离的羧基和</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个游离氨基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基中还含有其他羧基和氨基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该蛋白分子中共有的肽键数为</w:t>
      </w:r>
      <w:r>
        <w:rPr>
          <w:rFonts w:ascii="Times New Roman" w:hAnsi="Times New Roman" w:eastAsia="Times New Roman" w:cs="Times New Roman"/>
          <w:color w:val="000000"/>
          <w:sz w:val="21"/>
          <w:u w:val="none"/>
          <w:shd w:val="clear" w:color="auto" w:fill="auto"/>
          <w:vertAlign w:val="baseline"/>
        </w:rPr>
        <w:t>165-3+2=164，</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164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该蛋白还含有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每个二硫键的形成需要</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巯基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所以至少有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基上含有</w:t>
      </w:r>
      <w:r>
        <w:rPr>
          <w:rFonts w:ascii="Times New Roman" w:hAnsi="Times New Roman" w:eastAsia="Times New Roman" w:cs="Times New Roman"/>
          <w:color w:val="000000"/>
          <w:sz w:val="21"/>
          <w:u w:val="none"/>
          <w:shd w:val="clear" w:color="auto" w:fill="auto"/>
          <w:vertAlign w:val="baseline"/>
        </w:rPr>
        <w:t>-SH（</w:t>
      </w:r>
      <w:r>
        <w:rPr>
          <w:rFonts w:ascii="宋体" w:hAnsi="宋体" w:eastAsia="宋体" w:cs="宋体"/>
          <w:color w:val="000000"/>
          <w:sz w:val="21"/>
          <w:u w:val="none"/>
          <w:shd w:val="clear" w:color="auto" w:fill="auto"/>
          <w:vertAlign w:val="baseline"/>
        </w:rPr>
        <w:t>巯基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；165</w:t>
      </w:r>
      <w:r>
        <w:rPr>
          <w:rFonts w:ascii="宋体" w:hAnsi="宋体" w:eastAsia="宋体" w:cs="宋体"/>
          <w:color w:val="000000"/>
          <w:sz w:val="21"/>
          <w:u w:val="none"/>
          <w:shd w:val="clear" w:color="auto" w:fill="auto"/>
          <w:vertAlign w:val="baseline"/>
        </w:rPr>
        <w:t>个氨基酸经脱水缩合形成</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条肽链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且肽链之间含有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所以该蛋白含的肽链数为</w:t>
      </w:r>
      <w:r>
        <w:rPr>
          <w:rFonts w:ascii="Times New Roman" w:hAnsi="Times New Roman" w:eastAsia="Times New Roman" w:cs="Times New Roman"/>
          <w:color w:val="000000"/>
          <w:sz w:val="21"/>
          <w:u w:val="none"/>
          <w:shd w:val="clear" w:color="auto" w:fill="auto"/>
          <w:vertAlign w:val="baseline"/>
        </w:rPr>
        <w:t>165-3+2=164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即脱去</w:t>
      </w:r>
      <w:r>
        <w:rPr>
          <w:rFonts w:ascii="Times New Roman" w:hAnsi="Times New Roman" w:eastAsia="Times New Roman" w:cs="Times New Roman"/>
          <w:color w:val="000000"/>
          <w:sz w:val="21"/>
          <w:u w:val="none"/>
          <w:shd w:val="clear" w:color="auto" w:fill="auto"/>
          <w:vertAlign w:val="baseline"/>
        </w:rPr>
        <w:t>164</w:t>
      </w:r>
      <w:r>
        <w:rPr>
          <w:rFonts w:ascii="宋体" w:hAnsi="宋体" w:eastAsia="宋体" w:cs="宋体"/>
          <w:color w:val="000000"/>
          <w:sz w:val="21"/>
          <w:u w:val="none"/>
          <w:shd w:val="clear" w:color="auto" w:fill="auto"/>
          <w:vertAlign w:val="baseline"/>
        </w:rPr>
        <w:t>个水分子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形成该蛋白质分子时由于脱水相对分子质量减少了</w:t>
      </w:r>
      <w:r>
        <w:rPr>
          <w:rFonts w:ascii="Times New Roman" w:hAnsi="Times New Roman" w:eastAsia="Times New Roman" w:cs="Times New Roman"/>
          <w:color w:val="000000"/>
          <w:sz w:val="21"/>
          <w:u w:val="none"/>
          <w:shd w:val="clear" w:color="auto" w:fill="auto"/>
          <w:vertAlign w:val="baseline"/>
        </w:rPr>
        <w:t>164×18=2952，</w:t>
      </w:r>
      <w:r>
        <w:rPr>
          <w:rFonts w:ascii="宋体" w:hAnsi="宋体" w:eastAsia="宋体" w:cs="宋体"/>
          <w:color w:val="000000"/>
          <w:sz w:val="21"/>
          <w:u w:val="none"/>
          <w:shd w:val="clear" w:color="auto" w:fill="auto"/>
          <w:vertAlign w:val="baseline"/>
        </w:rPr>
        <w:t>但是还存在</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个二硫键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所以形成该蛋白质分子时相对分子质量减少数为</w:t>
      </w:r>
      <w:r>
        <w:rPr>
          <w:rFonts w:ascii="Times New Roman" w:hAnsi="Times New Roman" w:eastAsia="Times New Roman" w:cs="Times New Roman"/>
          <w:color w:val="000000"/>
          <w:sz w:val="21"/>
          <w:u w:val="none"/>
          <w:shd w:val="clear" w:color="auto" w:fill="auto"/>
          <w:vertAlign w:val="baseline"/>
        </w:rPr>
        <w:t>2952+4=2956，C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λ</w:t>
      </w:r>
      <w:r>
        <w:rPr>
          <w:rFonts w:ascii="宋体" w:hAnsi="宋体" w:eastAsia="宋体" w:cs="宋体"/>
          <w:color w:val="000000"/>
          <w:sz w:val="21"/>
          <w:u w:val="none"/>
          <w:shd w:val="clear" w:color="auto" w:fill="auto"/>
          <w:vertAlign w:val="baseline"/>
        </w:rPr>
        <w:t>肽链的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个硒代半胱氨酸位于</w:t>
      </w:r>
      <w:r>
        <w:rPr>
          <w:rFonts w:ascii="Times New Roman" w:hAnsi="Times New Roman" w:eastAsia="Times New Roman" w:cs="Times New Roman"/>
          <w:color w:val="000000"/>
          <w:sz w:val="21"/>
          <w:u w:val="none"/>
          <w:shd w:val="clear" w:color="auto" w:fill="auto"/>
          <w:vertAlign w:val="baseline"/>
        </w:rPr>
        <w:t>13、55</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所以脱去</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个硒代半胱氨酸要水解</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个水分子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D6C5C87">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33．AD</w:t>
      </w:r>
    </w:p>
    <w:p w14:paraId="72259E50">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图示表示某动物细胞的细胞周期各阶段的时长及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有丝分裂过程中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含量变化规律为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间期加倍</w:t>
      </w:r>
      <w:r>
        <w:rPr>
          <w:rFonts w:ascii="Times New Roman" w:hAnsi="Times New Roman" w:eastAsia="Times New Roman" w:cs="Times New Roman"/>
          <w:color w:val="000000"/>
          <w:sz w:val="21"/>
          <w:u w:val="none"/>
          <w:shd w:val="clear" w:color="auto" w:fill="auto"/>
          <w:vertAlign w:val="baseline"/>
        </w:rPr>
        <w:t>（2n→4n），</w:t>
      </w:r>
      <w:r>
        <w:rPr>
          <w:rFonts w:ascii="宋体" w:hAnsi="宋体" w:eastAsia="宋体" w:cs="宋体"/>
          <w:color w:val="000000"/>
          <w:sz w:val="21"/>
          <w:u w:val="none"/>
          <w:shd w:val="clear" w:color="auto" w:fill="auto"/>
          <w:vertAlign w:val="baseline"/>
        </w:rPr>
        <w:t>末期还原</w:t>
      </w:r>
      <w:r>
        <w:rPr>
          <w:rFonts w:ascii="Times New Roman" w:hAnsi="Times New Roman" w:eastAsia="Times New Roman" w:cs="Times New Roman"/>
          <w:color w:val="000000"/>
          <w:sz w:val="21"/>
          <w:u w:val="none"/>
          <w:shd w:val="clear" w:color="auto" w:fill="auto"/>
          <w:vertAlign w:val="baseline"/>
        </w:rPr>
        <w:t>（2n）；</w:t>
      </w:r>
      <w:r>
        <w:rPr>
          <w:rFonts w:ascii="宋体" w:hAnsi="宋体" w:eastAsia="宋体" w:cs="宋体"/>
          <w:color w:val="000000"/>
          <w:sz w:val="21"/>
          <w:u w:val="none"/>
          <w:shd w:val="clear" w:color="auto" w:fill="auto"/>
          <w:vertAlign w:val="baseline"/>
        </w:rPr>
        <w:t>染色体变化规律为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后期加倍</w:t>
      </w:r>
      <w:r>
        <w:rPr>
          <w:rFonts w:ascii="Times New Roman" w:hAnsi="Times New Roman" w:eastAsia="Times New Roman" w:cs="Times New Roman"/>
          <w:color w:val="000000"/>
          <w:sz w:val="21"/>
          <w:u w:val="none"/>
          <w:shd w:val="clear" w:color="auto" w:fill="auto"/>
          <w:vertAlign w:val="baseline"/>
        </w:rPr>
        <w:t>（4n），</w:t>
      </w:r>
      <w:r>
        <w:rPr>
          <w:rFonts w:ascii="宋体" w:hAnsi="宋体" w:eastAsia="宋体" w:cs="宋体"/>
          <w:color w:val="000000"/>
          <w:sz w:val="21"/>
          <w:u w:val="none"/>
          <w:shd w:val="clear" w:color="auto" w:fill="auto"/>
          <w:vertAlign w:val="baseline"/>
        </w:rPr>
        <w:t>平时不变</w:t>
      </w:r>
      <w:r>
        <w:rPr>
          <w:rFonts w:ascii="Times New Roman" w:hAnsi="Times New Roman" w:eastAsia="Times New Roman" w:cs="Times New Roman"/>
          <w:color w:val="000000"/>
          <w:sz w:val="21"/>
          <w:u w:val="none"/>
          <w:shd w:val="clear" w:color="auto" w:fill="auto"/>
          <w:vertAlign w:val="baseline"/>
        </w:rPr>
        <w:t>（2n）。</w:t>
      </w:r>
    </w:p>
    <w:p w14:paraId="4FF58D28">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只有连续分裂的细胞才具有细胞周期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进行减数分裂的细胞不具有细胞周期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由于后期着丝点分裂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染色体数目暂时加倍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所以处于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期的染色体数目变化是</w:t>
      </w:r>
      <w:r>
        <w:rPr>
          <w:rFonts w:ascii="Times New Roman" w:hAnsi="Times New Roman" w:eastAsia="Times New Roman" w:cs="Times New Roman"/>
          <w:color w:val="000000"/>
          <w:sz w:val="21"/>
          <w:u w:val="none"/>
          <w:shd w:val="clear" w:color="auto" w:fill="auto"/>
          <w:vertAlign w:val="baseline"/>
        </w:rPr>
        <w:t>2n→4n→2n，B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加入过量胸苷约</w:t>
      </w:r>
      <w:r>
        <w:rPr>
          <w:rFonts w:ascii="Times New Roman" w:hAnsi="Times New Roman" w:eastAsia="Times New Roman" w:cs="Times New Roman"/>
          <w:color w:val="000000"/>
          <w:sz w:val="21"/>
          <w:u w:val="none"/>
          <w:shd w:val="clear" w:color="auto" w:fill="auto"/>
          <w:vertAlign w:val="baseline"/>
        </w:rPr>
        <w:t>7.4h（2.2+1.8+3.4）</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细胞将停留在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期或</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交界处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的复制主要发生在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DA9FC4F">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34．ACD</w:t>
      </w:r>
    </w:p>
    <w:p w14:paraId="264E3149">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滤纸片上含有过氧化氢酶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若将甲图装置中的滤纸片改为</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酶促反应速率减慢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到达反应平衡点的时间变长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但最终产生的气体量不变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若要乙图中的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点向上移动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可增加</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溶液的体积</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溶液的含量决定气体的量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若放入浸过煮熟肝脏研磨液的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片滤纸片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酶在高温下变性失活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不能催化底物分解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在常温下也能分解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w:t>
      </w:r>
      <w:r>
        <w:rPr>
          <w:rFonts w:ascii="Times New Roman" w:hAnsi="Times New Roman" w:eastAsia="Times New Roman" w:cs="Times New Roman"/>
          <w:color w:val="000000"/>
          <w:sz w:val="21"/>
          <w:u w:val="none"/>
          <w:shd w:val="clear" w:color="auto" w:fill="auto"/>
          <w:vertAlign w:val="baseline"/>
        </w:rPr>
        <w:t>2min</w:t>
      </w:r>
      <w:r>
        <w:rPr>
          <w:rFonts w:ascii="宋体" w:hAnsi="宋体" w:eastAsia="宋体" w:cs="宋体"/>
          <w:color w:val="000000"/>
          <w:sz w:val="21"/>
          <w:u w:val="none"/>
          <w:shd w:val="clear" w:color="auto" w:fill="auto"/>
          <w:vertAlign w:val="baseline"/>
        </w:rPr>
        <w:t>观察一次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红色液滴也能移动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若甲图中的实验调高</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酶促反应速率降低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到达反应平衡点产生气体量为</w:t>
      </w:r>
      <w:r>
        <w:rPr>
          <w:rFonts w:ascii="Times New Roman" w:hAnsi="Times New Roman" w:eastAsia="Times New Roman" w:cs="Times New Roman"/>
          <w:color w:val="000000"/>
          <w:sz w:val="21"/>
          <w:u w:val="none"/>
          <w:shd w:val="clear" w:color="auto" w:fill="auto"/>
          <w:vertAlign w:val="baseline"/>
        </w:rPr>
        <w:t>amL</w:t>
      </w:r>
      <w:r>
        <w:rPr>
          <w:rFonts w:ascii="宋体" w:hAnsi="宋体" w:eastAsia="宋体" w:cs="宋体"/>
          <w:color w:val="000000"/>
          <w:sz w:val="21"/>
          <w:u w:val="none"/>
          <w:shd w:val="clear" w:color="auto" w:fill="auto"/>
          <w:vertAlign w:val="baseline"/>
        </w:rPr>
        <w:t>的时间大于</w:t>
      </w:r>
      <w:r>
        <w:rPr>
          <w:rFonts w:ascii="Times New Roman" w:hAnsi="Times New Roman" w:eastAsia="Times New Roman" w:cs="Times New Roman"/>
          <w:color w:val="000000"/>
          <w:sz w:val="21"/>
          <w:u w:val="none"/>
          <w:shd w:val="clear" w:color="auto" w:fill="auto"/>
          <w:vertAlign w:val="baseline"/>
        </w:rPr>
        <w:t>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A5BE864">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35．ABC</w:t>
      </w:r>
    </w:p>
    <w:p w14:paraId="6B62E09F">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无氧呼吸的第一阶段与有氧呼吸的第一阶段相同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都是葡萄糖酵解形成丙酮酸和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发生在细胞质基质中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第二阶段是丙酮酸和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反应产生二氧化碳和酒精或者是乳酸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发生在细胞质基质中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无氧呼吸只在第一阶段产生能量</w:t>
      </w:r>
      <w:r>
        <w:rPr>
          <w:rFonts w:ascii="Times New Roman" w:hAnsi="Times New Roman" w:eastAsia="Times New Roman" w:cs="Times New Roman"/>
          <w:color w:val="000000"/>
          <w:sz w:val="21"/>
          <w:u w:val="none"/>
          <w:shd w:val="clear" w:color="auto" w:fill="auto"/>
          <w:vertAlign w:val="baseline"/>
        </w:rPr>
        <w:t>。</w:t>
      </w:r>
    </w:p>
    <w:p w14:paraId="163FA3F9">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据题意分析可知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细胞能量供应不足时会导致过程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受阻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则过程</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转运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是主动运输的过程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说明细胞质基质中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的浓度低于细胞液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低于细胞质基质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浓度梯度驱动乳酸跨膜运输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不直接消耗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酒精为脂溶性物质</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为气体分子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都通过自由扩散运出细胞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的运输不消耗</w:t>
      </w:r>
      <w:r>
        <w:rPr>
          <w:rFonts w:ascii="Times New Roman" w:hAnsi="Times New Roman" w:eastAsia="Times New Roman" w:cs="Times New Roman"/>
          <w:color w:val="000000"/>
          <w:sz w:val="21"/>
          <w:u w:val="none"/>
          <w:shd w:val="clear" w:color="auto" w:fill="auto"/>
          <w:vertAlign w:val="baseline"/>
        </w:rPr>
        <w:t>ATP，B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丙酮酸转化为乳酸或转化为酒精的过程为无氧呼吸的第</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无氧呼吸只在第</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阶段产生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阶段无</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无氧呼吸使细胞质基质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降低至一定程度时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会转换为过程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由此推测过程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转换为过程</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有利于缓解酸中毒</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322BD2A">
      <w:pPr>
        <w:pStyle w:val="39"/>
        <w:spacing w:line="320" w:lineRule="auto"/>
        <w:jc w:val="center"/>
        <w:textAlignment w:val="center"/>
        <w:rPr>
          <w:rFonts w:ascii="黑体" w:hAnsi="黑体" w:eastAsia="黑体" w:cs="黑体"/>
          <w:b/>
          <w:i w:val="0"/>
          <w:color w:val="000000"/>
          <w:sz w:val="30"/>
        </w:rPr>
      </w:pPr>
    </w:p>
    <w:p w14:paraId="4D85081A">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36．（1）C、H、O</w:t>
      </w:r>
    </w:p>
    <w:p w14:paraId="063A3963">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磷脂和固醇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肝糖原和肌糖原</w:t>
      </w:r>
      <w:r>
        <w:rPr>
          <w:rFonts w:ascii="Times New Roman" w:hAnsi="Times New Roman" w:eastAsia="Times New Roman" w:cs="Times New Roman"/>
          <w:color w:val="000000"/>
          <w:sz w:val="21"/>
          <w:u w:val="none"/>
          <w:shd w:val="clear" w:color="auto" w:fill="auto"/>
          <w:vertAlign w:val="baseline"/>
        </w:rPr>
        <w:t xml:space="preserve">     I</w:t>
      </w:r>
    </w:p>
    <w:p w14:paraId="1EB8472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鸟嘌呤脱氧核糖核苷酸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鸟嘌呤脱氧核苷酸</w:t>
      </w:r>
      <w:r>
        <w:rPr>
          <w:rFonts w:ascii="Times New Roman" w:hAnsi="Times New Roman" w:eastAsia="Times New Roman" w:cs="Times New Roman"/>
          <w:color w:val="000000"/>
          <w:sz w:val="21"/>
          <w:u w:val="none"/>
          <w:shd w:val="clear" w:color="auto" w:fill="auto"/>
          <w:vertAlign w:val="baseline"/>
        </w:rPr>
        <w:t xml:space="preserve">     Ⅲ     </w:t>
      </w:r>
      <w:r>
        <w:rPr>
          <w:rFonts w:ascii="宋体" w:hAnsi="宋体" w:eastAsia="宋体" w:cs="宋体"/>
          <w:color w:val="000000"/>
          <w:sz w:val="21"/>
          <w:u w:val="none"/>
          <w:shd w:val="clear" w:color="auto" w:fill="auto"/>
          <w:vertAlign w:val="baseline"/>
        </w:rPr>
        <w:t>核糖核苷酸</w:t>
      </w:r>
      <w:r>
        <w:rPr>
          <w:rFonts w:ascii="Times New Roman" w:hAnsi="Times New Roman" w:eastAsia="Times New Roman" w:cs="Times New Roman"/>
          <w:color w:val="000000"/>
          <w:sz w:val="21"/>
          <w:u w:val="none"/>
          <w:shd w:val="clear" w:color="auto" w:fill="auto"/>
          <w:vertAlign w:val="baseline"/>
        </w:rPr>
        <w:t xml:space="preserve">（4 </w:t>
      </w:r>
      <w:r>
        <w:rPr>
          <w:rFonts w:ascii="宋体" w:hAnsi="宋体" w:eastAsia="宋体" w:cs="宋体"/>
          <w:color w:val="000000"/>
          <w:sz w:val="21"/>
          <w:u w:val="none"/>
          <w:shd w:val="clear" w:color="auto" w:fill="auto"/>
          <w:vertAlign w:val="baseline"/>
        </w:rPr>
        <w:t>种核糖核苷酸</w:t>
      </w:r>
      <w:r>
        <w:rPr>
          <w:rFonts w:ascii="Times New Roman" w:hAnsi="Times New Roman" w:eastAsia="Times New Roman" w:cs="Times New Roman"/>
          <w:color w:val="000000"/>
          <w:sz w:val="21"/>
          <w:u w:val="none"/>
          <w:shd w:val="clear" w:color="auto" w:fill="auto"/>
          <w:vertAlign w:val="baseline"/>
        </w:rPr>
        <w:t>）</w:t>
      </w:r>
    </w:p>
    <w:p w14:paraId="4A7AE73E">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数量和排列顺序不同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放射性同位素标记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同位素示踪</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高尔基体</w:t>
      </w:r>
    </w:p>
    <w:p w14:paraId="4E45A29F">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为细胞内的良好的储能物质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为脂肪</w:t>
      </w:r>
      <w:r>
        <w:rPr>
          <w:rFonts w:ascii="Times New Roman" w:hAnsi="Times New Roman" w:eastAsia="Times New Roman" w:cs="Times New Roman"/>
          <w:color w:val="000000"/>
          <w:sz w:val="21"/>
          <w:u w:val="none"/>
          <w:shd w:val="clear" w:color="auto" w:fill="auto"/>
          <w:vertAlign w:val="baseline"/>
        </w:rPr>
        <w:t>；Ⅱ、Ⅲ</w:t>
      </w:r>
      <w:r>
        <w:rPr>
          <w:rFonts w:ascii="宋体" w:hAnsi="宋体" w:eastAsia="宋体" w:cs="宋体"/>
          <w:color w:val="000000"/>
          <w:sz w:val="21"/>
          <w:u w:val="none"/>
          <w:shd w:val="clear" w:color="auto" w:fill="auto"/>
          <w:vertAlign w:val="baseline"/>
        </w:rPr>
        <w:t>是遗传信息的携带者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主要分布在细胞核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DNA，Y</w:t>
      </w:r>
      <w:r>
        <w:rPr>
          <w:rFonts w:ascii="宋体" w:hAnsi="宋体" w:eastAsia="宋体" w:cs="宋体"/>
          <w:color w:val="000000"/>
          <w:sz w:val="21"/>
          <w:u w:val="none"/>
          <w:shd w:val="clear" w:color="auto" w:fill="auto"/>
          <w:vertAlign w:val="baseline"/>
        </w:rPr>
        <w:t>则为单体脱氧核苷酸</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主要分布在细胞质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RNA，Z</w:t>
      </w:r>
      <w:r>
        <w:rPr>
          <w:rFonts w:ascii="宋体" w:hAnsi="宋体" w:eastAsia="宋体" w:cs="宋体"/>
          <w:color w:val="000000"/>
          <w:sz w:val="21"/>
          <w:u w:val="none"/>
          <w:shd w:val="clear" w:color="auto" w:fill="auto"/>
          <w:vertAlign w:val="baseline"/>
        </w:rPr>
        <w:t>则为单体核糖核苷酸</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是生命活动的承担者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为氨基酸</w:t>
      </w:r>
      <w:r>
        <w:rPr>
          <w:rFonts w:ascii="Times New Roman" w:hAnsi="Times New Roman" w:eastAsia="Times New Roman" w:cs="Times New Roman"/>
          <w:color w:val="000000"/>
          <w:sz w:val="21"/>
          <w:u w:val="none"/>
          <w:shd w:val="clear" w:color="auto" w:fill="auto"/>
          <w:vertAlign w:val="baseline"/>
        </w:rPr>
        <w:t>。</w:t>
      </w:r>
    </w:p>
    <w:p w14:paraId="2F0E55F8">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根据淀粉和纤维素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代表单糖</w:t>
      </w:r>
      <w:r>
        <w:rPr>
          <w:rFonts w:ascii="Times New Roman" w:hAnsi="Times New Roman" w:eastAsia="Times New Roman" w:cs="Times New Roman"/>
          <w:color w:val="000000"/>
          <w:sz w:val="21"/>
          <w:u w:val="none"/>
          <w:shd w:val="clear" w:color="auto" w:fill="auto"/>
          <w:vertAlign w:val="baseline"/>
        </w:rPr>
        <w:t>，Ⅴ</w:t>
      </w:r>
      <w:r>
        <w:rPr>
          <w:rFonts w:ascii="宋体" w:hAnsi="宋体" w:eastAsia="宋体" w:cs="宋体"/>
          <w:color w:val="000000"/>
          <w:sz w:val="21"/>
          <w:u w:val="none"/>
          <w:shd w:val="clear" w:color="auto" w:fill="auto"/>
          <w:vertAlign w:val="baseline"/>
        </w:rPr>
        <w:t>代表糖原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中的有机物包括多糖</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（IV）、</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（II、III）。</w:t>
      </w:r>
      <w:r>
        <w:rPr>
          <w:rFonts w:ascii="宋体" w:hAnsi="宋体" w:eastAsia="宋体" w:cs="宋体"/>
          <w:color w:val="000000"/>
          <w:sz w:val="21"/>
          <w:u w:val="none"/>
          <w:shd w:val="clear" w:color="auto" w:fill="auto"/>
          <w:vertAlign w:val="baseline"/>
        </w:rPr>
        <w:t>这些有机物共有的元素是</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因此甲代表的元素是</w:t>
      </w:r>
      <w:r>
        <w:rPr>
          <w:rFonts w:ascii="Times New Roman" w:hAnsi="Times New Roman" w:eastAsia="Times New Roman" w:cs="Times New Roman"/>
          <w:color w:val="000000"/>
          <w:sz w:val="21"/>
          <w:u w:val="none"/>
          <w:shd w:val="clear" w:color="auto" w:fill="auto"/>
          <w:vertAlign w:val="baseline"/>
        </w:rPr>
        <w:t>C、H、O。</w:t>
      </w:r>
    </w:p>
    <w:p w14:paraId="042E854E">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脂质包括脂肪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磷脂和固醇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因此除脂肪</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还包括磷脂和固醇</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是多糖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动物细胞中与淀粉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植物储能多糖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功能相似的储能多糖是糖原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肝糖原或肌糖原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与多糖</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的元素组成均为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但脂肪中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的比例更高</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的比例更低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氧化分解时</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结合生成水</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比例高的物质消耗更多氧气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因此相同质量的</w:t>
      </w:r>
      <w:r>
        <w:rPr>
          <w:rFonts w:ascii="Times New Roman" w:hAnsi="Times New Roman" w:eastAsia="Times New Roman" w:cs="Times New Roman"/>
          <w:color w:val="000000"/>
          <w:sz w:val="21"/>
          <w:u w:val="none"/>
          <w:shd w:val="clear" w:color="auto" w:fill="auto"/>
          <w:vertAlign w:val="baseline"/>
        </w:rPr>
        <w:t xml:space="preserve"> V（</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I（</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消耗更多氧气</w:t>
      </w:r>
      <w:r>
        <w:rPr>
          <w:rFonts w:ascii="Times New Roman" w:hAnsi="Times New Roman" w:eastAsia="Times New Roman" w:cs="Times New Roman"/>
          <w:color w:val="000000"/>
          <w:sz w:val="21"/>
          <w:u w:val="none"/>
          <w:shd w:val="clear" w:color="auto" w:fill="auto"/>
          <w:vertAlign w:val="baseline"/>
        </w:rPr>
        <w:t>。</w:t>
      </w:r>
    </w:p>
    <w:p w14:paraId="7DC145E3">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（3）II </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由鸟嘌呤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脱氧核糖和磷酸组成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中文全称是鸟嘌呤脱氧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人类免疫缺陷病毒</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遗传信息储存在</w:t>
      </w:r>
      <w:r>
        <w:rPr>
          <w:rFonts w:ascii="Times New Roman" w:hAnsi="Times New Roman" w:eastAsia="Times New Roman" w:cs="Times New Roman"/>
          <w:color w:val="000000"/>
          <w:sz w:val="21"/>
          <w:u w:val="none"/>
          <w:shd w:val="clear" w:color="auto" w:fill="auto"/>
          <w:vertAlign w:val="baseline"/>
        </w:rPr>
        <w:t xml:space="preserve"> RNA（III）</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初步水解的产物是</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腺嘌呤核糖核苷酸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鸟嘌呤核糖核苷酸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胞嘧啶核糖核苷酸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尿嘧啶核糖核苷酸</w:t>
      </w:r>
      <w:r>
        <w:rPr>
          <w:rFonts w:ascii="Times New Roman" w:hAnsi="Times New Roman" w:eastAsia="Times New Roman" w:cs="Times New Roman"/>
          <w:color w:val="000000"/>
          <w:sz w:val="21"/>
          <w:u w:val="none"/>
          <w:shd w:val="clear" w:color="auto" w:fill="auto"/>
          <w:vertAlign w:val="baseline"/>
        </w:rPr>
        <w:t>）。</w:t>
      </w:r>
    </w:p>
    <w:p w14:paraId="79D1CF71">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蛋白质的多样性从氨基酸角度分析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取决于氨基酸的种类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数目和排列顺序不同</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区是蛋白质结构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区不同的原因是氨基酸的种类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数目和排列顺序不同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IgG）</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加工及分泌过程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常用放射性同位素标记法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同位素示踪法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例如用</w:t>
      </w:r>
      <w:r>
        <w:rPr>
          <w:rFonts w:ascii="Times New Roman" w:hAnsi="Times New Roman" w:eastAsia="Times New Roman" w:cs="Times New Roman"/>
          <w:color w:val="000000"/>
          <w:sz w:val="21"/>
          <w:u w:val="none"/>
          <w:shd w:val="clear" w:color="auto" w:fill="auto"/>
          <w:vertAlign w:val="baseline"/>
        </w:rPr>
        <w:t xml:space="preserve"> ³H </w:t>
      </w:r>
      <w:r>
        <w:rPr>
          <w:rFonts w:ascii="宋体" w:hAnsi="宋体" w:eastAsia="宋体" w:cs="宋体"/>
          <w:color w:val="000000"/>
          <w:sz w:val="21"/>
          <w:u w:val="none"/>
          <w:shd w:val="clear" w:color="auto" w:fill="auto"/>
          <w:vertAlign w:val="baseline"/>
        </w:rPr>
        <w:t>标记氨基酸追踪路径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分泌蛋白的合成与运输路径为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因此放射性沿内质网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细胞膜迁移</w:t>
      </w:r>
      <w:r>
        <w:rPr>
          <w:rFonts w:ascii="Times New Roman" w:hAnsi="Times New Roman" w:eastAsia="Times New Roman" w:cs="Times New Roman"/>
          <w:color w:val="000000"/>
          <w:sz w:val="21"/>
          <w:u w:val="none"/>
          <w:shd w:val="clear" w:color="auto" w:fill="auto"/>
          <w:vertAlign w:val="baseline"/>
        </w:rPr>
        <w:t>。</w:t>
      </w:r>
    </w:p>
    <w:p w14:paraId="3ECF4CEB">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37．（1）</w:t>
      </w:r>
      <w:r>
        <w:rPr>
          <w:rFonts w:ascii="宋体" w:hAnsi="宋体" w:eastAsia="宋体" w:cs="宋体"/>
          <w:color w:val="000000"/>
          <w:sz w:val="21"/>
          <w:u w:val="none"/>
          <w:shd w:val="clear" w:color="auto" w:fill="auto"/>
          <w:vertAlign w:val="baseline"/>
        </w:rPr>
        <w:t>流动镶嵌模型</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膜中含有的蛋白质的种类和数量不同</w:t>
      </w:r>
    </w:p>
    <w:p w14:paraId="57A087D1">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运输和催化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细胞会通过无氧呼吸过程分解有机物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释放能量</w:t>
      </w:r>
    </w:p>
    <w:p w14:paraId="7A5994FB">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w:t>
      </w:r>
    </w:p>
    <w:p w14:paraId="63A0553E">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 xml:space="preserve">     &gt;     </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丙</w:t>
      </w:r>
    </w:p>
    <w:p w14:paraId="0D906A79">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 xml:space="preserve">A、B、C、D </w:t>
      </w:r>
      <w:r>
        <w:rPr>
          <w:rFonts w:ascii="宋体" w:hAnsi="宋体" w:eastAsia="宋体" w:cs="宋体"/>
          <w:color w:val="000000"/>
          <w:sz w:val="21"/>
          <w:u w:val="none"/>
          <w:shd w:val="clear" w:color="auto" w:fill="auto"/>
          <w:vertAlign w:val="baseline"/>
        </w:rPr>
        <w:t>表示膜上的有关蛋白质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表示将形状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大小相同的萝卜条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各</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分别放在不同浓度的蔗糖溶液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中相同时间后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取出萝卜条称重获取的实验结果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根据结果可以看出重量减少的原因是失水造成的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重量增加的原因是吸水引起的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蔗糖溶液浓度大小依次为乙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的浓度大于萝卜条</w:t>
      </w:r>
      <w:r>
        <w:rPr>
          <w:rFonts w:ascii="Times New Roman" w:hAnsi="Times New Roman" w:eastAsia="Times New Roman" w:cs="Times New Roman"/>
          <w:color w:val="000000"/>
          <w:sz w:val="21"/>
          <w:u w:val="none"/>
          <w:shd w:val="clear" w:color="auto" w:fill="auto"/>
          <w:vertAlign w:val="baseline"/>
        </w:rPr>
        <w:t>B。</w:t>
      </w:r>
    </w:p>
    <w:p w14:paraId="5E91A008">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目前公认的细胞膜的结构模型是由辛格和尼科尔森提出的流动镶嵌模型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生物膜的主要成分是脂质和蛋白质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不同生物膜的功能有差异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是因为其中含有的蛋白质的种类和数量不同造成的</w:t>
      </w:r>
      <w:r>
        <w:rPr>
          <w:rFonts w:ascii="Times New Roman" w:hAnsi="Times New Roman" w:eastAsia="Times New Roman" w:cs="Times New Roman"/>
          <w:color w:val="000000"/>
          <w:sz w:val="21"/>
          <w:u w:val="none"/>
          <w:shd w:val="clear" w:color="auto" w:fill="auto"/>
          <w:vertAlign w:val="baseline"/>
        </w:rPr>
        <w:t>。</w:t>
      </w:r>
    </w:p>
    <w:p w14:paraId="074B98DE">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进入细胞是逆浓度梯度进行的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其转运方式为主动运输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需要膜上的载体蛋白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同时会消耗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结合图示可以看出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在转运钾离子的同时还会催化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的作用是运输和催化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当细胞处于无氧环境中时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该过程依然能发生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因为细胞会通过无氧呼吸过程分解有机物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即此时蛋白质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消耗的是无氧呼吸产生的</w:t>
      </w:r>
      <w:r>
        <w:rPr>
          <w:rFonts w:ascii="Times New Roman" w:hAnsi="Times New Roman" w:eastAsia="Times New Roman" w:cs="Times New Roman"/>
          <w:color w:val="000000"/>
          <w:sz w:val="21"/>
          <w:u w:val="none"/>
          <w:shd w:val="clear" w:color="auto" w:fill="auto"/>
          <w:vertAlign w:val="baseline"/>
        </w:rPr>
        <w:t>ATP。</w:t>
      </w:r>
    </w:p>
    <w:p w14:paraId="0E01C061">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人红细胞膜上胆固醇含量与动脉粥样硬化</w:t>
      </w:r>
      <w:r>
        <w:rPr>
          <w:rFonts w:ascii="Times New Roman" w:hAnsi="Times New Roman" w:eastAsia="Times New Roman" w:cs="Times New Roman"/>
          <w:color w:val="000000"/>
          <w:sz w:val="21"/>
          <w:u w:val="none"/>
          <w:shd w:val="clear" w:color="auto" w:fill="auto"/>
          <w:vertAlign w:val="baseline"/>
        </w:rPr>
        <w:t xml:space="preserve"> （As）</w:t>
      </w:r>
      <w:r>
        <w:rPr>
          <w:rFonts w:ascii="宋体" w:hAnsi="宋体" w:eastAsia="宋体" w:cs="宋体"/>
          <w:color w:val="000000"/>
          <w:sz w:val="21"/>
          <w:u w:val="none"/>
          <w:shd w:val="clear" w:color="auto" w:fill="auto"/>
          <w:vertAlign w:val="baseline"/>
        </w:rPr>
        <w:t>斑块的形成密切相关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人的成熟红细胞不具有合成脂质的细胞器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因为成熟的红细胞中没有细胞核和各种细胞器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其细胞膜上的脂质可来自于血浆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当血浆中胆固醇浓度升高时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会导致更多的胆固醇插入到红细胞膜上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使细胞膜的流动性降低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即胆固醇含量增加会使细胞膜流动性下降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因而变得刚硬易破</w:t>
      </w:r>
      <w:r>
        <w:rPr>
          <w:rFonts w:ascii="Times New Roman" w:hAnsi="Times New Roman" w:eastAsia="Times New Roman" w:cs="Times New Roman"/>
          <w:color w:val="000000"/>
          <w:sz w:val="21"/>
          <w:u w:val="none"/>
          <w:shd w:val="clear" w:color="auto" w:fill="auto"/>
          <w:vertAlign w:val="baseline"/>
        </w:rPr>
        <w:t>。</w:t>
      </w:r>
    </w:p>
    <w:p w14:paraId="6157EC8E">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除了进行离子的跨膜运输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细胞还能利用渗透作用吸水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水分子进出细胞的方式是被动运输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包括自由扩散和协助扩散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其中水分进出细胞的主要方式为协助扩散</w:t>
      </w:r>
      <w:r>
        <w:rPr>
          <w:rFonts w:ascii="Times New Roman" w:hAnsi="Times New Roman" w:eastAsia="Times New Roman" w:cs="Times New Roman"/>
          <w:color w:val="000000"/>
          <w:sz w:val="21"/>
          <w:u w:val="none"/>
          <w:shd w:val="clear" w:color="auto" w:fill="auto"/>
          <w:vertAlign w:val="baseline"/>
        </w:rPr>
        <w:t>。</w:t>
      </w:r>
    </w:p>
    <w:p w14:paraId="4542293B">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在同一浓度条件下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萝卜条</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与萝卜条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的重量变化不同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如在戊溶液中萝卜条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的重量基本无变化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重量增加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即该溶液浓度与萝卜条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的细胞液浓度基本相同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而小于萝卜条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因而可判断细胞液浓度大小的关系为</w:t>
      </w:r>
      <w:r>
        <w:rPr>
          <w:rFonts w:ascii="Times New Roman" w:hAnsi="Times New Roman" w:eastAsia="Times New Roman" w:cs="Times New Roman"/>
          <w:color w:val="000000"/>
          <w:sz w:val="21"/>
          <w:u w:val="none"/>
          <w:shd w:val="clear" w:color="auto" w:fill="auto"/>
          <w:vertAlign w:val="baseline"/>
        </w:rPr>
        <w:t>A&gt;B。</w:t>
      </w:r>
    </w:p>
    <w:p w14:paraId="40587DB7">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萝卜条重量增加越大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说明萝卜条细胞液浓度与外界溶液浓度差越大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萝卜条失水越多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说明外界溶液浓度越高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据此可判断五种蔗糖溶液的浓度关系是乙</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p>
    <w:p w14:paraId="05DF94B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38．（1）</w:t>
      </w:r>
      <w:r>
        <w:rPr>
          <w:rFonts w:ascii="宋体" w:hAnsi="宋体" w:eastAsia="宋体" w:cs="宋体"/>
          <w:color w:val="000000"/>
          <w:sz w:val="21"/>
          <w:u w:val="none"/>
          <w:shd w:val="clear" w:color="auto" w:fill="auto"/>
          <w:vertAlign w:val="baseline"/>
        </w:rPr>
        <w:t>不相等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自然条件下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黑暗时温度</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时的呼吸速率不相等</w:t>
      </w:r>
    </w:p>
    <w:p w14:paraId="58ADC952">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叶片的光合速率与呼吸速率相等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但植物的根部等细胞不进行光合作用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仍呼吸消耗有机物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导致植物体的干重减少</w:t>
      </w:r>
    </w:p>
    <w:p w14:paraId="44B22E03">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温度过高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导致部分气孔关闭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供应不足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暗反应速率降低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使暗反应速率降低</w:t>
      </w:r>
    </w:p>
    <w:p w14:paraId="15C64950">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光合速率和呼吸速率差值</w:t>
      </w:r>
    </w:p>
    <w:p w14:paraId="23A519AD">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影响光合作用的因素有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酶的活性和数量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光合色素含量等</w:t>
      </w:r>
      <w:r>
        <w:rPr>
          <w:rFonts w:ascii="Times New Roman" w:hAnsi="Times New Roman" w:eastAsia="Times New Roman" w:cs="Times New Roman"/>
          <w:color w:val="000000"/>
          <w:sz w:val="21"/>
          <w:u w:val="none"/>
          <w:shd w:val="clear" w:color="auto" w:fill="auto"/>
          <w:vertAlign w:val="baseline"/>
        </w:rPr>
        <w:t>。</w:t>
      </w:r>
    </w:p>
    <w:p w14:paraId="5D641EB1">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在自然条件下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该植物叶片在温度</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时的光合速率相等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但由于黑暗时呼吸速率不同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因此叶片有机物积累速率不相等</w:t>
      </w:r>
      <w:r>
        <w:rPr>
          <w:rFonts w:ascii="Times New Roman" w:hAnsi="Times New Roman" w:eastAsia="Times New Roman" w:cs="Times New Roman"/>
          <w:color w:val="000000"/>
          <w:sz w:val="21"/>
          <w:u w:val="none"/>
          <w:shd w:val="clear" w:color="auto" w:fill="auto"/>
          <w:vertAlign w:val="baseline"/>
        </w:rPr>
        <w:t>。</w:t>
      </w:r>
    </w:p>
    <w:p w14:paraId="16E84539">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在温度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叶片的光合速率与呼吸速率相等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但由于植物有些细胞不进行光合作用如根部细胞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因此该植物体的干重会减少</w:t>
      </w:r>
      <w:r>
        <w:rPr>
          <w:rFonts w:ascii="Times New Roman" w:hAnsi="Times New Roman" w:eastAsia="Times New Roman" w:cs="Times New Roman"/>
          <w:color w:val="000000"/>
          <w:sz w:val="21"/>
          <w:u w:val="none"/>
          <w:shd w:val="clear" w:color="auto" w:fill="auto"/>
          <w:vertAlign w:val="baseline"/>
        </w:rPr>
        <w:t>。</w:t>
      </w:r>
    </w:p>
    <w:p w14:paraId="4353AF3E">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温度超过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为了降低蒸腾作用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部分气孔关闭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供应不足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暗反应速率降低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同时使酶的活性降低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固定速率减慢</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还原速率减慢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进而使暗反应速率降低</w:t>
      </w:r>
      <w:r>
        <w:rPr>
          <w:rFonts w:ascii="Times New Roman" w:hAnsi="Times New Roman" w:eastAsia="Times New Roman" w:cs="Times New Roman"/>
          <w:color w:val="000000"/>
          <w:sz w:val="21"/>
          <w:u w:val="none"/>
          <w:shd w:val="clear" w:color="auto" w:fill="auto"/>
          <w:vertAlign w:val="baseline"/>
        </w:rPr>
        <w:t>。</w:t>
      </w:r>
    </w:p>
    <w:p w14:paraId="00A295FC">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为了最大程度地获得光合产物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农作物在温室栽培过程中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白天温室的温度应控制在光合速率与呼吸速率差值最大时的温度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有利于有机物的积累</w:t>
      </w:r>
      <w:r>
        <w:rPr>
          <w:rFonts w:ascii="Times New Roman" w:hAnsi="Times New Roman" w:eastAsia="Times New Roman" w:cs="Times New Roman"/>
          <w:color w:val="000000"/>
          <w:sz w:val="21"/>
          <w:u w:val="none"/>
          <w:shd w:val="clear" w:color="auto" w:fill="auto"/>
          <w:vertAlign w:val="baseline"/>
        </w:rPr>
        <w:t>。</w:t>
      </w:r>
    </w:p>
    <w:p w14:paraId="0F9F1A82">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39．（1）</w:t>
      </w:r>
      <w:r>
        <w:rPr>
          <w:rFonts w:ascii="宋体" w:hAnsi="宋体" w:eastAsia="宋体" w:cs="宋体"/>
          <w:color w:val="000000"/>
          <w:sz w:val="21"/>
          <w:u w:val="none"/>
          <w:shd w:val="clear" w:color="auto" w:fill="auto"/>
          <w:vertAlign w:val="baseline"/>
        </w:rPr>
        <w:t>绿</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类囊体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基粒</w:t>
      </w:r>
    </w:p>
    <w:p w14:paraId="62C13891">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 xml:space="preserve">     X</w:t>
      </w:r>
      <w:r>
        <w:rPr>
          <w:rFonts w:ascii="宋体" w:hAnsi="宋体" w:eastAsia="宋体" w:cs="宋体"/>
          <w:color w:val="000000"/>
          <w:sz w:val="21"/>
          <w:u w:val="none"/>
          <w:shd w:val="clear" w:color="auto" w:fill="auto"/>
          <w:vertAlign w:val="baseline"/>
        </w:rPr>
        <w:t>溶液处理叶圆片能提高光能利用率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促进光反应速率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产生氧气速率加快</w:t>
      </w:r>
    </w:p>
    <w:p w14:paraId="6F6112C1">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光反应的场所是类囊体薄膜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包括水的光解和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暗反应的场所是叶绿体基质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的固定和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的还原</w:t>
      </w:r>
      <w:r>
        <w:rPr>
          <w:rFonts w:ascii="Times New Roman" w:hAnsi="Times New Roman" w:eastAsia="Times New Roman" w:cs="Times New Roman"/>
          <w:color w:val="000000"/>
          <w:sz w:val="21"/>
          <w:u w:val="none"/>
          <w:shd w:val="clear" w:color="auto" w:fill="auto"/>
          <w:vertAlign w:val="baseline"/>
        </w:rPr>
        <w:t>。</w:t>
      </w:r>
    </w:p>
    <w:p w14:paraId="44E8901F">
      <w:pPr>
        <w:pStyle w:val="4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分析表格数据可知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与对照组相比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的培养液中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绿光下需氧细菌数量增加最为明显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由于需氧细菌会聚集在氧气释放多的部位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而氧气是光合作用光反应的产物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能够促进水绵利用绿光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叶绿体中类囊体薄膜是光反应的场所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传递和转化光能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分布在叶绿体的类囊体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能更好地促进光能的吸收和利用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使水绵光能利用效率最佳</w:t>
      </w:r>
      <w:r>
        <w:rPr>
          <w:rFonts w:ascii="Times New Roman" w:hAnsi="Times New Roman" w:eastAsia="Times New Roman" w:cs="Times New Roman"/>
          <w:color w:val="000000"/>
          <w:sz w:val="21"/>
          <w:u w:val="none"/>
          <w:shd w:val="clear" w:color="auto" w:fill="auto"/>
          <w:vertAlign w:val="baseline"/>
        </w:rPr>
        <w:t>；</w:t>
      </w:r>
    </w:p>
    <w:p w14:paraId="447E99BA">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（2）①</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与没有添加</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的组相比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的组中</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的变化量更大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能促进叶绿体合成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经煮沸的叶绿体已经失去活性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也就不能合成</w:t>
      </w:r>
      <w:r>
        <w:rPr>
          <w:rFonts w:ascii="Times New Roman" w:hAnsi="Times New Roman" w:eastAsia="Times New Roman" w:cs="Times New Roman"/>
          <w:color w:val="000000"/>
          <w:sz w:val="21"/>
          <w:u w:val="none"/>
          <w:shd w:val="clear" w:color="auto" w:fill="auto"/>
          <w:vertAlign w:val="baseline"/>
        </w:rPr>
        <w:t>NADPH，Y</w:t>
      </w:r>
      <w:r>
        <w:rPr>
          <w:rFonts w:ascii="宋体" w:hAnsi="宋体" w:eastAsia="宋体" w:cs="宋体"/>
          <w:color w:val="000000"/>
          <w:sz w:val="21"/>
          <w:u w:val="none"/>
          <w:shd w:val="clear" w:color="auto" w:fill="auto"/>
          <w:vertAlign w:val="baseline"/>
        </w:rPr>
        <w:t>的量基本不变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所以该处理获得的结果最符合图中曲线的丙</w:t>
      </w:r>
      <w:r>
        <w:rPr>
          <w:rFonts w:ascii="Times New Roman" w:hAnsi="Times New Roman" w:eastAsia="Times New Roman" w:cs="Times New Roman"/>
          <w:color w:val="000000"/>
          <w:sz w:val="21"/>
          <w:u w:val="none"/>
          <w:shd w:val="clear" w:color="auto" w:fill="auto"/>
          <w:vertAlign w:val="baseline"/>
        </w:rPr>
        <w:t>；</w:t>
      </w:r>
    </w:p>
    <w:p w14:paraId="0BAEFF10">
      <w:pPr>
        <w:pStyle w:val="4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将清水和</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溶液分别处理后的植物叶片用打孔器打出叶圆片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抽气后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再置于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的碳酸氢钠溶液中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给予相同的光照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溶液处理的叶圆片先浮出叶面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溶液处理叶圆片能提高光能利用率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促进光反应速率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产生氧气速率加快</w:t>
      </w:r>
      <w:r>
        <w:rPr>
          <w:rFonts w:ascii="Times New Roman" w:hAnsi="Times New Roman" w:eastAsia="Times New Roman" w:cs="Times New Roman"/>
          <w:color w:val="000000"/>
          <w:sz w:val="21"/>
          <w:u w:val="none"/>
          <w:shd w:val="clear" w:color="auto" w:fill="auto"/>
          <w:vertAlign w:val="baseline"/>
        </w:rPr>
        <w:t>。</w:t>
      </w:r>
    </w:p>
    <w:p w14:paraId="6E978A93">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40．（1）③     </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用药液使组织中的细胞相互分离开来</w:t>
      </w:r>
    </w:p>
    <w:p w14:paraId="0BEEB032">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分裂间期</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的复制和有关蛋白质的合成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同时细胞有适度的生长</w:t>
      </w:r>
    </w:p>
    <w:p w14:paraId="28C523A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（3）bc     8、0     </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姐妹染色单体分开成为染色体</w:t>
      </w:r>
    </w:p>
    <w:p w14:paraId="7F485E13">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稳定性差异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遗传信息的表达情况不同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或基因的选择性表达</w:t>
      </w:r>
      <w:r>
        <w:rPr>
          <w:rFonts w:ascii="Times New Roman" w:hAnsi="Times New Roman" w:eastAsia="Times New Roman" w:cs="Times New Roman"/>
          <w:color w:val="000000"/>
          <w:sz w:val="21"/>
          <w:u w:val="none"/>
          <w:shd w:val="clear" w:color="auto" w:fill="auto"/>
          <w:vertAlign w:val="baseline"/>
        </w:rPr>
        <w:t>）</w:t>
      </w:r>
    </w:p>
    <w:p w14:paraId="08CF79BB">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增大</w:t>
      </w:r>
    </w:p>
    <w:p w14:paraId="5326FB65">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高等植物细胞进行有丝分裂的细胞周期中各时期的特征</w:t>
      </w:r>
      <w:r>
        <w:rPr>
          <w:rFonts w:ascii="Times New Roman" w:hAnsi="Times New Roman" w:eastAsia="Times New Roman" w:cs="Times New Roman"/>
          <w:color w:val="000000"/>
          <w:sz w:val="21"/>
          <w:u w:val="none"/>
          <w:shd w:val="clear" w:color="auto" w:fill="auto"/>
          <w:vertAlign w:val="baseline"/>
        </w:rPr>
        <w:t xml:space="preserve">：   </w:t>
      </w:r>
    </w:p>
    <w:p w14:paraId="36808F78">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为分裂期进行活跃的物质准备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分子的复制和有关蛋白质的合成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同时细胞有适度生长</w:t>
      </w:r>
      <w:r>
        <w:rPr>
          <w:rFonts w:ascii="Times New Roman" w:hAnsi="Times New Roman" w:eastAsia="Times New Roman" w:cs="Times New Roman"/>
          <w:color w:val="000000"/>
          <w:sz w:val="21"/>
          <w:u w:val="none"/>
          <w:shd w:val="clear" w:color="auto" w:fill="auto"/>
          <w:vertAlign w:val="baseline"/>
        </w:rPr>
        <w:t xml:space="preserve">；  </w:t>
      </w:r>
    </w:p>
    <w:p w14:paraId="2FB1590C">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染色质丝螺旋缠绕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缩短变粗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每条染色体包括两条并列的姐妹染色单体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并有一个着丝粒连接着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核仁逐渐解体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核膜逐渐消失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从细胞两极发出纺锤丝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形成一个梭形的纺锤体</w:t>
      </w:r>
      <w:r>
        <w:rPr>
          <w:rFonts w:ascii="Times New Roman" w:hAnsi="Times New Roman" w:eastAsia="Times New Roman" w:cs="Times New Roman"/>
          <w:color w:val="000000"/>
          <w:sz w:val="21"/>
          <w:u w:val="none"/>
          <w:shd w:val="clear" w:color="auto" w:fill="auto"/>
          <w:vertAlign w:val="baseline"/>
        </w:rPr>
        <w:t xml:space="preserve">；   </w:t>
      </w:r>
    </w:p>
    <w:p w14:paraId="6453F24E">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每条染色体的着丝粒整齐地排列在赤道板位置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染色体形态固定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数量清晰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便于观察</w:t>
      </w:r>
      <w:r>
        <w:rPr>
          <w:rFonts w:ascii="Times New Roman" w:hAnsi="Times New Roman" w:eastAsia="Times New Roman" w:cs="Times New Roman"/>
          <w:color w:val="000000"/>
          <w:sz w:val="21"/>
          <w:u w:val="none"/>
          <w:shd w:val="clear" w:color="auto" w:fill="auto"/>
          <w:vertAlign w:val="baseline"/>
        </w:rPr>
        <w:t xml:space="preserve">；   </w:t>
      </w:r>
    </w:p>
    <w:p w14:paraId="33654857">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染色体数量加倍</w:t>
      </w:r>
      <w:r>
        <w:rPr>
          <w:rFonts w:ascii="Times New Roman" w:hAnsi="Times New Roman" w:eastAsia="Times New Roman" w:cs="Times New Roman"/>
          <w:color w:val="000000"/>
          <w:sz w:val="21"/>
          <w:u w:val="none"/>
          <w:shd w:val="clear" w:color="auto" w:fill="auto"/>
          <w:vertAlign w:val="baseline"/>
        </w:rPr>
        <w:t xml:space="preserve">；   </w:t>
      </w:r>
    </w:p>
    <w:p w14:paraId="391A13A1">
      <w:pPr>
        <w:pStyle w:val="44"/>
        <w:spacing w:line="320" w:lineRule="auto"/>
        <w:jc w:val="left"/>
        <w:textAlignment w:val="center"/>
        <w:rPr>
          <w:sz w:val="21"/>
        </w:rPr>
      </w:pP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染色体逐渐变成染色质丝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纺锤丝逐渐消失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出现核仁和核膜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在赤道板的位置出现一个细胞板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细胞板逐渐扩展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形成新的细胞壁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一个细胞分裂成两个子细胞</w:t>
      </w:r>
      <w:r>
        <w:rPr>
          <w:rFonts w:ascii="Times New Roman" w:hAnsi="Times New Roman" w:eastAsia="Times New Roman" w:cs="Times New Roman"/>
          <w:color w:val="000000"/>
          <w:sz w:val="21"/>
          <w:u w:val="none"/>
          <w:shd w:val="clear" w:color="auto" w:fill="auto"/>
          <w:vertAlign w:val="baseline"/>
        </w:rPr>
        <w:t>。</w:t>
      </w:r>
    </w:p>
    <w:p w14:paraId="2B100A5A">
      <w:pPr>
        <w:pStyle w:val="4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在以高等植物根尖为实验材料观察有丝分裂的过程时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应观察图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分生区细胞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因为分生区细胞具有很强的分裂增殖能力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该区细胞的特征是细胞呈正方形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制片的步骤为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其中解离的目的是用药液使组织中的细胞相互分离开来</w:t>
      </w:r>
      <w:r>
        <w:rPr>
          <w:rFonts w:ascii="Times New Roman" w:hAnsi="Times New Roman" w:eastAsia="Times New Roman" w:cs="Times New Roman"/>
          <w:color w:val="000000"/>
          <w:sz w:val="21"/>
          <w:u w:val="none"/>
          <w:shd w:val="clear" w:color="auto" w:fill="auto"/>
          <w:vertAlign w:val="baseline"/>
        </w:rPr>
        <w:t>。</w:t>
      </w:r>
    </w:p>
    <w:p w14:paraId="3E51B720">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一个细胞周期可分为分裂间期和分裂期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由于细胞周期的绝大部分时间处于分裂间期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所以视野中看到最多的是处于分裂间期的细胞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此时细胞发生的变化是完成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的复制和有关蛋白质的合成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同时细胞有适度的生长</w:t>
      </w:r>
      <w:r>
        <w:rPr>
          <w:rFonts w:ascii="Times New Roman" w:hAnsi="Times New Roman" w:eastAsia="Times New Roman" w:cs="Times New Roman"/>
          <w:color w:val="000000"/>
          <w:sz w:val="21"/>
          <w:u w:val="none"/>
          <w:shd w:val="clear" w:color="auto" w:fill="auto"/>
          <w:vertAlign w:val="baseline"/>
        </w:rPr>
        <w:t>。</w:t>
      </w:r>
    </w:p>
    <w:p w14:paraId="35883899">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时期细胞处于有丝分裂后期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时期细胞处于有丝分裂前期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时期细胞处于有丝分裂中期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时期细胞处于有丝分裂末期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处于有丝分裂间期</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段每条染色体上含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为有丝分裂前期和中期</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段每条染色体上含有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时期对应图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染色单体分别有</w:t>
      </w:r>
      <w:r>
        <w:rPr>
          <w:rFonts w:ascii="Times New Roman" w:hAnsi="Times New Roman" w:eastAsia="Times New Roman" w:cs="Times New Roman"/>
          <w:color w:val="000000"/>
          <w:sz w:val="21"/>
          <w:u w:val="none"/>
          <w:shd w:val="clear" w:color="auto" w:fill="auto"/>
          <w:vertAlign w:val="baseline"/>
        </w:rPr>
        <w:t>8、0</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引起这种变化的原因是着丝粒分裂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姐妹染色单体分开成为染色体</w:t>
      </w:r>
      <w:r>
        <w:rPr>
          <w:rFonts w:ascii="Times New Roman" w:hAnsi="Times New Roman" w:eastAsia="Times New Roman" w:cs="Times New Roman"/>
          <w:color w:val="000000"/>
          <w:sz w:val="21"/>
          <w:u w:val="none"/>
          <w:shd w:val="clear" w:color="auto" w:fill="auto"/>
          <w:vertAlign w:val="baseline"/>
        </w:rPr>
        <w:t>。</w:t>
      </w:r>
    </w:p>
    <w:p w14:paraId="52AFC861">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该生物继续发育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结构和生理功能上发生稳定性差异的过程叫作细胞分化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其实质是细胞中的基因选择性表达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即在个体发育过程中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不同种类的细胞中遗传信息的表达情况不同</w:t>
      </w:r>
      <w:r>
        <w:rPr>
          <w:rFonts w:ascii="Times New Roman" w:hAnsi="Times New Roman" w:eastAsia="Times New Roman" w:cs="Times New Roman"/>
          <w:color w:val="000000"/>
          <w:sz w:val="21"/>
          <w:u w:val="none"/>
          <w:shd w:val="clear" w:color="auto" w:fill="auto"/>
          <w:vertAlign w:val="baseline"/>
        </w:rPr>
        <w:t>。</w:t>
      </w:r>
    </w:p>
    <w:p w14:paraId="0295A5AE">
      <w:pPr>
        <w:pStyle w:val="4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随着年龄的增长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端粒磨损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线粒体功能下降等原因会直接导致细胞衰老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端粒是位于每条染色体两端的一段特殊的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因此端粒的主要成分为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细胞中功能受损或结构异常的线粒体会显著促进自由基的产生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衰老的细胞的细胞核体积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核膜内折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染色质收缩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染色加深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因而细胞中遗传信息的传递变缓</w:t>
      </w:r>
      <w:r>
        <w:rPr>
          <w:rFonts w:ascii="Times New Roman" w:hAnsi="Times New Roman" w:eastAsia="Times New Roman" w:cs="Times New Roman"/>
          <w:color w:val="000000"/>
          <w:sz w:val="21"/>
          <w:u w:val="none"/>
          <w:shd w:val="clear" w:color="auto" w:fill="auto"/>
          <w:vertAlign w:val="baseline"/>
        </w:rPr>
        <w:t>。</w:t>
      </w:r>
    </w:p>
    <w:p w14:paraId="127AA968">
      <w:pPr>
        <w:pStyle w:val="44"/>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Courier New">
    <w:panose1 w:val="02070309020205020404"/>
    <w:charset w:val="00"/>
    <w:family w:val="auto"/>
    <w:pitch w:val="default"/>
    <w:sig w:usb0="E0002EFF" w:usb1="C0007843" w:usb2="00000009" w:usb3="00000000" w:csb0="400001FF" w:csb1="FFFF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5980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8FDD2">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B74431">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C74CA1">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B9CE3">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2C52BF7"/>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5">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2">
    <w:name w:val="Plain Text"/>
    <w:basedOn w:val="1"/>
    <w:unhideWhenUsed/>
    <w:qFormat/>
    <w:uiPriority w:val="99"/>
    <w:rPr>
      <w:rFonts w:ascii="宋体" w:hAnsi="Courier New" w:eastAsia="宋体" w:cs="Courier New"/>
      <w:szCs w:val="21"/>
    </w:rPr>
  </w:style>
  <w:style w:type="table" w:styleId="4">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6">
    <w:name w:val="subTitleStyle"/>
    <w:basedOn w:val="1"/>
    <w:qFormat/>
    <w:uiPriority w:val="0"/>
    <w:rPr>
      <w:rFonts w:ascii="宋体" w:hAnsi="宋体" w:eastAsia="宋体" w:cs="宋体"/>
      <w:b/>
      <w:color w:val="000000"/>
      <w:sz w:val="32"/>
    </w:rPr>
  </w:style>
  <w:style w:type="paragraph" w:customStyle="1" w:styleId="7">
    <w:name w:val="Normal_4318787c-d3d6-4cc0-abb8-b6ac39c4cd10"/>
    <w:qFormat/>
    <w:uiPriority w:val="0"/>
    <w:rPr>
      <w:rFonts w:ascii="Times New Roman" w:hAnsi="Times New Roman" w:eastAsia="Times New Roman" w:cstheme="minorBidi"/>
      <w:sz w:val="24"/>
      <w:szCs w:val="24"/>
      <w:lang w:val="en-US" w:eastAsia="uk-UA" w:bidi="ar-SA"/>
    </w:rPr>
  </w:style>
  <w:style w:type="paragraph" w:customStyle="1" w:styleId="8">
    <w:name w:val="paraStyle"/>
    <w:basedOn w:val="1"/>
    <w:qFormat/>
    <w:uiPriority w:val="0"/>
    <w:rPr>
      <w:b/>
      <w:sz w:val="21"/>
    </w:rPr>
  </w:style>
  <w:style w:type="paragraph" w:customStyle="1" w:styleId="9">
    <w:name w:val="Normal_0815e842-ff15-4fc6-aa15-45c2dfc7d6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f51114d4-3cf0-42df-a5be-5007c93eb2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a0ea3139-4dcd-4e3a-a714-579b56f28b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96241ec8-cc94-4f45-b18f-bb62ad6f6f5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866c8cec-3324-4a3d-a276-400378d11163"/>
    <w:next w:val="1"/>
    <w:qFormat/>
    <w:uiPriority w:val="0"/>
    <w:rPr>
      <w:rFonts w:hAnsi="Times New Roman" w:asciiTheme="minorHAnsi" w:eastAsiaTheme="minorEastAsia" w:cstheme="minorBidi"/>
      <w:sz w:val="22"/>
      <w:szCs w:val="22"/>
      <w:lang w:val="en-US" w:eastAsia="zh-CN" w:bidi="ar-SA"/>
    </w:rPr>
  </w:style>
  <w:style w:type="paragraph" w:customStyle="1" w:styleId="14">
    <w:name w:val="Normal_c0f975b9-e57c-490e-bef3-3007f3aa62a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ecb512b6-b125-485a-8db4-10a9e28be19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8284b13c-4be4-47c2-8484-e15e317e718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5079e3d1-369a-482f-b5fe-d20aef27c69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66358ee3-68f8-49cc-a9ff-be7dc8d700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0012361b-8196-441f-98ce-e69a5c9db33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2c290fd9-0d39-4e38-a2e0-1cf5b6b442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0a04d387-be6a-4aa8-9496-d51900927e1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6f76e597-76e2-49ca-9504-723e11b92c0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ba68d5a3-428c-49f6-bbf7-47f43693962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f3b6db98-5a7f-4d65-8fd7-02800693d2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4990160-bbe0-452e-b0a1-c456ed900a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d0f8d351-3b4e-458e-8dbf-a550ea159c3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c65dc3d-94d0-4037-b1db-b7c8488462f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4e9271dc-9a1a-4339-b0f4-de43a971496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39a22501-8bb8-408f-909a-400c49c04a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3a7a80b4-5da8-4525-ae06-0168a227723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3daffc36-7915-4921-9624-d0a10f4ce86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9b1a1683-1b1b-4e37-9a5a-1b4428edea2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455086a2-461d-4423-8680-2ba642d07f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fe9035a9-ac96-4900-98ba-d788dead344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194107cd-894c-4ab8-a064-d1db743056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154e8b79-4bef-49bb-bca7-d8e751bf8c6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10bc580b-3181-45ae-9a7a-af80ff8920e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35604f52-b8b3-4004-9f1c-d2bbba23ca7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e3df3dc1-f627-4417-8063-1d52d875305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f708e8cc-b474-409d-85b5-70691c94e44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1d94415b-17a7-43c5-a10c-470a9fae46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786e99e8-ba46-4c9d-87b7-122a9b1a55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Normal_f2398b2c-cef6-499b-b8e4-6959ed06816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4">
    <w:name w:val="Normal_cfad9f90-f194-441f-9380-355712578b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5">
    <w:name w:val="subTitleStyle_4214b753-ad42-4d77-9323-eddc1dfdf033"/>
    <w:basedOn w:val="7"/>
    <w:qFormat/>
    <w:uiPriority w:val="0"/>
    <w:rPr>
      <w:rFonts w:ascii="宋体" w:hAnsi="宋体" w:eastAsia="宋体" w:cs="宋体"/>
      <w:b/>
      <w:color w:val="000000"/>
      <w:sz w:val="32"/>
    </w:rPr>
  </w:style>
  <w:style w:type="paragraph" w:customStyle="1" w:styleId="46">
    <w:name w:val="Normal_4934f77a-382a-40d3-972c-a22d0b5f6795"/>
    <w:qFormat/>
    <w:uiPriority w:val="0"/>
    <w:rPr>
      <w:rFonts w:eastAsia="Times New Roman" w:asciiTheme="minorHAnsi" w:hAnsiTheme="minorHAnsi" w:cstheme="minorBidi"/>
      <w:sz w:val="24"/>
      <w:szCs w:val="24"/>
      <w:lang w:val="en-US" w:eastAsia="uk-UA"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26</Pages>
  <Words>13935</Words>
  <Characters>14562</Characters>
  <Lines>0</Lines>
  <Paragraphs>0</Paragraphs>
  <TotalTime>0</TotalTime>
  <ScaleCrop>false</ScaleCrop>
  <LinksUpToDate>false</LinksUpToDate>
  <CharactersWithSpaces>15058</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2026-05-18T13:44:00Z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2026-05-18T06:58:14Z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047FBEDC5E094208A36B70EADB77E784_12</vt:lpwstr>
  </property>
</Properties>
</file>