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341D35">
      <w:pPr>
        <w:pStyle w:val="5"/>
        <w:spacing w:after="100" w:afterAutospacing="0"/>
        <w:jc w:val="center"/>
      </w:pPr>
      <w:bookmarkStart w:id="0" w:name="_GoBack"/>
      <w:bookmarkEnd w:id="0"/>
      <w:r>
        <w:t>四川省成都市第七中学2025-2026学年高一上学期1月期末考试生物试题</w:t>
      </w:r>
    </w:p>
    <w:p w14:paraId="005E159D">
      <w:pPr>
        <w:pStyle w:val="6"/>
      </w:pPr>
    </w:p>
    <w:p w14:paraId="6A809215">
      <w:pPr>
        <w:pStyle w:val="7"/>
        <w:spacing w:before="200" w:beforeAutospacing="0" w:after="200" w:afterAutospacing="0"/>
      </w:pPr>
      <w:r>
        <w:t>一、单选题</w:t>
      </w:r>
    </w:p>
    <w:p w14:paraId="3185368F">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细胞学说揭示了</w:t>
      </w:r>
      <w:r>
        <w:rPr>
          <w:rFonts w:ascii="Times New Roman" w:hAnsi="Times New Roman" w:eastAsia="Times New Roman" w:cs="Times New Roman"/>
          <w:color w:val="000000"/>
          <w:sz w:val="21"/>
          <w:u w:val="none"/>
          <w:shd w:val="clear" w:color="auto" w:fill="auto"/>
          <w:vertAlign w:val="baseline"/>
        </w:rPr>
        <w:t>（　　）</w:t>
      </w:r>
    </w:p>
    <w:p w14:paraId="25F8AFE4">
      <w:pPr>
        <w:pStyle w:val="8"/>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生物界的统一性</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生物界的多样性</w:t>
      </w:r>
    </w:p>
    <w:p w14:paraId="2F86800C">
      <w:pPr>
        <w:pStyle w:val="8"/>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生物界的统一性和多样性</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细胞结构的复杂性</w:t>
      </w:r>
    </w:p>
    <w:p w14:paraId="301DF590">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螺旋藻是一种主要分布在热带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亚热带地区的蓝细菌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被联合国粮农组织</w:t>
      </w:r>
      <w:r>
        <w:rPr>
          <w:rFonts w:ascii="Times New Roman" w:hAnsi="Times New Roman" w:eastAsia="Times New Roman" w:cs="Times New Roman"/>
          <w:color w:val="000000"/>
          <w:sz w:val="21"/>
          <w:u w:val="none"/>
          <w:shd w:val="clear" w:color="auto" w:fill="auto"/>
          <w:vertAlign w:val="baseline"/>
        </w:rPr>
        <w:t>（FAO）</w:t>
      </w:r>
      <w:r>
        <w:rPr>
          <w:rFonts w:ascii="宋体" w:hAnsi="宋体" w:eastAsia="宋体" w:cs="宋体"/>
          <w:color w:val="000000"/>
          <w:sz w:val="21"/>
          <w:u w:val="none"/>
          <w:shd w:val="clear" w:color="auto" w:fill="auto"/>
          <w:vertAlign w:val="baseline"/>
        </w:rPr>
        <w:t>誉为</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世纪最理想的食品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绿藻多见于淡水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常附着于沉水的岩石和木头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或漂浮在死水表面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也有生活于土壤或海水中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绿藻营养丰富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是常见的食品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饲料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下列关于螺旋藻和绿藻的叙述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65630459">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都是能利用叶绿体进行光合作用的植物</w:t>
      </w:r>
    </w:p>
    <w:p w14:paraId="51AAEF34">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螺旋藻和绿藻都含有核糖体和细胞壁</w:t>
      </w:r>
    </w:p>
    <w:p w14:paraId="3258701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螺旋藻和绿藻都以</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作为遗传物质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体现了细胞的统一性</w:t>
      </w:r>
    </w:p>
    <w:p w14:paraId="1840448F">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水华是由于淡水水域污染后富营养化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导致蓝细菌和绿藻等大量繁殖形成的</w:t>
      </w:r>
    </w:p>
    <w:p w14:paraId="1C741283">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下列对于水和无机盐的叙述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6F6F011">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活细胞含量最多的化合物是蛋白质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蛋白质是生命活动的主要承担者</w:t>
      </w:r>
    </w:p>
    <w:p w14:paraId="5329297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哺乳动物血液中</w:t>
      </w:r>
      <w:r>
        <w:object>
          <v:shape id="_x0000_i1025" o:spt="75" alt="试题资源网 stzy.com" type="#_x0000_t75" style="height:14.05pt;width:22.85pt;" o:ole="t" filled="f" o:preferrelative="t" stroked="f" coordsize="21600,21600">
            <v:path/>
            <v:fill on="f" focussize="0,0"/>
            <v:stroke on="f" joinstyle="miter"/>
            <v:imagedata r:id="rId10" o:title="eqId1e18846ec9f4312e7e93b3e60efa6d6f"/>
            <o:lock v:ext="edit" aspectratio="t"/>
            <w10:wrap type="none"/>
            <w10:anchorlock/>
          </v:shape>
          <o:OLEObject Type="Embed" ProgID="Equation.DSMT4" ShapeID="_x0000_i1025" DrawAspect="Content" ObjectID="_1468075725" r:id="rId9">
            <o:LockedField>false</o:LockedField>
          </o:OLEObject>
        </w:object>
      </w:r>
      <w:r>
        <w:rPr>
          <w:rFonts w:ascii="宋体" w:hAnsi="宋体" w:eastAsia="宋体" w:cs="宋体"/>
          <w:color w:val="000000"/>
          <w:sz w:val="21"/>
          <w:u w:val="none"/>
          <w:shd w:val="clear" w:color="auto" w:fill="auto"/>
          <w:vertAlign w:val="baseline"/>
        </w:rPr>
        <w:t>浓度过低会出现肌无力</w:t>
      </w:r>
    </w:p>
    <w:p w14:paraId="7991A93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无机盐在细胞内主要以化合物的形式存在</w:t>
      </w:r>
    </w:p>
    <w:p w14:paraId="7E89C53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休眠或越冬的植物体内自由水与结合水的比值下降</w:t>
      </w:r>
    </w:p>
    <w:p w14:paraId="66ED3C49">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水体中的污泥富含无机盐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可用于栽培植物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植物从中吸收的磷盐可用于合成</w:t>
      </w:r>
      <w:r>
        <w:rPr>
          <w:rFonts w:ascii="Times New Roman" w:hAnsi="Times New Roman" w:eastAsia="Times New Roman" w:cs="Times New Roman"/>
          <w:color w:val="000000"/>
          <w:sz w:val="21"/>
          <w:u w:val="none"/>
          <w:shd w:val="clear" w:color="auto" w:fill="auto"/>
          <w:vertAlign w:val="baseline"/>
        </w:rPr>
        <w:t>（　　）</w:t>
      </w:r>
    </w:p>
    <w:p w14:paraId="24B83DC0">
      <w:pPr>
        <w:pStyle w:val="11"/>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核苷酸</w:t>
      </w:r>
    </w:p>
    <w:p w14:paraId="12F5526F">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四川甜水面是川渝地区传统小吃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以高筋面粉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辣椒油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酱油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芝麻酱等为原材料制成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口感劲道爽滑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甜咸鲜香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98CF68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淀粉是面粉的主要成分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基本组成单位是葡萄糖</w:t>
      </w:r>
    </w:p>
    <w:p w14:paraId="3467F1F0">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植物细胞和动物细胞的组成成分中都含有磷脂</w:t>
      </w:r>
    </w:p>
    <w:p w14:paraId="091E15C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菜油中含有大量的饱和脂肪酸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故熔点较高</w:t>
      </w:r>
    </w:p>
    <w:p w14:paraId="35C4EDEF">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辣椒油中的脂肪在脂肪酶的作用下能被分解成甘油和脂肪酸</w:t>
      </w:r>
    </w:p>
    <w:p w14:paraId="682AFA8E">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下列有关物质鉴定实验中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所用试剂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搭配完全正确的一项是</w:t>
      </w:r>
      <w:r>
        <w:rPr>
          <w:rFonts w:ascii="Times New Roman" w:hAnsi="Times New Roman" w:eastAsia="Times New Roman" w:cs="Times New Roman"/>
          <w:color w:val="000000"/>
          <w:sz w:val="21"/>
          <w:u w:val="none"/>
          <w:shd w:val="clear" w:color="auto" w:fill="auto"/>
          <w:vertAlign w:val="baseline"/>
        </w:rPr>
        <w:t>（　　）</w:t>
      </w:r>
    </w:p>
    <w:p w14:paraId="7ACA16C8">
      <w:pPr>
        <w:pStyle w:val="13"/>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黄色</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蓝色</w:t>
      </w:r>
    </w:p>
    <w:p w14:paraId="32FECDB2">
      <w:pPr>
        <w:pStyle w:val="13"/>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砖红色沉淀</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橘黄色</w:t>
      </w:r>
    </w:p>
    <w:p w14:paraId="10BA8D46">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健康饮食模式推荐植物油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建议增加粗粮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白肉及豆制品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保证适量水果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适量坚果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奶类等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同时强烈推荐蒸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涮的烹饪方式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E64280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纤维素组成元素相同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三者均为生物大分子</w:t>
      </w:r>
    </w:p>
    <w:p w14:paraId="283F2E0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人体很难消化纤维素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食用富含纤维素的食物对健康无益</w:t>
      </w:r>
    </w:p>
    <w:p w14:paraId="18E9E69C">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长期摄入高糖饮食会造成肥胖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说明糖类在供应充足的情况下可以在人体内大量转化为脂肪</w:t>
      </w:r>
    </w:p>
    <w:p w14:paraId="0C49E17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中国居民膳食指南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控糖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指要控制食物中天然存在的糖的摄入</w:t>
      </w:r>
    </w:p>
    <w:p w14:paraId="27E91C83">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脑啡肽是一种具有镇痛作用的药物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其结构简式如图所示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相关叙述错误的是</w:t>
      </w:r>
      <w:r>
        <w:rPr>
          <w:rFonts w:ascii="Times New Roman" w:hAnsi="Times New Roman" w:eastAsia="Times New Roman" w:cs="Times New Roman"/>
          <w:color w:val="000000"/>
          <w:sz w:val="21"/>
          <w:u w:val="none"/>
          <w:shd w:val="clear" w:color="auto" w:fill="auto"/>
          <w:vertAlign w:val="baseline"/>
        </w:rPr>
        <w:t>（　　）</w:t>
      </w:r>
    </w:p>
    <w:p w14:paraId="24DA09DD">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193800"/>
            <wp:effectExtent l="0" t="0" r="6985" b="0"/>
            <wp:docPr id="542" name="_x0000_i20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_x0000_i2022" descr="试题资源网 stzy.com"/>
                    <pic:cNvPicPr>
                      <a:picLocks noChangeAspect="1"/>
                    </pic:cNvPicPr>
                  </pic:nvPicPr>
                  <pic:blipFill>
                    <a:blip r:embed="rId11"/>
                    <a:stretch>
                      <a:fillRect/>
                    </a:stretch>
                  </pic:blipFill>
                  <pic:spPr>
                    <a:xfrm>
                      <a:off x="0" y="0"/>
                      <a:ext cx="5276800" cy="1193960"/>
                    </a:xfrm>
                    <a:prstGeom prst="rect">
                      <a:avLst/>
                    </a:prstGeom>
                  </pic:spPr>
                </pic:pic>
              </a:graphicData>
            </a:graphic>
          </wp:inline>
        </w:drawing>
      </w:r>
    </w:p>
    <w:p w14:paraId="47D28110">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脑啡肽的基本组成单位是氨基酸</w:t>
      </w:r>
    </w:p>
    <w:p w14:paraId="453679EB">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脑啡肽由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种氨基酸经脱水缩合而来</w:t>
      </w:r>
    </w:p>
    <w:p w14:paraId="493F37E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组成脑啡肽的元素有</w:t>
      </w:r>
      <w:r>
        <w:rPr>
          <w:rFonts w:ascii="Times New Roman" w:hAnsi="Times New Roman" w:eastAsia="Times New Roman" w:cs="Times New Roman"/>
          <w:color w:val="000000"/>
          <w:sz w:val="21"/>
          <w:u w:val="none"/>
          <w:shd w:val="clear" w:color="auto" w:fill="auto"/>
          <w:vertAlign w:val="baseline"/>
        </w:rPr>
        <w:t>C、H、O、N</w:t>
      </w:r>
    </w:p>
    <w:p w14:paraId="4917465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形成一分子脑啡肽需要脱去</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分子水</w:t>
      </w:r>
    </w:p>
    <w:p w14:paraId="3F669ABE">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图示</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为几种化合物的结构式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74216C6E">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52900" cy="2905125"/>
            <wp:effectExtent l="0" t="0" r="0" b="3175"/>
            <wp:docPr id="242" name="_x0000_i04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_x0000_i0445" descr="试题资源网 stzy.com"/>
                    <pic:cNvPicPr>
                      <a:picLocks noChangeAspect="1"/>
                    </pic:cNvPicPr>
                  </pic:nvPicPr>
                  <pic:blipFill>
                    <a:blip r:embed="rId12"/>
                    <a:stretch>
                      <a:fillRect/>
                    </a:stretch>
                  </pic:blipFill>
                  <pic:spPr>
                    <a:xfrm>
                      <a:off x="0" y="0"/>
                      <a:ext cx="4152900" cy="2905125"/>
                    </a:xfrm>
                    <a:prstGeom prst="rect">
                      <a:avLst/>
                    </a:prstGeom>
                  </pic:spPr>
                </pic:pic>
              </a:graphicData>
            </a:graphic>
          </wp:inline>
        </w:drawing>
      </w:r>
    </w:p>
    <w:p w14:paraId="3FB63E92">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排序和空间结构的多样性决定了蛋白质功能的多样性</w:t>
      </w:r>
    </w:p>
    <w:p w14:paraId="3478878F">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若上述组成蛋白质的氨基酸之间连接构成一条环状十肽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与原有氨基酸的相对分子质量相比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该十肽的相对分子质量减少了</w:t>
      </w:r>
      <w:r>
        <w:rPr>
          <w:rFonts w:ascii="Times New Roman" w:hAnsi="Times New Roman" w:eastAsia="Times New Roman" w:cs="Times New Roman"/>
          <w:color w:val="000000"/>
          <w:sz w:val="21"/>
          <w:u w:val="none"/>
          <w:shd w:val="clear" w:color="auto" w:fill="auto"/>
          <w:vertAlign w:val="baseline"/>
        </w:rPr>
        <w:t>180</w:t>
      </w:r>
    </w:p>
    <w:p w14:paraId="7D717D7C">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形成肽链时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产生的水分子中氧分别来自氨基和羧基</w:t>
      </w:r>
    </w:p>
    <w:p w14:paraId="75111ADF">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组成蛋白质的氨基酸的侧链基团有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种氨基酸能在人体自身合成</w:t>
      </w:r>
    </w:p>
    <w:p w14:paraId="39EAFE63">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分子磷酸</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分子碱基和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分子化合物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构成了化合物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617647F0">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57375" cy="895350"/>
            <wp:effectExtent l="0" t="0" r="9525" b="6350"/>
            <wp:docPr id="243" name="_x0000_i04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_x0000_i0446" descr="试题资源网 stzy.com"/>
                    <pic:cNvPicPr>
                      <a:picLocks noChangeAspect="1"/>
                    </pic:cNvPicPr>
                  </pic:nvPicPr>
                  <pic:blipFill>
                    <a:blip r:embed="rId13"/>
                    <a:stretch>
                      <a:fillRect/>
                    </a:stretch>
                  </pic:blipFill>
                  <pic:spPr>
                    <a:xfrm>
                      <a:off x="0" y="0"/>
                      <a:ext cx="1857375" cy="895350"/>
                    </a:xfrm>
                    <a:prstGeom prst="rect">
                      <a:avLst/>
                    </a:prstGeom>
                  </pic:spPr>
                </pic:pic>
              </a:graphicData>
            </a:graphic>
          </wp:inline>
        </w:drawing>
      </w:r>
    </w:p>
    <w:p w14:paraId="0761D61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为腺嘌呤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则化合物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水解脱去两分子磷酸基团的产物</w:t>
      </w:r>
    </w:p>
    <w:p w14:paraId="3088D950">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为胸腺嘧啶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构成的核酸只可能是</w:t>
      </w:r>
      <w:r>
        <w:rPr>
          <w:rFonts w:ascii="Times New Roman" w:hAnsi="Times New Roman" w:eastAsia="Times New Roman" w:cs="Times New Roman"/>
          <w:color w:val="000000"/>
          <w:sz w:val="21"/>
          <w:u w:val="none"/>
          <w:shd w:val="clear" w:color="auto" w:fill="auto"/>
          <w:vertAlign w:val="baseline"/>
        </w:rPr>
        <w:t>RNA</w:t>
      </w:r>
    </w:p>
    <w:p w14:paraId="1264F655">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组成的核酸仅分布在细胞核中</w:t>
      </w:r>
    </w:p>
    <w:p w14:paraId="47DE27B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组成的核酸主要分布在细胞质中</w:t>
      </w:r>
    </w:p>
    <w:p w14:paraId="5DEE2347">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促甲状腺激素受体是一种细胞膜蛋白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当血液中的促甲状腺激素与该受体结合后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会激活细胞内的信号分子</w:t>
      </w:r>
      <w:r>
        <w:rPr>
          <w:rFonts w:ascii="Times New Roman" w:hAnsi="Times New Roman" w:eastAsia="Times New Roman" w:cs="Times New Roman"/>
          <w:color w:val="000000"/>
          <w:sz w:val="21"/>
          <w:u w:val="none"/>
          <w:shd w:val="clear" w:color="auto" w:fill="auto"/>
          <w:vertAlign w:val="baseline"/>
        </w:rPr>
        <w:t>cAMP，</w:t>
      </w:r>
      <w:r>
        <w:rPr>
          <w:rFonts w:ascii="宋体" w:hAnsi="宋体" w:eastAsia="宋体" w:cs="宋体"/>
          <w:color w:val="000000"/>
          <w:sz w:val="21"/>
          <w:u w:val="none"/>
          <w:shd w:val="clear" w:color="auto" w:fill="auto"/>
          <w:vertAlign w:val="baseline"/>
        </w:rPr>
        <w:t>进而调控细胞的生理活动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如促进甲状腺细胞合成甲状腺激素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这一过程体现的细胞膜功能是</w:t>
      </w:r>
      <w:r>
        <w:rPr>
          <w:rFonts w:ascii="Times New Roman" w:hAnsi="Times New Roman" w:eastAsia="Times New Roman" w:cs="Times New Roman"/>
          <w:color w:val="000000"/>
          <w:sz w:val="21"/>
          <w:u w:val="none"/>
          <w:shd w:val="clear" w:color="auto" w:fill="auto"/>
          <w:vertAlign w:val="baseline"/>
        </w:rPr>
        <w:t>（　　）</w:t>
      </w:r>
    </w:p>
    <w:p w14:paraId="65E0052F">
      <w:pPr>
        <w:pStyle w:val="1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控制物质进出细胞</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进行细胞间的信息交流</w:t>
      </w:r>
    </w:p>
    <w:p w14:paraId="099EBAAE">
      <w:pPr>
        <w:pStyle w:val="1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为多种酶提供附着位点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维持细胞内部环境的稳定</w:t>
      </w:r>
    </w:p>
    <w:p w14:paraId="0A7416D3">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十二烷基磺酸钠</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是一种良好的去垢剂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其分子结构一端亲水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一端疏水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下图为某实验员使用</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处理细胞膜的过程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相关叙述错误的是</w:t>
      </w:r>
      <w:r>
        <w:rPr>
          <w:rFonts w:ascii="Times New Roman" w:hAnsi="Times New Roman" w:eastAsia="Times New Roman" w:cs="Times New Roman"/>
          <w:color w:val="000000"/>
          <w:sz w:val="21"/>
          <w:u w:val="none"/>
          <w:shd w:val="clear" w:color="auto" w:fill="auto"/>
          <w:vertAlign w:val="baseline"/>
        </w:rPr>
        <w:t>（　　）</w:t>
      </w:r>
    </w:p>
    <w:p w14:paraId="675D41A5">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90925" cy="885825"/>
            <wp:effectExtent l="0" t="0" r="3175" b="3175"/>
            <wp:docPr id="244" name="_x0000_i04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_x0000_i0447" descr="试题资源网 stzy.com"/>
                    <pic:cNvPicPr>
                      <a:picLocks noChangeAspect="1"/>
                    </pic:cNvPicPr>
                  </pic:nvPicPr>
                  <pic:blipFill>
                    <a:blip r:embed="rId14"/>
                    <a:stretch>
                      <a:fillRect/>
                    </a:stretch>
                  </pic:blipFill>
                  <pic:spPr>
                    <a:xfrm>
                      <a:off x="0" y="0"/>
                      <a:ext cx="3590925" cy="885825"/>
                    </a:xfrm>
                    <a:prstGeom prst="rect">
                      <a:avLst/>
                    </a:prstGeom>
                  </pic:spPr>
                </pic:pic>
              </a:graphicData>
            </a:graphic>
          </wp:inline>
        </w:drawing>
      </w:r>
    </w:p>
    <w:p w14:paraId="32F6578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A．SDS</w:t>
      </w:r>
      <w:r>
        <w:rPr>
          <w:rFonts w:ascii="宋体" w:hAnsi="宋体" w:eastAsia="宋体" w:cs="宋体"/>
          <w:color w:val="000000"/>
          <w:sz w:val="21"/>
          <w:u w:val="none"/>
          <w:shd w:val="clear" w:color="auto" w:fill="auto"/>
          <w:vertAlign w:val="baseline"/>
        </w:rPr>
        <w:t>的尾部与磷脂分子的尾部都具有疏水性</w:t>
      </w:r>
    </w:p>
    <w:p w14:paraId="1FDF221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处理后形成的小泡与细胞膜有类似的基本骨架</w:t>
      </w:r>
    </w:p>
    <w:p w14:paraId="7FFFEA53">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存在于细胞膜上的磷脂和大部分蛋白质均可移动</w:t>
      </w:r>
    </w:p>
    <w:p w14:paraId="3549B87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去垢剂能代替磷脂分子支持和稳定去膜状态下膜蛋白的结构</w:t>
      </w:r>
    </w:p>
    <w:p w14:paraId="10C26486">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肌动蛋白参与许多重要的生命活动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包括肌肉收缩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细胞分裂和胞质分裂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囊泡和细胞器运动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细胞信号传导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以及细胞连接和细胞形状的建立和维持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这些过程多是通过肌动蛋白与细胞膜的广泛和亲密的相互作用介导的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下列相关叙述或推测不合理的是</w:t>
      </w:r>
      <w:r>
        <w:rPr>
          <w:rFonts w:ascii="Times New Roman" w:hAnsi="Times New Roman" w:eastAsia="Times New Roman" w:cs="Times New Roman"/>
          <w:color w:val="000000"/>
          <w:sz w:val="21"/>
          <w:u w:val="none"/>
          <w:shd w:val="clear" w:color="auto" w:fill="auto"/>
          <w:vertAlign w:val="baseline"/>
        </w:rPr>
        <w:t>（　　）</w:t>
      </w:r>
    </w:p>
    <w:p w14:paraId="567F6EC9">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肌动蛋白很可能参与细胞骨架的构建</w:t>
      </w:r>
    </w:p>
    <w:p w14:paraId="11F20BE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肌动蛋白的合成离不开一种无膜结构的细胞器</w:t>
      </w:r>
    </w:p>
    <w:p w14:paraId="06FADE2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切断肌动蛋白与细胞膜的联系不影响细胞的生命活动</w:t>
      </w:r>
    </w:p>
    <w:p w14:paraId="12A59DE1">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草履虫的运动及形态变化可能与肌动蛋白的功能有关</w:t>
      </w:r>
    </w:p>
    <w:p w14:paraId="66E1D362">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某同学绘制了一幅与细胞器有关的概念图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31ABCC06">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48200" cy="1952625"/>
            <wp:effectExtent l="0" t="0" r="0" b="3175"/>
            <wp:docPr id="245" name="_x0000_i04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_x0000_i0448" descr="试题资源网 stzy.com"/>
                    <pic:cNvPicPr>
                      <a:picLocks noChangeAspect="1"/>
                    </pic:cNvPicPr>
                  </pic:nvPicPr>
                  <pic:blipFill>
                    <a:blip r:embed="rId15"/>
                    <a:stretch>
                      <a:fillRect/>
                    </a:stretch>
                  </pic:blipFill>
                  <pic:spPr>
                    <a:xfrm>
                      <a:off x="0" y="0"/>
                      <a:ext cx="4648200" cy="1952625"/>
                    </a:xfrm>
                    <a:prstGeom prst="rect">
                      <a:avLst/>
                    </a:prstGeom>
                  </pic:spPr>
                </pic:pic>
              </a:graphicData>
            </a:graphic>
          </wp:inline>
        </w:drawing>
      </w:r>
    </w:p>
    <w:p w14:paraId="4B79A2F2">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可以代表具膜细胞器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其中能完成能量转换的细胞器包含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d</w:t>
      </w:r>
    </w:p>
    <w:p w14:paraId="107D354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B．e</w:t>
      </w:r>
      <w:r>
        <w:rPr>
          <w:rFonts w:ascii="宋体" w:hAnsi="宋体" w:eastAsia="宋体" w:cs="宋体"/>
          <w:color w:val="000000"/>
          <w:sz w:val="21"/>
          <w:u w:val="none"/>
          <w:shd w:val="clear" w:color="auto" w:fill="auto"/>
          <w:vertAlign w:val="baseline"/>
        </w:rPr>
        <w:t>中的水解酶的合成和运输需经历</w:t>
      </w:r>
      <w:r>
        <w:rPr>
          <w:rFonts w:ascii="Times New Roman" w:hAnsi="Times New Roman" w:eastAsia="Times New Roman" w:cs="Times New Roman"/>
          <w:color w:val="000000"/>
          <w:sz w:val="21"/>
          <w:u w:val="none"/>
          <w:shd w:val="clear" w:color="auto" w:fill="auto"/>
          <w:vertAlign w:val="baseline"/>
        </w:rPr>
        <w:t>“f→g→h→g→j”</w:t>
      </w:r>
      <w:r>
        <w:rPr>
          <w:rFonts w:ascii="宋体" w:hAnsi="宋体" w:eastAsia="宋体" w:cs="宋体"/>
          <w:color w:val="000000"/>
          <w:sz w:val="21"/>
          <w:u w:val="none"/>
          <w:shd w:val="clear" w:color="auto" w:fill="auto"/>
          <w:vertAlign w:val="baseline"/>
        </w:rPr>
        <w:t>的过程</w:t>
      </w:r>
    </w:p>
    <w:p w14:paraId="5EC0D30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C．“f→g→h→g→j”</w:t>
      </w:r>
      <w:r>
        <w:rPr>
          <w:rFonts w:ascii="宋体" w:hAnsi="宋体" w:eastAsia="宋体" w:cs="宋体"/>
          <w:color w:val="000000"/>
          <w:sz w:val="21"/>
          <w:u w:val="none"/>
          <w:shd w:val="clear" w:color="auto" w:fill="auto"/>
          <w:vertAlign w:val="baseline"/>
        </w:rPr>
        <w:t>过程所需的能量全部来自于</w:t>
      </w:r>
      <w:r>
        <w:rPr>
          <w:rFonts w:ascii="Times New Roman" w:hAnsi="Times New Roman" w:eastAsia="Times New Roman" w:cs="Times New Roman"/>
          <w:color w:val="000000"/>
          <w:sz w:val="21"/>
          <w:u w:val="none"/>
          <w:shd w:val="clear" w:color="auto" w:fill="auto"/>
          <w:vertAlign w:val="baseline"/>
        </w:rPr>
        <w:t>d</w:t>
      </w:r>
    </w:p>
    <w:p w14:paraId="1E453DED">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D．m、p</w:t>
      </w:r>
      <w:r>
        <w:rPr>
          <w:rFonts w:ascii="宋体" w:hAnsi="宋体" w:eastAsia="宋体" w:cs="宋体"/>
          <w:color w:val="000000"/>
          <w:sz w:val="21"/>
          <w:u w:val="none"/>
          <w:shd w:val="clear" w:color="auto" w:fill="auto"/>
          <w:vertAlign w:val="baseline"/>
        </w:rPr>
        <w:t>上蛋白质的种类和含量较多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上有转运葡萄糖的载体</w:t>
      </w:r>
    </w:p>
    <w:p w14:paraId="295856F6">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关于线粒体的起源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科学家提出了一种解释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原始需氧细菌被一种真核生物细胞吞噬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并进化为宿主细胞内专门进行细胞呼吸的细胞器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以下证据不支持这一观点的是</w:t>
      </w:r>
      <w:r>
        <w:rPr>
          <w:rFonts w:ascii="Times New Roman" w:hAnsi="Times New Roman" w:eastAsia="Times New Roman" w:cs="Times New Roman"/>
          <w:color w:val="000000"/>
          <w:sz w:val="21"/>
          <w:u w:val="none"/>
          <w:shd w:val="clear" w:color="auto" w:fill="auto"/>
          <w:vertAlign w:val="baseline"/>
        </w:rPr>
        <w:t>（　　）</w:t>
      </w:r>
    </w:p>
    <w:p w14:paraId="7BB92C2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线粒体具有与细菌类似的核糖体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能合成自身的部分蛋白质</w:t>
      </w:r>
    </w:p>
    <w:p w14:paraId="12FD968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线粒体的多数蛋白质由细胞核中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指导合成</w:t>
      </w:r>
    </w:p>
    <w:p w14:paraId="24DFC93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线粒体的内膜与细菌细胞膜成分相似</w:t>
      </w:r>
    </w:p>
    <w:p w14:paraId="3198FA1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线粒体内存在与细菌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相似的环状</w:t>
      </w:r>
      <w:r>
        <w:rPr>
          <w:rFonts w:ascii="Times New Roman" w:hAnsi="Times New Roman" w:eastAsia="Times New Roman" w:cs="Times New Roman"/>
          <w:color w:val="000000"/>
          <w:sz w:val="21"/>
          <w:u w:val="none"/>
          <w:shd w:val="clear" w:color="auto" w:fill="auto"/>
          <w:vertAlign w:val="baseline"/>
        </w:rPr>
        <w:t>DNA</w:t>
      </w:r>
    </w:p>
    <w:p w14:paraId="591F7495">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细胞核之于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就如同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城堡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堡主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城堡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构造周密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戒备森严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只允许特定分子进出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城门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堡主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合成的遗传指令至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5C417C7E">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这里的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可以是细胞内的蛋白质制造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工厂</w:t>
      </w:r>
      <w:r>
        <w:rPr>
          <w:rFonts w:ascii="Times New Roman" w:hAnsi="Times New Roman" w:eastAsia="Times New Roman" w:cs="Times New Roman"/>
          <w:color w:val="000000"/>
          <w:sz w:val="21"/>
          <w:u w:val="none"/>
          <w:shd w:val="clear" w:color="auto" w:fill="auto"/>
          <w:vertAlign w:val="baseline"/>
        </w:rPr>
        <w:t>”</w:t>
      </w:r>
    </w:p>
    <w:p w14:paraId="4309B3E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城堡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中行使遗传功能的结构是染色质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w:t>
      </w:r>
      <w:r>
        <w:rPr>
          <w:rFonts w:ascii="Times New Roman" w:hAnsi="Times New Roman" w:eastAsia="Times New Roman" w:cs="Times New Roman"/>
          <w:color w:val="000000"/>
          <w:sz w:val="21"/>
          <w:u w:val="none"/>
          <w:shd w:val="clear" w:color="auto" w:fill="auto"/>
          <w:vertAlign w:val="baseline"/>
        </w:rPr>
        <w:t>）</w:t>
      </w:r>
    </w:p>
    <w:p w14:paraId="56DF6067">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核孔允许</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蛋白质自由进出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也能让</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转移至细胞质发挥作用</w:t>
      </w:r>
    </w:p>
    <w:p w14:paraId="6B51309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双层核膜的存在一定程度上可以保护</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使其免受有害化学物质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病毒等的侵害</w:t>
      </w:r>
    </w:p>
    <w:p w14:paraId="6D1DFC07">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科研人员以紫色洋葱鳞片叶外表皮为实验材料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baseline"/>
        </w:rPr>
        <w:t>0.3g/mL</w:t>
      </w:r>
      <w:r>
        <w:rPr>
          <w:rFonts w:ascii="宋体" w:hAnsi="宋体" w:eastAsia="宋体" w:cs="宋体"/>
          <w:color w:val="000000"/>
          <w:sz w:val="21"/>
          <w:u w:val="none"/>
          <w:shd w:val="clear" w:color="auto" w:fill="auto"/>
          <w:vertAlign w:val="baseline"/>
        </w:rPr>
        <w:t>蔗糖溶液进行质壁分离实验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定时捕获质壁分离过程图像得到系列相对原生质体的相对面积变化曲线如图所示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6CF9971F">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873250"/>
            <wp:effectExtent l="0" t="0" r="6985" b="6350"/>
            <wp:docPr id="246" name="_x0000_i04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_x0000_i0449" descr="试题资源网 stzy.com"/>
                    <pic:cNvPicPr>
                      <a:picLocks noChangeAspect="1"/>
                    </pic:cNvPicPr>
                  </pic:nvPicPr>
                  <pic:blipFill>
                    <a:blip r:embed="rId16"/>
                    <a:stretch>
                      <a:fillRect/>
                    </a:stretch>
                  </pic:blipFill>
                  <pic:spPr>
                    <a:xfrm>
                      <a:off x="0" y="0"/>
                      <a:ext cx="5276800" cy="1873839"/>
                    </a:xfrm>
                    <a:prstGeom prst="rect">
                      <a:avLst/>
                    </a:prstGeom>
                  </pic:spPr>
                </pic:pic>
              </a:graphicData>
            </a:graphic>
          </wp:inline>
        </w:drawing>
      </w:r>
    </w:p>
    <w:p w14:paraId="44881B32">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图示结果可能是通过选取一个细胞测定连续的变化获得的实验结果</w:t>
      </w:r>
    </w:p>
    <w:p w14:paraId="40B0FF93">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质壁分离可以证明植物细胞原生质层的伸缩性大于细胞壁的伸缩性</w:t>
      </w:r>
    </w:p>
    <w:p w14:paraId="5CD641A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细胞质壁分离的程度还可通过观察细胞液紫色的深浅来判断</w:t>
      </w:r>
    </w:p>
    <w:p w14:paraId="6B03B53A">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为保证实验数据的科学性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该实验可直接使用高倍镜进行观察</w:t>
      </w:r>
    </w:p>
    <w:p w14:paraId="7BF7315C">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初步研究发现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红细胞在低渗溶液能快速吸水并涨破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与其细胞膜上的水通道蛋白有关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AF4C8B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红细胞快速吸收水分不需要消耗能量</w:t>
      </w:r>
    </w:p>
    <w:p w14:paraId="063FF9DF">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水分子通过水通道蛋白时要与其结合</w:t>
      </w:r>
    </w:p>
    <w:p w14:paraId="7BED4E2E">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水通道蛋白能运输水及钾离子等物质</w:t>
      </w:r>
    </w:p>
    <w:p w14:paraId="63CB8F50">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水通道蛋白是水分子进出细胞的唯一途径</w:t>
      </w:r>
    </w:p>
    <w:p w14:paraId="6DBD0EED">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19．TRPV2</w:t>
      </w:r>
      <w:r>
        <w:rPr>
          <w:rFonts w:ascii="宋体" w:hAnsi="宋体" w:eastAsia="宋体" w:cs="宋体"/>
          <w:color w:val="000000"/>
          <w:sz w:val="21"/>
          <w:u w:val="none"/>
          <w:shd w:val="clear" w:color="auto" w:fill="auto"/>
          <w:vertAlign w:val="baseline"/>
        </w:rPr>
        <w:t>通道是对</w:t>
      </w:r>
      <w:r>
        <w:object>
          <v:shape id="_x0000_i1026" o:spt="75" alt="试题资源网 stzy.com" type="#_x0000_t75" style="height:14.05pt;width:22.85pt;" o:ole="t" filled="f" o:preferrelative="t" stroked="f" coordsize="21600,21600">
            <v:path/>
            <v:fill on="f" focussize="0,0"/>
            <v:stroke on="f" joinstyle="miter"/>
            <v:imagedata r:id="rId10" o:title="eqId1e18846ec9f4312e7e93b3e60efa6d6f"/>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sz w:val="21"/>
          <w:u w:val="none"/>
          <w:shd w:val="clear" w:color="auto" w:fill="auto"/>
          <w:vertAlign w:val="baseline"/>
        </w:rPr>
        <w:t>等二价阳离子具有较高选择通透性的阳离子通道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广泛分布于各种组织</w:t>
      </w:r>
      <w:r>
        <w:rPr>
          <w:rFonts w:ascii="Times New Roman" w:hAnsi="Times New Roman" w:eastAsia="Times New Roman" w:cs="Times New Roman"/>
          <w:color w:val="000000"/>
          <w:sz w:val="21"/>
          <w:u w:val="none"/>
          <w:shd w:val="clear" w:color="auto" w:fill="auto"/>
          <w:vertAlign w:val="baseline"/>
        </w:rPr>
        <w:t>。JAK1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PTPN1</w:t>
      </w:r>
      <w:r>
        <w:rPr>
          <w:rFonts w:ascii="宋体" w:hAnsi="宋体" w:eastAsia="宋体" w:cs="宋体"/>
          <w:color w:val="000000"/>
          <w:sz w:val="21"/>
          <w:u w:val="none"/>
          <w:shd w:val="clear" w:color="auto" w:fill="auto"/>
          <w:vertAlign w:val="baseline"/>
        </w:rPr>
        <w:t>介导的对</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通道修饰能够动态调控</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w:t>
      </w:r>
      <w:r>
        <w:object>
          <v:shape id="_x0000_i1027" o:spt="75" alt="试题资源网 stzy.com" type="#_x0000_t75" style="height:15.7pt;width:25.5pt;" o:ole="t" filled="f" o:preferrelative="t" stroked="f" coordsize="21600,21600">
            <v:path/>
            <v:fill on="f" focussize="0,0"/>
            <v:stroke on="f" joinstyle="miter"/>
            <v:imagedata r:id="rId19" o:title="eqIdaa13b2b9b732cea91042f6c823f83b70"/>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sz w:val="21"/>
          <w:u w:val="none"/>
          <w:shd w:val="clear" w:color="auto" w:fill="auto"/>
          <w:vertAlign w:val="baseline"/>
        </w:rPr>
        <w:t>浓度增加能够激活</w:t>
      </w:r>
      <w:r>
        <w:rPr>
          <w:rFonts w:ascii="Times New Roman" w:hAnsi="Times New Roman" w:eastAsia="Times New Roman" w:cs="Times New Roman"/>
          <w:color w:val="000000"/>
          <w:sz w:val="21"/>
          <w:u w:val="none"/>
          <w:shd w:val="clear" w:color="auto" w:fill="auto"/>
          <w:vertAlign w:val="baseline"/>
        </w:rPr>
        <w:t>JAK1，</w:t>
      </w:r>
      <w:r>
        <w:rPr>
          <w:rFonts w:ascii="宋体" w:hAnsi="宋体" w:eastAsia="宋体" w:cs="宋体"/>
          <w:color w:val="000000"/>
          <w:sz w:val="21"/>
          <w:u w:val="none"/>
          <w:shd w:val="clear" w:color="auto" w:fill="auto"/>
          <w:vertAlign w:val="baseline"/>
        </w:rPr>
        <w:t>进而磷酸化修饰</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使</w:t>
      </w:r>
      <w:r>
        <w:object>
          <v:shape id="_x0000_i1028" o:spt="75" alt="试题资源网 stzy.com" type="#_x0000_t75" style="height:14.05pt;width:22.85pt;" o:ole="t" filled="f" o:preferrelative="t" stroked="f" coordsize="21600,21600">
            <v:path/>
            <v:fill on="f" focussize="0,0"/>
            <v:stroke on="f" joinstyle="miter"/>
            <v:imagedata r:id="rId10" o:title="eqId1e18846ec9f4312e7e93b3e60efa6d6f"/>
            <o:lock v:ext="edit" aspectratio="t"/>
            <w10:wrap type="none"/>
            <w10:anchorlock/>
          </v:shape>
          <o:OLEObject Type="Embed" ProgID="Equation.DSMT4" ShapeID="_x0000_i1028" DrawAspect="Content" ObjectID="_1468075728" r:id="rId20">
            <o:LockedField>false</o:LockedField>
          </o:OLEObject>
        </w:object>
      </w:r>
      <w:r>
        <w:rPr>
          <w:rFonts w:ascii="宋体" w:hAnsi="宋体" w:eastAsia="宋体" w:cs="宋体"/>
          <w:color w:val="000000"/>
          <w:sz w:val="21"/>
          <w:u w:val="none"/>
          <w:shd w:val="clear" w:color="auto" w:fill="auto"/>
          <w:vertAlign w:val="baseline"/>
        </w:rPr>
        <w:t>内流而启动多种</w:t>
      </w:r>
      <w:r>
        <w:object>
          <v:shape id="_x0000_i1029" o:spt="75" alt="试题资源网 stzy.com" type="#_x0000_t75" style="height:14.05pt;width:22.85pt;" o:ole="t" filled="f" o:preferrelative="t" stroked="f" coordsize="21600,21600">
            <v:path/>
            <v:fill on="f" focussize="0,0"/>
            <v:stroke on="f" joinstyle="miter"/>
            <v:imagedata r:id="rId10" o:title="eqId1e18846ec9f4312e7e93b3e60efa6d6f"/>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sz w:val="21"/>
          <w:u w:val="none"/>
          <w:shd w:val="clear" w:color="auto" w:fill="auto"/>
          <w:vertAlign w:val="baseline"/>
        </w:rPr>
        <w:t>介导的信号通路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下列分析正确的是</w:t>
      </w:r>
      <w:r>
        <w:rPr>
          <w:rFonts w:ascii="Times New Roman" w:hAnsi="Times New Roman" w:eastAsia="Times New Roman" w:cs="Times New Roman"/>
          <w:color w:val="000000"/>
          <w:sz w:val="21"/>
          <w:u w:val="none"/>
          <w:shd w:val="clear" w:color="auto" w:fill="auto"/>
          <w:vertAlign w:val="baseline"/>
        </w:rPr>
        <w:t>（　　）</w:t>
      </w:r>
    </w:p>
    <w:p w14:paraId="553A0CF3">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33850" cy="2400300"/>
            <wp:effectExtent l="0" t="0" r="6350" b="0"/>
            <wp:docPr id="247" name="_x0000_i04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_x0000_i0458" descr="试题资源网 stzy.com"/>
                    <pic:cNvPicPr>
                      <a:picLocks noChangeAspect="1"/>
                    </pic:cNvPicPr>
                  </pic:nvPicPr>
                  <pic:blipFill>
                    <a:blip r:embed="rId22"/>
                    <a:stretch>
                      <a:fillRect/>
                    </a:stretch>
                  </pic:blipFill>
                  <pic:spPr>
                    <a:xfrm>
                      <a:off x="0" y="0"/>
                      <a:ext cx="4133850" cy="2400300"/>
                    </a:xfrm>
                    <a:prstGeom prst="rect">
                      <a:avLst/>
                    </a:prstGeom>
                  </pic:spPr>
                </pic:pic>
              </a:graphicData>
            </a:graphic>
          </wp:inline>
        </w:drawing>
      </w:r>
    </w:p>
    <w:p w14:paraId="5B96E8D3">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A．TRPV2</w:t>
      </w:r>
      <w:r>
        <w:rPr>
          <w:rFonts w:ascii="宋体" w:hAnsi="宋体" w:eastAsia="宋体" w:cs="宋体"/>
          <w:color w:val="000000"/>
          <w:sz w:val="21"/>
          <w:u w:val="none"/>
          <w:shd w:val="clear" w:color="auto" w:fill="auto"/>
          <w:vertAlign w:val="baseline"/>
        </w:rPr>
        <w:t>通道能运输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等多种二价阳离子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故不具有特异性</w:t>
      </w:r>
    </w:p>
    <w:p w14:paraId="4E63C39B">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通过转运蛋白时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都会导致转运蛋白的空间结构改变</w:t>
      </w:r>
    </w:p>
    <w:p w14:paraId="52E60A4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C．PTPN1</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通道的去磷酸化修饰能提高其物质运输效率</w:t>
      </w:r>
    </w:p>
    <w:p w14:paraId="60860E5B">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D．TRPV2</w:t>
      </w:r>
      <w:r>
        <w:rPr>
          <w:rFonts w:ascii="宋体" w:hAnsi="宋体" w:eastAsia="宋体" w:cs="宋体"/>
          <w:color w:val="000000"/>
          <w:sz w:val="21"/>
          <w:u w:val="none"/>
          <w:shd w:val="clear" w:color="auto" w:fill="auto"/>
          <w:vertAlign w:val="baseline"/>
        </w:rPr>
        <w:t>通道活性的动态稳定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有利于细胞维持自身的稳态</w:t>
      </w:r>
    </w:p>
    <w:p w14:paraId="1FBB345E">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研究人员利用辣根过氧化物酶</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和胆碱氧化酶</w:t>
      </w:r>
      <w:r>
        <w:rPr>
          <w:rFonts w:ascii="Times New Roman" w:hAnsi="Times New Roman" w:eastAsia="Times New Roman" w:cs="Times New Roman"/>
          <w:color w:val="000000"/>
          <w:sz w:val="21"/>
          <w:u w:val="none"/>
          <w:shd w:val="clear" w:color="auto" w:fill="auto"/>
          <w:vertAlign w:val="baseline"/>
        </w:rPr>
        <w:t>（COD）</w:t>
      </w:r>
      <w:r>
        <w:rPr>
          <w:rFonts w:ascii="宋体" w:hAnsi="宋体" w:eastAsia="宋体" w:cs="宋体"/>
          <w:color w:val="000000"/>
          <w:sz w:val="21"/>
          <w:u w:val="none"/>
          <w:shd w:val="clear" w:color="auto" w:fill="auto"/>
          <w:vertAlign w:val="baseline"/>
        </w:rPr>
        <w:t>制备生物传感器来检测植物油中的磷脂酰胆碱的含量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7E4C6F30">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该传感器的制备利用了酶的专一性和高效性</w:t>
      </w:r>
    </w:p>
    <w:p w14:paraId="30ED1D11">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高温条件下使用该生物传感器会影响检测结果</w:t>
      </w:r>
    </w:p>
    <w:p w14:paraId="0C0BEBF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分别用蛋白酶或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酶处理</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可探究其化学本质</w:t>
      </w:r>
    </w:p>
    <w:p w14:paraId="2FC6E7E6">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D．HRP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COD</w:t>
      </w:r>
      <w:r>
        <w:rPr>
          <w:rFonts w:ascii="宋体" w:hAnsi="宋体" w:eastAsia="宋体" w:cs="宋体"/>
          <w:color w:val="000000"/>
          <w:sz w:val="21"/>
          <w:u w:val="none"/>
          <w:shd w:val="clear" w:color="auto" w:fill="auto"/>
          <w:vertAlign w:val="baseline"/>
        </w:rPr>
        <w:t>为生物传感器中的化学反应提供了能量</w:t>
      </w:r>
    </w:p>
    <w:p w14:paraId="00DA1BC9">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治疗脑部神经系统疾病时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一些小分子药物往往很难通过由毛细血管内皮细胞组成的血脑屏障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导致治疗效果较差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而血浆中的铁蛋白可以和毛细血管内皮细胞膜上的受体结合穿过血脑屏障进入脑脊液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经科研人员改造的药物与铁蛋白结合后也能穿过血脑屏障进入脑脊液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改造后的药物穿过血脑屏障时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不会发生的是</w:t>
      </w:r>
      <w:r>
        <w:rPr>
          <w:rFonts w:ascii="Times New Roman" w:hAnsi="Times New Roman" w:eastAsia="Times New Roman" w:cs="Times New Roman"/>
          <w:color w:val="000000"/>
          <w:sz w:val="21"/>
          <w:u w:val="none"/>
          <w:shd w:val="clear" w:color="auto" w:fill="auto"/>
          <w:vertAlign w:val="baseline"/>
        </w:rPr>
        <w:t>（    ）</w:t>
      </w:r>
    </w:p>
    <w:p w14:paraId="2C5D26AD">
      <w:pPr>
        <w:pStyle w:val="2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与转运蛋白相应位点结合</w:t>
      </w:r>
    </w:p>
    <w:p w14:paraId="158D9740">
      <w:pPr>
        <w:pStyle w:val="2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受体蛋白的识别</w:t>
      </w:r>
    </w:p>
    <w:p w14:paraId="0FF1CE08">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大肠杆菌漆酶能降解黄曲霉毒素</w:t>
      </w:r>
      <w:r>
        <w:rPr>
          <w:rFonts w:ascii="Times New Roman" w:hAnsi="Times New Roman" w:eastAsia="Times New Roman" w:cs="Times New Roman"/>
          <w:color w:val="000000"/>
          <w:sz w:val="21"/>
          <w:u w:val="none"/>
          <w:shd w:val="clear" w:color="auto" w:fill="auto"/>
          <w:vertAlign w:val="baseline"/>
        </w:rPr>
        <w:t>B1，</w:t>
      </w:r>
      <w:r>
        <w:rPr>
          <w:rFonts w:ascii="宋体" w:hAnsi="宋体" w:eastAsia="宋体" w:cs="宋体"/>
          <w:color w:val="000000"/>
          <w:sz w:val="21"/>
          <w:u w:val="none"/>
          <w:shd w:val="clear" w:color="auto" w:fill="auto"/>
          <w:vertAlign w:val="baseline"/>
        </w:rPr>
        <w:t>科研人员构建了</w:t>
      </w:r>
      <w:r>
        <w:rPr>
          <w:rFonts w:ascii="Times New Roman" w:hAnsi="Times New Roman" w:eastAsia="Times New Roman" w:cs="Times New Roman"/>
          <w:color w:val="000000"/>
          <w:sz w:val="21"/>
          <w:u w:val="none"/>
          <w:shd w:val="clear" w:color="auto" w:fill="auto"/>
          <w:vertAlign w:val="baseline"/>
        </w:rPr>
        <w:t>Lac2、Lac4、Lac8</w:t>
      </w:r>
      <w:r>
        <w:rPr>
          <w:rFonts w:ascii="宋体" w:hAnsi="宋体" w:eastAsia="宋体" w:cs="宋体"/>
          <w:color w:val="000000"/>
          <w:sz w:val="21"/>
          <w:u w:val="none"/>
          <w:shd w:val="clear" w:color="auto" w:fill="auto"/>
          <w:vertAlign w:val="baseline"/>
        </w:rPr>
        <w:t>三个突变型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显著提高了漆酶的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稳定性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下图为野生型和突变型漆酶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稳定性的测定结果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下列有关漆酶的叙述正确的是</w:t>
      </w:r>
      <w:r>
        <w:rPr>
          <w:rFonts w:ascii="Times New Roman" w:hAnsi="Times New Roman" w:eastAsia="Times New Roman" w:cs="Times New Roman"/>
          <w:color w:val="000000"/>
          <w:sz w:val="21"/>
          <w:u w:val="none"/>
          <w:shd w:val="clear" w:color="auto" w:fill="auto"/>
          <w:vertAlign w:val="baseline"/>
        </w:rPr>
        <w:t>（　　）</w:t>
      </w:r>
    </w:p>
    <w:p w14:paraId="3A251752">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14825" cy="1885950"/>
            <wp:effectExtent l="0" t="0" r="3175" b="6350"/>
            <wp:docPr id="248" name="_x0000_i04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_x0000_i0459" descr="试题资源网 stzy.com"/>
                    <pic:cNvPicPr>
                      <a:picLocks noChangeAspect="1"/>
                    </pic:cNvPicPr>
                  </pic:nvPicPr>
                  <pic:blipFill>
                    <a:blip r:embed="rId23"/>
                    <a:stretch>
                      <a:fillRect/>
                    </a:stretch>
                  </pic:blipFill>
                  <pic:spPr>
                    <a:xfrm>
                      <a:off x="0" y="0"/>
                      <a:ext cx="4314825" cy="1885950"/>
                    </a:xfrm>
                    <a:prstGeom prst="rect">
                      <a:avLst/>
                    </a:prstGeom>
                  </pic:spPr>
                </pic:pic>
              </a:graphicData>
            </a:graphic>
          </wp:inline>
        </w:drawing>
      </w:r>
    </w:p>
    <w:p w14:paraId="2624800C">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漆酶在降解黄曲霉毒素</w:t>
      </w:r>
      <w:r>
        <w:rPr>
          <w:rFonts w:ascii="Times New Roman" w:hAnsi="Times New Roman" w:eastAsia="Times New Roman" w:cs="Times New Roman"/>
          <w:color w:val="000000"/>
          <w:sz w:val="21"/>
          <w:u w:val="none"/>
          <w:shd w:val="clear" w:color="auto" w:fill="auto"/>
          <w:vertAlign w:val="baseline"/>
        </w:rPr>
        <w:t>B1</w:t>
      </w:r>
      <w:r>
        <w:rPr>
          <w:rFonts w:ascii="宋体" w:hAnsi="宋体" w:eastAsia="宋体" w:cs="宋体"/>
          <w:color w:val="000000"/>
          <w:sz w:val="21"/>
          <w:u w:val="none"/>
          <w:shd w:val="clear" w:color="auto" w:fill="auto"/>
          <w:vertAlign w:val="baseline"/>
        </w:rPr>
        <w:t>时会不断消耗</w:t>
      </w:r>
    </w:p>
    <w:p w14:paraId="67D8754F">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B．Lac4</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Lac8</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稳定性总是高于野生型</w:t>
      </w:r>
    </w:p>
    <w:p w14:paraId="7E738148">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C．pH</w:t>
      </w:r>
      <w:r>
        <w:rPr>
          <w:rFonts w:ascii="宋体" w:hAnsi="宋体" w:eastAsia="宋体" w:cs="宋体"/>
          <w:color w:val="000000"/>
          <w:sz w:val="21"/>
          <w:u w:val="none"/>
          <w:shd w:val="clear" w:color="auto" w:fill="auto"/>
          <w:vertAlign w:val="baseline"/>
        </w:rPr>
        <w:t>从</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调至</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Lac2</w:t>
      </w:r>
      <w:r>
        <w:rPr>
          <w:rFonts w:ascii="宋体" w:hAnsi="宋体" w:eastAsia="宋体" w:cs="宋体"/>
          <w:color w:val="000000"/>
          <w:sz w:val="21"/>
          <w:u w:val="none"/>
          <w:shd w:val="clear" w:color="auto" w:fill="auto"/>
          <w:vertAlign w:val="baseline"/>
        </w:rPr>
        <w:t>的相对酶活性无显著变化</w:t>
      </w:r>
    </w:p>
    <w:p w14:paraId="2DEFAE2C">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本实验的自变量和因变量分别是</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和相对酶活性</w:t>
      </w:r>
    </w:p>
    <w:p w14:paraId="4D3070F0">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23．2025</w:t>
      </w:r>
      <w:r>
        <w:rPr>
          <w:rFonts w:ascii="宋体" w:hAnsi="宋体" w:eastAsia="宋体" w:cs="宋体"/>
          <w:color w:val="000000"/>
          <w:sz w:val="21"/>
          <w:u w:val="none"/>
          <w:shd w:val="clear" w:color="auto" w:fill="auto"/>
          <w:vertAlign w:val="baseline"/>
        </w:rPr>
        <w:t>年诺贝尔生理学与医学奖颁给了三位科学家以表彰他们在外周免疫耐受领域的突破性发现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其中坂口志文首次鉴定出</w:t>
      </w:r>
      <w:r>
        <w:rPr>
          <w:rFonts w:ascii="Times New Roman" w:hAnsi="Times New Roman" w:eastAsia="Times New Roman" w:cs="Times New Roman"/>
          <w:color w:val="000000"/>
          <w:sz w:val="21"/>
          <w:u w:val="none"/>
          <w:shd w:val="clear" w:color="auto" w:fill="auto"/>
          <w:vertAlign w:val="baseline"/>
        </w:rPr>
        <w:t>CD4+CD25+T</w:t>
      </w:r>
      <w:r>
        <w:rPr>
          <w:rFonts w:ascii="宋体" w:hAnsi="宋体" w:eastAsia="宋体" w:cs="宋体"/>
          <w:color w:val="000000"/>
          <w:sz w:val="21"/>
          <w:u w:val="none"/>
          <w:shd w:val="clear" w:color="auto" w:fill="auto"/>
          <w:vertAlign w:val="baseline"/>
        </w:rPr>
        <w:t>细胞亚群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并将其命名为调节性</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（Treg）。</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，Treg</w:t>
      </w:r>
      <w:r>
        <w:rPr>
          <w:rFonts w:ascii="宋体" w:hAnsi="宋体" w:eastAsia="宋体" w:cs="宋体"/>
          <w:color w:val="000000"/>
          <w:sz w:val="21"/>
          <w:u w:val="none"/>
          <w:shd w:val="clear" w:color="auto" w:fill="auto"/>
          <w:vertAlign w:val="baseline"/>
        </w:rPr>
        <w:t>细胞表面的</w:t>
      </w:r>
      <w:r>
        <w:rPr>
          <w:rFonts w:ascii="Times New Roman" w:hAnsi="Times New Roman" w:eastAsia="Times New Roman" w:cs="Times New Roman"/>
          <w:color w:val="000000"/>
          <w:sz w:val="21"/>
          <w:u w:val="none"/>
          <w:shd w:val="clear" w:color="auto" w:fill="auto"/>
          <w:vertAlign w:val="baseline"/>
        </w:rPr>
        <w:t>CD39（</w:t>
      </w:r>
      <w:r>
        <w:rPr>
          <w:rFonts w:ascii="宋体" w:hAnsi="宋体" w:eastAsia="宋体" w:cs="宋体"/>
          <w:color w:val="000000"/>
          <w:sz w:val="21"/>
          <w:u w:val="none"/>
          <w:shd w:val="clear" w:color="auto" w:fill="auto"/>
          <w:vertAlign w:val="baseline"/>
        </w:rPr>
        <w:t>核苷三磷酸二磷酸水解酶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可以将</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水解为</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AMP，CD73</w:t>
      </w:r>
      <w:r>
        <w:rPr>
          <w:rFonts w:ascii="宋体" w:hAnsi="宋体" w:eastAsia="宋体" w:cs="宋体"/>
          <w:color w:val="000000"/>
          <w:sz w:val="21"/>
          <w:u w:val="none"/>
          <w:shd w:val="clear" w:color="auto" w:fill="auto"/>
          <w:vertAlign w:val="baseline"/>
        </w:rPr>
        <w:t>蛋白能特异性催化</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水解生成腺苷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而腺苷可抑制</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细胞活性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为验证</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的专一性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下列实验方案中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最能达成实验目的的是</w:t>
      </w:r>
      <w:r>
        <w:rPr>
          <w:rFonts w:ascii="Times New Roman" w:hAnsi="Times New Roman" w:eastAsia="Times New Roman" w:cs="Times New Roman"/>
          <w:color w:val="000000"/>
          <w:sz w:val="21"/>
          <w:u w:val="none"/>
          <w:shd w:val="clear" w:color="auto" w:fill="auto"/>
          <w:vertAlign w:val="baseline"/>
        </w:rPr>
        <w:t>（　　）</w:t>
      </w:r>
    </w:p>
    <w:p w14:paraId="03F62D2E">
      <w:pPr>
        <w:pStyle w:val="3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在适宜条件下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分别与等量的</w:t>
      </w:r>
      <w:r>
        <w:rPr>
          <w:rFonts w:ascii="Times New Roman" w:hAnsi="Times New Roman" w:eastAsia="Times New Roman" w:cs="Times New Roman"/>
          <w:color w:val="000000"/>
          <w:sz w:val="21"/>
          <w:u w:val="none"/>
          <w:shd w:val="clear" w:color="auto" w:fill="auto"/>
          <w:vertAlign w:val="baseline"/>
        </w:rPr>
        <w:t>AMP、ATP、ADP</w:t>
      </w:r>
      <w:r>
        <w:rPr>
          <w:rFonts w:ascii="宋体" w:hAnsi="宋体" w:eastAsia="宋体" w:cs="宋体"/>
          <w:color w:val="000000"/>
          <w:sz w:val="21"/>
          <w:u w:val="none"/>
          <w:shd w:val="clear" w:color="auto" w:fill="auto"/>
          <w:vertAlign w:val="baseline"/>
        </w:rPr>
        <w:t>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检测腺苷的生成量</w:t>
      </w:r>
    </w:p>
    <w:p w14:paraId="325618DA">
      <w:pPr>
        <w:pStyle w:val="3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CD39</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分别与等量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的剩余量</w:t>
      </w:r>
    </w:p>
    <w:p w14:paraId="118BD9C5">
      <w:pPr>
        <w:pStyle w:val="3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与过量</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随时间推移定时检测反应体系中</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的剩余量</w:t>
      </w:r>
    </w:p>
    <w:p w14:paraId="764359D1">
      <w:pPr>
        <w:pStyle w:val="3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分别用经蛋白酶处理的和未处理的</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比较腺苷的生成量</w:t>
      </w:r>
    </w:p>
    <w:p w14:paraId="1EA24089">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能量代谢障碍和高能磷酸化合物的耗竭是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缺血再灌注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心肌损伤的重要原因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环孢素</w:t>
      </w:r>
      <w:r>
        <w:rPr>
          <w:rFonts w:ascii="Times New Roman" w:hAnsi="Times New Roman" w:eastAsia="Times New Roman" w:cs="Times New Roman"/>
          <w:color w:val="000000"/>
          <w:sz w:val="21"/>
          <w:u w:val="none"/>
          <w:shd w:val="clear" w:color="auto" w:fill="auto"/>
          <w:vertAlign w:val="baseline"/>
        </w:rPr>
        <w:t>A（CsA）</w:t>
      </w:r>
      <w:r>
        <w:rPr>
          <w:rFonts w:ascii="宋体" w:hAnsi="宋体" w:eastAsia="宋体" w:cs="宋体"/>
          <w:color w:val="000000"/>
          <w:sz w:val="21"/>
          <w:u w:val="none"/>
          <w:shd w:val="clear" w:color="auto" w:fill="auto"/>
          <w:vertAlign w:val="baseline"/>
        </w:rPr>
        <w:t>对其有一定疗效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科研工作者以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缺血再灌注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模型大鼠的离体心肌为实验材料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w:t>
      </w:r>
      <w:r>
        <w:rPr>
          <w:rFonts w:ascii="Times New Roman" w:hAnsi="Times New Roman" w:eastAsia="Times New Roman" w:cs="Times New Roman"/>
          <w:color w:val="000000"/>
          <w:sz w:val="21"/>
          <w:u w:val="none"/>
          <w:shd w:val="clear" w:color="auto" w:fill="auto"/>
          <w:vertAlign w:val="baseline"/>
        </w:rPr>
        <w:t>CsA</w:t>
      </w:r>
      <w:r>
        <w:rPr>
          <w:rFonts w:ascii="宋体" w:hAnsi="宋体" w:eastAsia="宋体" w:cs="宋体"/>
          <w:color w:val="000000"/>
          <w:sz w:val="21"/>
          <w:u w:val="none"/>
          <w:shd w:val="clear" w:color="auto" w:fill="auto"/>
          <w:vertAlign w:val="baseline"/>
        </w:rPr>
        <w:t>对大鼠心肌的影响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测定心肌梗死面积和心肌组织细胞中高能磷酸化合物的含量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55"/>
        <w:gridCol w:w="1757"/>
        <w:gridCol w:w="1757"/>
        <w:gridCol w:w="1092"/>
        <w:gridCol w:w="1477"/>
        <w:gridCol w:w="1096"/>
      </w:tblGrid>
      <w:tr w14:paraId="023A5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5CF2EA">
            <w:pPr>
              <w:pStyle w:val="3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组别</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AB18CD">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ATP</w:t>
            </w:r>
          </w:p>
          <w:p w14:paraId="2078CE38">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（nmol/mgprot）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CD212E">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ADP</w:t>
            </w:r>
          </w:p>
          <w:p w14:paraId="705CF652">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（nmol/mgprot）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0C48CD">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ATP/ADP</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76BA17">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酶活性</w:t>
            </w:r>
          </w:p>
          <w:p w14:paraId="414DED5B">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（U/mgprot）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DACC2E">
            <w:pPr>
              <w:pStyle w:val="3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心肌梗死面积</w:t>
            </w:r>
          </w:p>
          <w:p w14:paraId="1798F73B">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r>
      <w:tr w14:paraId="4315A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1F336A">
            <w:pPr>
              <w:pStyle w:val="3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对照组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5B6A07">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8F2997">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4E8484">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D6C221">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5633C6">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0.76</w:t>
            </w:r>
          </w:p>
        </w:tc>
      </w:tr>
      <w:tr w14:paraId="3FAB9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9638B0">
            <w:pPr>
              <w:pStyle w:val="3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缺血组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8C20F2">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8D285E">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3B64C5">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0.44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AFE90B">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8F1D97">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p>
        </w:tc>
      </w:tr>
      <w:tr w14:paraId="4CCCB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F987DD">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CsA</w:t>
            </w:r>
            <w:r>
              <w:rPr>
                <w:rFonts w:ascii="宋体" w:hAnsi="宋体" w:eastAsia="宋体" w:cs="宋体"/>
                <w:color w:val="000000"/>
                <w:sz w:val="21"/>
                <w:u w:val="none"/>
                <w:shd w:val="clear" w:color="auto" w:fill="auto"/>
                <w:vertAlign w:val="baseline"/>
              </w:rPr>
              <w:t>组</w:t>
            </w:r>
          </w:p>
          <w:p w14:paraId="110381F1">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缺血处理</w:t>
            </w:r>
            <w:r>
              <w:rPr>
                <w:rFonts w:ascii="Times New Roman" w:hAnsi="Times New Roman" w:eastAsia="Times New Roman" w:cs="Times New Roman"/>
                <w:color w:val="000000"/>
                <w:sz w:val="21"/>
                <w:u w:val="none"/>
                <w:shd w:val="clear" w:color="auto" w:fill="auto"/>
                <w:vertAlign w:val="baseline"/>
              </w:rPr>
              <w:t>+CsA）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3AE5CB">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18180D">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F9FA21">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378A2A">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F9AAC1">
            <w:pPr>
              <w:pStyle w:val="3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6.75</w:t>
            </w:r>
          </w:p>
        </w:tc>
      </w:tr>
    </w:tbl>
    <w:p w14:paraId="2562683E">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心肌缺血可能会导致心肌细胞内的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迅速下降</w:t>
      </w:r>
    </w:p>
    <w:p w14:paraId="785FF45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B．CsA</w:t>
      </w:r>
      <w:r>
        <w:rPr>
          <w:rFonts w:ascii="宋体" w:hAnsi="宋体" w:eastAsia="宋体" w:cs="宋体"/>
          <w:color w:val="000000"/>
          <w:sz w:val="21"/>
          <w:u w:val="none"/>
          <w:shd w:val="clear" w:color="auto" w:fill="auto"/>
          <w:vertAlign w:val="baseline"/>
        </w:rPr>
        <w:t>处理可使缺血心肌细胞分解</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的速率下降</w:t>
      </w:r>
    </w:p>
    <w:p w14:paraId="611C8A5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各组</w:t>
      </w:r>
      <w:r>
        <w:rPr>
          <w:rFonts w:ascii="Times New Roman" w:hAnsi="Times New Roman" w:eastAsia="Times New Roman" w:cs="Times New Roman"/>
          <w:color w:val="000000"/>
          <w:sz w:val="21"/>
          <w:u w:val="none"/>
          <w:shd w:val="clear" w:color="auto" w:fill="auto"/>
          <w:vertAlign w:val="baseline"/>
        </w:rPr>
        <w:t>ATP/ADP</w:t>
      </w:r>
      <w:r>
        <w:rPr>
          <w:rFonts w:ascii="宋体" w:hAnsi="宋体" w:eastAsia="宋体" w:cs="宋体"/>
          <w:color w:val="000000"/>
          <w:sz w:val="21"/>
          <w:u w:val="none"/>
          <w:shd w:val="clear" w:color="auto" w:fill="auto"/>
          <w:vertAlign w:val="baseline"/>
        </w:rPr>
        <w:t>值的变化与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酶活性改变有关</w:t>
      </w:r>
    </w:p>
    <w:p w14:paraId="10D66437">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D．CsA</w:t>
      </w:r>
      <w:r>
        <w:rPr>
          <w:rFonts w:ascii="宋体" w:hAnsi="宋体" w:eastAsia="宋体" w:cs="宋体"/>
          <w:color w:val="000000"/>
          <w:sz w:val="21"/>
          <w:u w:val="none"/>
          <w:shd w:val="clear" w:color="auto" w:fill="auto"/>
          <w:vertAlign w:val="baseline"/>
        </w:rPr>
        <w:t>可改善能量代谢进而使损伤的心肌恢复正常</w:t>
      </w:r>
    </w:p>
    <w:p w14:paraId="53907FA1">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研究表明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弱光下紫背天葵叶绿素合成量显著增加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强光下类胡萝卜素合成量大幅提升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科研团队将长势相同的紫背天葵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分别置于弱光</w:t>
      </w:r>
      <w:r>
        <w:rPr>
          <w:rFonts w:ascii="Times New Roman" w:hAnsi="Times New Roman" w:eastAsia="Times New Roman" w:cs="Times New Roman"/>
          <w:color w:val="000000"/>
          <w:sz w:val="21"/>
          <w:u w:val="none"/>
          <w:shd w:val="clear" w:color="auto" w:fill="auto"/>
          <w:vertAlign w:val="baseline"/>
        </w:rPr>
        <w:t>（200lx）、</w:t>
      </w:r>
      <w:r>
        <w:rPr>
          <w:rFonts w:ascii="宋体" w:hAnsi="宋体" w:eastAsia="宋体" w:cs="宋体"/>
          <w:color w:val="000000"/>
          <w:sz w:val="21"/>
          <w:u w:val="none"/>
          <w:shd w:val="clear" w:color="auto" w:fill="auto"/>
          <w:vertAlign w:val="baseline"/>
        </w:rPr>
        <w:t>中等光</w:t>
      </w:r>
      <w:r>
        <w:rPr>
          <w:rFonts w:ascii="Times New Roman" w:hAnsi="Times New Roman" w:eastAsia="Times New Roman" w:cs="Times New Roman"/>
          <w:color w:val="000000"/>
          <w:sz w:val="21"/>
          <w:u w:val="none"/>
          <w:shd w:val="clear" w:color="auto" w:fill="auto"/>
          <w:vertAlign w:val="baseline"/>
        </w:rPr>
        <w:t>（1000lx）</w:t>
      </w:r>
      <w:r>
        <w:rPr>
          <w:rFonts w:ascii="宋体" w:hAnsi="宋体" w:eastAsia="宋体" w:cs="宋体"/>
          <w:color w:val="000000"/>
          <w:sz w:val="21"/>
          <w:u w:val="none"/>
          <w:shd w:val="clear" w:color="auto" w:fill="auto"/>
          <w:vertAlign w:val="baseline"/>
        </w:rPr>
        <w:t>和强光</w:t>
      </w:r>
      <w:r>
        <w:rPr>
          <w:rFonts w:ascii="Times New Roman" w:hAnsi="Times New Roman" w:eastAsia="Times New Roman" w:cs="Times New Roman"/>
          <w:color w:val="000000"/>
          <w:sz w:val="21"/>
          <w:u w:val="none"/>
          <w:shd w:val="clear" w:color="auto" w:fill="auto"/>
          <w:vertAlign w:val="baseline"/>
        </w:rPr>
        <w:t>（2000lx）</w:t>
      </w:r>
      <w:r>
        <w:rPr>
          <w:rFonts w:ascii="宋体" w:hAnsi="宋体" w:eastAsia="宋体" w:cs="宋体"/>
          <w:color w:val="000000"/>
          <w:sz w:val="21"/>
          <w:u w:val="none"/>
          <w:shd w:val="clear" w:color="auto" w:fill="auto"/>
          <w:vertAlign w:val="baseline"/>
        </w:rPr>
        <w:t>环境培养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其他条件相同且适宜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培养一段时间后进行光合色素提取与分离实验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03BB26D6">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弱光组滤纸条上离滤液细线最远的两条色素条带宽度明显宽于强光组</w:t>
      </w:r>
    </w:p>
    <w:p w14:paraId="56D8B9C1">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强光组滤纸条上叶绿素的扩散速率明显大于弱光组和中等光组</w:t>
      </w:r>
    </w:p>
    <w:p w14:paraId="79465B9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若弱光组的叶绿素</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比值显著低于强光组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可能是弱光更利于叶绿素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的合成</w:t>
      </w:r>
    </w:p>
    <w:p w14:paraId="73E916E0">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若未去除叶片中的水溶性紫背花青素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会导致测得的光合色素条带宽度和顺序发生变化</w:t>
      </w:r>
    </w:p>
    <w:p w14:paraId="4328491A">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下图表示某植物在不同季节中净光合速率</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的日变化特征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日变化特征可以分为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单峰型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双峰型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已知该地</w:t>
      </w: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月份降水集中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F61EF4F">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14800" cy="2819400"/>
            <wp:effectExtent l="0" t="0" r="0" b="0"/>
            <wp:docPr id="249" name="_x0000_i04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_x0000_i0460" descr="试题资源网 stzy.com"/>
                    <pic:cNvPicPr>
                      <a:picLocks noChangeAspect="1"/>
                    </pic:cNvPicPr>
                  </pic:nvPicPr>
                  <pic:blipFill>
                    <a:blip r:embed="rId24"/>
                    <a:stretch>
                      <a:fillRect/>
                    </a:stretch>
                  </pic:blipFill>
                  <pic:spPr>
                    <a:xfrm>
                      <a:off x="0" y="0"/>
                      <a:ext cx="4114800" cy="2819400"/>
                    </a:xfrm>
                    <a:prstGeom prst="rect">
                      <a:avLst/>
                    </a:prstGeom>
                  </pic:spPr>
                </pic:pic>
              </a:graphicData>
            </a:graphic>
          </wp:inline>
        </w:drawing>
      </w:r>
    </w:p>
    <w:p w14:paraId="4DAA716A">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A．1</w:t>
      </w:r>
      <w:r>
        <w:rPr>
          <w:rFonts w:ascii="宋体" w:hAnsi="宋体" w:eastAsia="宋体" w:cs="宋体"/>
          <w:color w:val="000000"/>
          <w:sz w:val="21"/>
          <w:u w:val="none"/>
          <w:shd w:val="clear" w:color="auto" w:fill="auto"/>
          <w:vertAlign w:val="baseline"/>
        </w:rPr>
        <w:t>月该植物仅在每天的</w:t>
      </w:r>
      <w:r>
        <w:rPr>
          <w:rFonts w:ascii="Times New Roman" w:hAnsi="Times New Roman" w:eastAsia="Times New Roman" w:cs="Times New Roman"/>
          <w:color w:val="000000"/>
          <w:sz w:val="21"/>
          <w:u w:val="none"/>
          <w:shd w:val="clear" w:color="auto" w:fill="auto"/>
          <w:vertAlign w:val="baseline"/>
        </w:rPr>
        <w:t>14：00</w:t>
      </w:r>
      <w:r>
        <w:rPr>
          <w:rFonts w:ascii="宋体" w:hAnsi="宋体" w:eastAsia="宋体" w:cs="宋体"/>
          <w:color w:val="000000"/>
          <w:sz w:val="21"/>
          <w:u w:val="none"/>
          <w:shd w:val="clear" w:color="auto" w:fill="auto"/>
          <w:vertAlign w:val="baseline"/>
        </w:rPr>
        <w:t>左右进行光合作用</w:t>
      </w:r>
    </w:p>
    <w:p w14:paraId="57F036E0">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不同季节</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峰值不同</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月最高</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月最低</w:t>
      </w:r>
    </w:p>
    <w:p w14:paraId="2FF3FEBB">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C．3、5、7</w:t>
      </w:r>
      <w:r>
        <w:rPr>
          <w:rFonts w:ascii="宋体" w:hAnsi="宋体" w:eastAsia="宋体" w:cs="宋体"/>
          <w:color w:val="000000"/>
          <w:sz w:val="21"/>
          <w:u w:val="none"/>
          <w:shd w:val="clear" w:color="auto" w:fill="auto"/>
          <w:vertAlign w:val="baseline"/>
        </w:rPr>
        <w:t>月</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日变化趋势基本一致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均呈非典型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双峰型</w:t>
      </w:r>
      <w:r>
        <w:rPr>
          <w:rFonts w:ascii="Times New Roman" w:hAnsi="Times New Roman" w:eastAsia="Times New Roman" w:cs="Times New Roman"/>
          <w:color w:val="000000"/>
          <w:sz w:val="21"/>
          <w:u w:val="none"/>
          <w:shd w:val="clear" w:color="auto" w:fill="auto"/>
          <w:vertAlign w:val="baseline"/>
        </w:rPr>
        <w:t>”</w:t>
      </w:r>
    </w:p>
    <w:p w14:paraId="3C9F9925">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D．9</w:t>
      </w:r>
      <w:r>
        <w:rPr>
          <w:rFonts w:ascii="宋体" w:hAnsi="宋体" w:eastAsia="宋体" w:cs="宋体"/>
          <w:color w:val="000000"/>
          <w:sz w:val="21"/>
          <w:u w:val="none"/>
          <w:shd w:val="clear" w:color="auto" w:fill="auto"/>
          <w:vertAlign w:val="baseline"/>
        </w:rPr>
        <w:t>月</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单峰型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可能与降水影响了气孔关闭有关</w:t>
      </w:r>
    </w:p>
    <w:p w14:paraId="40C1FCA4">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静止中心</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是一群特殊的根尖分生组织细胞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分裂能力低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但当干细胞受损时</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加快分裂用于补充受损的干细胞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也可以被激活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迅速分裂并分化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用于修复或重建受损的根尖组织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4B16B0FF">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A．QC</w:t>
      </w:r>
      <w:r>
        <w:rPr>
          <w:rFonts w:ascii="宋体" w:hAnsi="宋体" w:eastAsia="宋体" w:cs="宋体"/>
          <w:color w:val="000000"/>
          <w:sz w:val="21"/>
          <w:u w:val="none"/>
          <w:shd w:val="clear" w:color="auto" w:fill="auto"/>
          <w:vertAlign w:val="baseline"/>
        </w:rPr>
        <w:t>修复或重建受损的根尖组织体现了植物细胞具有全能性</w:t>
      </w:r>
    </w:p>
    <w:p w14:paraId="4C932230">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干细胞受损时</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内</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复制和有关蛋白质的合成速率会减慢</w:t>
      </w:r>
    </w:p>
    <w:p w14:paraId="62967F8F">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C．QC</w:t>
      </w:r>
      <w:r>
        <w:rPr>
          <w:rFonts w:ascii="宋体" w:hAnsi="宋体" w:eastAsia="宋体" w:cs="宋体"/>
          <w:color w:val="000000"/>
          <w:sz w:val="21"/>
          <w:u w:val="none"/>
          <w:shd w:val="clear" w:color="auto" w:fill="auto"/>
          <w:vertAlign w:val="baseline"/>
        </w:rPr>
        <w:t>分化为根的过程中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细胞内蛋白质种类没有发生改变</w:t>
      </w:r>
    </w:p>
    <w:p w14:paraId="094C0E97">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细胞分化必然伴随细胞分裂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细胞分裂是</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分化为根的基础</w:t>
      </w:r>
    </w:p>
    <w:p w14:paraId="238F4571">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正常细胞膜磷脂双分子层内侧具有特异性信号分子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磷脂酰丝氨酸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细胞凋亡形成凋亡小体时外翻到磷脂双分子层外侧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通过信号传递引发吞噬细胞识别并吞噬凋亡小体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6D7141EF">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凋亡小体与吞噬细胞通过蛋白质相互识别后被吞噬</w:t>
      </w:r>
    </w:p>
    <w:p w14:paraId="6F2DC503">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凋亡小体的形成与基因的选择性表达有关</w:t>
      </w:r>
    </w:p>
    <w:p w14:paraId="7D446B6A">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凋亡小体的形成有利于维持内环境稳定</w:t>
      </w:r>
    </w:p>
    <w:p w14:paraId="0D4D6995">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凋亡小体可以为吞噬细胞提供细胞代谢的原料</w:t>
      </w:r>
    </w:p>
    <w:p w14:paraId="5E6C0E26">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关于细胞衰老的机制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目前大家普遍接受的是自由基学说和端粒学说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下列有关说法正确的是</w:t>
      </w:r>
      <w:r>
        <w:rPr>
          <w:rFonts w:ascii="Times New Roman" w:hAnsi="Times New Roman" w:eastAsia="Times New Roman" w:cs="Times New Roman"/>
          <w:color w:val="000000"/>
          <w:sz w:val="21"/>
          <w:u w:val="none"/>
          <w:shd w:val="clear" w:color="auto" w:fill="auto"/>
          <w:vertAlign w:val="baseline"/>
        </w:rPr>
        <w:t>（　　）</w:t>
      </w:r>
    </w:p>
    <w:p w14:paraId="6AB64150">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人的成熟红细胞在衰老过程中其端粒会逐渐变短</w:t>
      </w:r>
    </w:p>
    <w:p w14:paraId="507BDD6E">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染色体上的端粒在细胞分化过程中不会变短</w:t>
      </w:r>
    </w:p>
    <w:p w14:paraId="1ED2B58E">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过多的自由基攻击磷脂可能会损伤核糖体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内质网等细胞器</w:t>
      </w:r>
    </w:p>
    <w:p w14:paraId="4EEA4BAE">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若自由基攻击酪氨酸酶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会导致衰老细胞内黑色素的积累</w:t>
      </w:r>
    </w:p>
    <w:p w14:paraId="2C5CBA28">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观察植物根尖细胞有丝分裂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某同学观察到如图视野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3CEFCD64">
      <w:pPr>
        <w:pStyle w:val="3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76475" cy="1466850"/>
            <wp:effectExtent l="0" t="0" r="9525" b="6350"/>
            <wp:docPr id="250" name="_x0000_i04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_x0000_i0461" descr="试题资源网 stzy.com"/>
                    <pic:cNvPicPr>
                      <a:picLocks noChangeAspect="1"/>
                    </pic:cNvPicPr>
                  </pic:nvPicPr>
                  <pic:blipFill>
                    <a:blip r:embed="rId25"/>
                    <a:stretch>
                      <a:fillRect/>
                    </a:stretch>
                  </pic:blipFill>
                  <pic:spPr>
                    <a:xfrm>
                      <a:off x="0" y="0"/>
                      <a:ext cx="2276475" cy="1466850"/>
                    </a:xfrm>
                    <a:prstGeom prst="rect">
                      <a:avLst/>
                    </a:prstGeom>
                  </pic:spPr>
                </pic:pic>
              </a:graphicData>
            </a:graphic>
          </wp:inline>
        </w:drawing>
      </w:r>
    </w:p>
    <w:p w14:paraId="72432D19">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选择一个细胞持续观察有丝分裂的全过程</w:t>
      </w:r>
    </w:p>
    <w:p w14:paraId="7F91A14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拇指轻压盖玻片都有利于细胞分散</w:t>
      </w:r>
    </w:p>
    <w:p w14:paraId="754E8089">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处于末期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细胞膜向内凹陷将细胞一分为二</w:t>
      </w:r>
    </w:p>
    <w:p w14:paraId="06FD1968">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处于后期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细胞两极含有的染色体数目一般相同</w:t>
      </w:r>
    </w:p>
    <w:p w14:paraId="51ED40EB">
      <w:pPr>
        <w:pStyle w:val="6"/>
      </w:pPr>
    </w:p>
    <w:p w14:paraId="5845A325">
      <w:pPr>
        <w:pStyle w:val="7"/>
        <w:spacing w:before="200" w:beforeAutospacing="0" w:after="200" w:afterAutospacing="0"/>
      </w:pPr>
      <w:r>
        <w:t>二、非选择题</w:t>
      </w:r>
    </w:p>
    <w:p w14:paraId="0D61DCE6">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神经肽在体内具有多样的调节功能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许多神经肽在合成完成时并不是具有生物活性的小多肽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而是先合成较大的蛋白质前体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再通过某种蛋白酶的降解最终形成有活性的成熟肽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经内质网及高尔基体分泌到细胞外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作用于靶细胞膜受体并且发挥作用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如右图所示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0FD1D9E8">
      <w:pPr>
        <w:pStyle w:val="3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48075" cy="1619250"/>
            <wp:effectExtent l="0" t="0" r="9525" b="0"/>
            <wp:docPr id="198" name="_x0000_i04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_x0000_i0423" descr="试题资源网 stzy.com"/>
                    <pic:cNvPicPr>
                      <a:picLocks noChangeAspect="1"/>
                    </pic:cNvPicPr>
                  </pic:nvPicPr>
                  <pic:blipFill>
                    <a:blip r:embed="rId26"/>
                    <a:stretch>
                      <a:fillRect/>
                    </a:stretch>
                  </pic:blipFill>
                  <pic:spPr>
                    <a:xfrm>
                      <a:off x="0" y="0"/>
                      <a:ext cx="3648075" cy="1619250"/>
                    </a:xfrm>
                    <a:prstGeom prst="rect">
                      <a:avLst/>
                    </a:prstGeom>
                  </pic:spPr>
                </pic:pic>
              </a:graphicData>
            </a:graphic>
          </wp:inline>
        </w:drawing>
      </w:r>
    </w:p>
    <w:p w14:paraId="5BE4DCFB">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这些神经肽在</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被合成较大的蛋白质前体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将蛋白质前体降解成有活性小多肽的某种蛋白酶存在于</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w:t>
      </w:r>
      <w:r>
        <w:rPr>
          <w:rFonts w:ascii="Times New Roman" w:hAnsi="Times New Roman" w:eastAsia="Times New Roman" w:cs="Times New Roman"/>
          <w:color w:val="000000"/>
          <w:sz w:val="21"/>
          <w:u w:val="none"/>
          <w:shd w:val="clear" w:color="auto" w:fill="auto"/>
          <w:vertAlign w:val="baseline"/>
        </w:rPr>
        <w:t>。</w:t>
      </w:r>
    </w:p>
    <w:p w14:paraId="1C4634CB">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有活性的成熟肽在运输过程中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内质网出芽形成的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向高尔基体移动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并与高尔基体融合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然后这些神经肽通过</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方式释放到细胞外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这体现了生物膜具有</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的结构特点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人不同器官的细胞膜上受体种类不同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其根本原因是</w:t>
      </w:r>
      <w:r>
        <w:rPr>
          <w:rFonts w:ascii="Times New Roman" w:hAnsi="Times New Roman" w:eastAsia="Times New Roman" w:cs="Times New Roman"/>
          <w:color w:val="000000"/>
          <w:sz w:val="21"/>
          <w:u w:val="none"/>
          <w:shd w:val="clear" w:color="auto" w:fill="auto"/>
          <w:vertAlign w:val="baseline"/>
        </w:rPr>
        <w:t>______。</w:t>
      </w:r>
    </w:p>
    <w:p w14:paraId="4C94710E">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该种蛋白酶识别并作用于多肽中的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确保得到氨基酸序列组成正确的成熟肽</w:t>
      </w:r>
      <w:r>
        <w:rPr>
          <w:rFonts w:ascii="Times New Roman" w:hAnsi="Times New Roman" w:eastAsia="Times New Roman" w:cs="Times New Roman"/>
          <w:color w:val="000000"/>
          <w:sz w:val="21"/>
          <w:u w:val="none"/>
          <w:shd w:val="clear" w:color="auto" w:fill="auto"/>
          <w:vertAlign w:val="baseline"/>
        </w:rPr>
        <w:t>。</w:t>
      </w:r>
    </w:p>
    <w:p w14:paraId="3684244B">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白头翁是临床常用中药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具有抗菌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抗炎等药理作用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白头翁皂苷</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是从其根茎中分离出来的活性物质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的跨膜转运机制有助于理解</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的作用机理</w:t>
      </w:r>
      <w:r>
        <w:rPr>
          <w:rFonts w:ascii="Times New Roman" w:hAnsi="Times New Roman" w:eastAsia="Times New Roman" w:cs="Times New Roman"/>
          <w:color w:val="000000"/>
          <w:sz w:val="21"/>
          <w:u w:val="none"/>
          <w:shd w:val="clear" w:color="auto" w:fill="auto"/>
          <w:vertAlign w:val="baseline"/>
        </w:rPr>
        <w:t>。</w:t>
      </w:r>
    </w:p>
    <w:p w14:paraId="4A6ABFEC">
      <w:pPr>
        <w:pStyle w:val="3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04340"/>
            <wp:effectExtent l="0" t="0" r="6985" b="10160"/>
            <wp:docPr id="252" name="_x0000_i04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_x0000_i0463" descr="试题资源网 stzy.com"/>
                    <pic:cNvPicPr>
                      <a:picLocks noChangeAspect="1"/>
                    </pic:cNvPicPr>
                  </pic:nvPicPr>
                  <pic:blipFill>
                    <a:blip r:embed="rId27"/>
                    <a:stretch>
                      <a:fillRect/>
                    </a:stretch>
                  </pic:blipFill>
                  <pic:spPr>
                    <a:xfrm>
                      <a:off x="0" y="0"/>
                      <a:ext cx="5276800" cy="1704812"/>
                    </a:xfrm>
                    <a:prstGeom prst="rect">
                      <a:avLst/>
                    </a:prstGeom>
                  </pic:spPr>
                </pic:pic>
              </a:graphicData>
            </a:graphic>
          </wp:inline>
        </w:drawing>
      </w:r>
    </w:p>
    <w:p w14:paraId="4982C4FE">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细胞膜是控制物质进出细胞的门户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这体现了细胞膜具有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研究者以人胚肾细胞为研究对象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用不同浓度</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处理细胞</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以每</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胞内蛋白中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的量为标定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结果表明</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进入细胞的转运方式以</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为主</w:t>
      </w:r>
      <w:r>
        <w:rPr>
          <w:rFonts w:ascii="Times New Roman" w:hAnsi="Times New Roman" w:eastAsia="Times New Roman" w:cs="Times New Roman"/>
          <w:color w:val="000000"/>
          <w:sz w:val="21"/>
          <w:u w:val="none"/>
          <w:shd w:val="clear" w:color="auto" w:fill="auto"/>
          <w:vertAlign w:val="baseline"/>
        </w:rPr>
        <w:t>。</w:t>
      </w:r>
    </w:p>
    <w:p w14:paraId="7D2D2E0E">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用浓度为</w:t>
      </w:r>
      <w:r>
        <w:rPr>
          <w:rFonts w:ascii="Times New Roman" w:hAnsi="Times New Roman" w:eastAsia="Times New Roman" w:cs="Times New Roman"/>
          <w:color w:val="000000"/>
          <w:sz w:val="21"/>
          <w:u w:val="none"/>
          <w:shd w:val="clear" w:color="auto" w:fill="auto"/>
          <w:vertAlign w:val="baseline"/>
        </w:rPr>
        <w:t>30μg·mL⁻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处理细胞不同时间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记录胞内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而无细胞的含</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含量不随时间增加而明显变化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含量在</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小时达到峰值后下降的原因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提出三种假设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其中不合理的是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A51ED35">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1：B4</w:t>
      </w:r>
      <w:r>
        <w:rPr>
          <w:rFonts w:ascii="宋体" w:hAnsi="宋体" w:eastAsia="宋体" w:cs="宋体"/>
          <w:color w:val="000000"/>
          <w:sz w:val="21"/>
          <w:u w:val="none"/>
          <w:shd w:val="clear" w:color="auto" w:fill="auto"/>
          <w:vertAlign w:val="baseline"/>
        </w:rPr>
        <w:t>被细胞排出</w:t>
      </w:r>
    </w:p>
    <w:p w14:paraId="096570C6">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2：B4</w:t>
      </w:r>
      <w:r>
        <w:rPr>
          <w:rFonts w:ascii="宋体" w:hAnsi="宋体" w:eastAsia="宋体" w:cs="宋体"/>
          <w:color w:val="000000"/>
          <w:sz w:val="21"/>
          <w:u w:val="none"/>
          <w:shd w:val="clear" w:color="auto" w:fill="auto"/>
          <w:vertAlign w:val="baseline"/>
        </w:rPr>
        <w:t>不稳定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易发生自身降解</w:t>
      </w:r>
    </w:p>
    <w:p w14:paraId="4A371CF9">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3：B4</w:t>
      </w:r>
      <w:r>
        <w:rPr>
          <w:rFonts w:ascii="宋体" w:hAnsi="宋体" w:eastAsia="宋体" w:cs="宋体"/>
          <w:color w:val="000000"/>
          <w:sz w:val="21"/>
          <w:u w:val="none"/>
          <w:shd w:val="clear" w:color="auto" w:fill="auto"/>
          <w:vertAlign w:val="baseline"/>
        </w:rPr>
        <w:t>被细胞代谢为其他物质</w:t>
      </w:r>
    </w:p>
    <w:p w14:paraId="1DADD5C6">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初步研究发现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细胞吸收</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与其细胞膜上的</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请以人工脂质体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可插入膜蛋白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为材料设计实验验证</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简要写出实验思路和预期结果</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E2D46C0">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梨被称为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天然矿泉水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富含水分和膳食纤维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有助于促进消化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种植时为了品质往往会给其果实套袋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5573A447">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装在密封套袋中的梨放置数日后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打开套袋时能闻到微微酒香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该酒香一般是在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填呼吸作用的类型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的第</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阶段中产生的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该阶段发生的场所在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该反应阶段中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的生成</w:t>
      </w:r>
      <w:r>
        <w:rPr>
          <w:rFonts w:ascii="Times New Roman" w:hAnsi="Times New Roman" w:eastAsia="Times New Roman" w:cs="Times New Roman"/>
          <w:color w:val="000000"/>
          <w:sz w:val="21"/>
          <w:u w:val="none"/>
          <w:shd w:val="clear" w:color="auto" w:fill="auto"/>
          <w:vertAlign w:val="baseline"/>
        </w:rPr>
        <w:t>。</w:t>
      </w:r>
    </w:p>
    <w:p w14:paraId="2818955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裸露放置不套袋的梨几乎没有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BAC2155">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如图为某校兴趣小组同学探究</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浓度影响梨细胞呼吸实验中得到的数据曲线</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无氧呼吸释放的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从储存的角度来看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填图中字母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时更有利于储存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某同学预测用马铃薯块茎做该实验也会得到类似的曲线图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你认为呢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请做出你的判断并说明理由</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D680A4F">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05175" cy="2543175"/>
            <wp:effectExtent l="0" t="0" r="9525" b="9525"/>
            <wp:docPr id="253" name="_x0000_i046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_x0000_i0464" descr="试题资源网 stzy.com"/>
                    <pic:cNvPicPr>
                      <a:picLocks noChangeAspect="1"/>
                    </pic:cNvPicPr>
                  </pic:nvPicPr>
                  <pic:blipFill>
                    <a:blip r:embed="rId28"/>
                    <a:stretch>
                      <a:fillRect/>
                    </a:stretch>
                  </pic:blipFill>
                  <pic:spPr>
                    <a:xfrm>
                      <a:off x="0" y="0"/>
                      <a:ext cx="3305175" cy="2543175"/>
                    </a:xfrm>
                    <a:prstGeom prst="rect">
                      <a:avLst/>
                    </a:prstGeom>
                  </pic:spPr>
                </pic:pic>
              </a:graphicData>
            </a:graphic>
          </wp:inline>
        </w:drawing>
      </w:r>
    </w:p>
    <w:p w14:paraId="558C9D3D">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34．DCMU</w:t>
      </w:r>
      <w:r>
        <w:rPr>
          <w:rFonts w:ascii="宋体" w:hAnsi="宋体" w:eastAsia="宋体" w:cs="宋体"/>
          <w:color w:val="000000"/>
          <w:sz w:val="21"/>
          <w:u w:val="none"/>
          <w:shd w:val="clear" w:color="auto" w:fill="auto"/>
          <w:vertAlign w:val="baseline"/>
        </w:rPr>
        <w:t>是一种电子传递抑制剂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科研人员研究了</w:t>
      </w:r>
      <w:r>
        <w:rPr>
          <w:rFonts w:ascii="Times New Roman" w:hAnsi="Times New Roman" w:eastAsia="Times New Roman" w:cs="Times New Roman"/>
          <w:color w:val="000000"/>
          <w:sz w:val="21"/>
          <w:u w:val="none"/>
          <w:shd w:val="clear" w:color="auto" w:fill="auto"/>
          <w:vertAlign w:val="baseline"/>
        </w:rPr>
        <w:t>DCMU</w:t>
      </w:r>
      <w:r>
        <w:rPr>
          <w:rFonts w:ascii="宋体" w:hAnsi="宋体" w:eastAsia="宋体" w:cs="宋体"/>
          <w:color w:val="000000"/>
          <w:sz w:val="21"/>
          <w:u w:val="none"/>
          <w:shd w:val="clear" w:color="auto" w:fill="auto"/>
          <w:vertAlign w:val="baseline"/>
        </w:rPr>
        <w:t>对光照条件下水稻叶片中</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含量的影响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其中叶片分别用蒸馏水或</w:t>
      </w:r>
      <w:r>
        <w:rPr>
          <w:rFonts w:ascii="Times New Roman" w:hAnsi="Times New Roman" w:eastAsia="Times New Roman" w:cs="Times New Roman"/>
          <w:color w:val="000000"/>
          <w:sz w:val="21"/>
          <w:u w:val="none"/>
          <w:shd w:val="clear" w:color="auto" w:fill="auto"/>
          <w:vertAlign w:val="baseline"/>
        </w:rPr>
        <w:t>DCMU</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条件下经</w:t>
      </w:r>
      <w:r>
        <w:rPr>
          <w:rFonts w:ascii="Times New Roman" w:hAnsi="Times New Roman" w:eastAsia="Times New Roman" w:cs="Times New Roman"/>
          <w:color w:val="000000"/>
          <w:sz w:val="21"/>
          <w:u w:val="none"/>
          <w:shd w:val="clear" w:color="auto" w:fill="auto"/>
          <w:vertAlign w:val="baseline"/>
        </w:rPr>
        <w:t>1h</w:t>
      </w:r>
      <w:r>
        <w:rPr>
          <w:rFonts w:ascii="宋体" w:hAnsi="宋体" w:eastAsia="宋体" w:cs="宋体"/>
          <w:color w:val="000000"/>
          <w:sz w:val="21"/>
          <w:u w:val="none"/>
          <w:shd w:val="clear" w:color="auto" w:fill="auto"/>
          <w:vertAlign w:val="baseline"/>
        </w:rPr>
        <w:t>光照后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暗处理</w:t>
      </w:r>
      <w:r>
        <w:rPr>
          <w:rFonts w:ascii="Times New Roman" w:hAnsi="Times New Roman" w:eastAsia="Times New Roman" w:cs="Times New Roman"/>
          <w:color w:val="000000"/>
          <w:sz w:val="21"/>
          <w:u w:val="none"/>
          <w:shd w:val="clear" w:color="auto" w:fill="auto"/>
          <w:vertAlign w:val="baseline"/>
        </w:rPr>
        <w:t>5min，</w:t>
      </w:r>
      <w:r>
        <w:rPr>
          <w:rFonts w:ascii="宋体" w:hAnsi="宋体" w:eastAsia="宋体" w:cs="宋体"/>
          <w:color w:val="000000"/>
          <w:sz w:val="21"/>
          <w:u w:val="none"/>
          <w:shd w:val="clear" w:color="auto" w:fill="auto"/>
          <w:vertAlign w:val="baseline"/>
        </w:rPr>
        <w:t>再光照处理</w:t>
      </w:r>
      <w:r>
        <w:rPr>
          <w:rFonts w:ascii="Times New Roman" w:hAnsi="Times New Roman" w:eastAsia="Times New Roman" w:cs="Times New Roman"/>
          <w:color w:val="000000"/>
          <w:sz w:val="21"/>
          <w:u w:val="none"/>
          <w:shd w:val="clear" w:color="auto" w:fill="auto"/>
          <w:vertAlign w:val="baseline"/>
        </w:rPr>
        <w:t>9min。</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575A927E">
      <w:pPr>
        <w:pStyle w:val="4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09900" cy="2362200"/>
            <wp:effectExtent l="0" t="0" r="0" b="0"/>
            <wp:docPr id="254" name="_x0000_i046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_x0000_i0465" descr="试题资源网 stzy.com"/>
                    <pic:cNvPicPr>
                      <a:picLocks noChangeAspect="1"/>
                    </pic:cNvPicPr>
                  </pic:nvPicPr>
                  <pic:blipFill>
                    <a:blip r:embed="rId29"/>
                    <a:stretch>
                      <a:fillRect/>
                    </a:stretch>
                  </pic:blipFill>
                  <pic:spPr>
                    <a:xfrm>
                      <a:off x="0" y="0"/>
                      <a:ext cx="3009900" cy="2362200"/>
                    </a:xfrm>
                    <a:prstGeom prst="rect">
                      <a:avLst/>
                    </a:prstGeom>
                  </pic:spPr>
                </pic:pic>
              </a:graphicData>
            </a:graphic>
          </wp:inline>
        </w:drawing>
      </w:r>
    </w:p>
    <w:p w14:paraId="234AB7D4">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（1）NADPH</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阶段产生并驱动卡尔文循环的能源物质之一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来自</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填生理过程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在细胞呼吸过程中</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的产生场所有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A39A38B">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叶片暗处理后进行光照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各组的</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含量均有短暂的下降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762EFEE">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随着光照时间延长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含量逐步回升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DCMU</w:t>
      </w:r>
      <w:r>
        <w:rPr>
          <w:rFonts w:ascii="宋体" w:hAnsi="宋体" w:eastAsia="宋体" w:cs="宋体"/>
          <w:color w:val="000000"/>
          <w:sz w:val="21"/>
          <w:u w:val="none"/>
          <w:shd w:val="clear" w:color="auto" w:fill="auto"/>
          <w:vertAlign w:val="baseline"/>
        </w:rPr>
        <w:t>处理组的</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含量上升幅度较小甚至下降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none"/>
          <w:shd w:val="clear" w:color="auto" w:fill="auto"/>
          <w:vertAlign w:val="baseline"/>
        </w:rPr>
        <w:t>DCMU</w:t>
      </w:r>
      <w:r>
        <w:rPr>
          <w:rFonts w:ascii="宋体" w:hAnsi="宋体" w:eastAsia="宋体" w:cs="宋体"/>
          <w:color w:val="000000"/>
          <w:sz w:val="21"/>
          <w:u w:val="none"/>
          <w:shd w:val="clear" w:color="auto" w:fill="auto"/>
          <w:vertAlign w:val="baseline"/>
        </w:rPr>
        <w:t>抑制电子传递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导致卡尔文循环中三碳化合物</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所需的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供应减少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的利用也受到影响</w:t>
      </w:r>
      <w:r>
        <w:rPr>
          <w:rFonts w:ascii="Times New Roman" w:hAnsi="Times New Roman" w:eastAsia="Times New Roman" w:cs="Times New Roman"/>
          <w:color w:val="000000"/>
          <w:sz w:val="21"/>
          <w:u w:val="none"/>
          <w:shd w:val="clear" w:color="auto" w:fill="auto"/>
          <w:vertAlign w:val="baseline"/>
        </w:rPr>
        <w:t>。</w:t>
      </w:r>
    </w:p>
    <w:p w14:paraId="0C984538">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光合作用是绿色植物合成有机物的重要过程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请写出这一过程的化学反应式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45727E1">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为某生物实验小组观察洋葱根尖细胞有丝分裂后绘制的部分染色体示意图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为处于不同分裂期的细胞中染色体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的数量变化关系图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4E4FC390">
      <w:pPr>
        <w:pStyle w:val="4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76680"/>
            <wp:effectExtent l="0" t="0" r="6985" b="7620"/>
            <wp:docPr id="255" name="_x0000_i04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_x0000_i0470" descr="试题资源网 stzy.com"/>
                    <pic:cNvPicPr>
                      <a:picLocks noChangeAspect="1"/>
                    </pic:cNvPicPr>
                  </pic:nvPicPr>
                  <pic:blipFill>
                    <a:blip r:embed="rId30"/>
                    <a:stretch>
                      <a:fillRect/>
                    </a:stretch>
                  </pic:blipFill>
                  <pic:spPr>
                    <a:xfrm>
                      <a:off x="0" y="0"/>
                      <a:ext cx="5276800" cy="1376958"/>
                    </a:xfrm>
                    <a:prstGeom prst="rect">
                      <a:avLst/>
                    </a:prstGeom>
                  </pic:spPr>
                </pic:pic>
              </a:graphicData>
            </a:graphic>
          </wp:inline>
        </w:drawing>
      </w:r>
    </w:p>
    <w:p w14:paraId="553447CA">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中按有丝分裂时期排序为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中字母和箭头表示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中处于图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甲时期的细胞有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中字母</w:t>
      </w:r>
      <w:r>
        <w:rPr>
          <w:rFonts w:ascii="Times New Roman" w:hAnsi="Times New Roman" w:eastAsia="Times New Roman" w:cs="Times New Roman"/>
          <w:color w:val="000000"/>
          <w:sz w:val="21"/>
          <w:u w:val="none"/>
          <w:shd w:val="clear" w:color="auto" w:fill="auto"/>
          <w:vertAlign w:val="baseline"/>
        </w:rPr>
        <w:t>）。</w:t>
      </w:r>
    </w:p>
    <w:p w14:paraId="150909F0">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中表示姐妹染色单体和核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的分别是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中由甲到乙形成的原因是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AEB9822">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细胞周期是一个连续过程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其分裂间期分为</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合成前期</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分裂期又称为</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科学家最早是通过脉冲标记</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的方法来研究细胞周期并确定具体时间的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该方法是用放射性</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进行短暂</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标记后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经正常体外细胞培养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每隔一段时间后进行放射自显影观察</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期放射性出现的比例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从而确定细胞周期中各阶段的时长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期时长大于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请回答下列有关问题</w:t>
      </w:r>
      <w:r>
        <w:rPr>
          <w:rFonts w:ascii="Times New Roman" w:hAnsi="Times New Roman" w:eastAsia="Times New Roman" w:cs="Times New Roman"/>
          <w:color w:val="000000"/>
          <w:sz w:val="21"/>
          <w:u w:val="none"/>
          <w:shd w:val="clear" w:color="auto" w:fill="auto"/>
          <w:vertAlign w:val="baseline"/>
        </w:rPr>
        <w:t>：</w:t>
      </w:r>
    </w:p>
    <w:p w14:paraId="379EEB6C">
      <w:pPr>
        <w:pStyle w:val="4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86100" cy="2400300"/>
            <wp:effectExtent l="0" t="0" r="0" b="0"/>
            <wp:docPr id="256" name="_x0000_i047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_x0000_i0471" descr="试题资源网 stzy.com"/>
                    <pic:cNvPicPr>
                      <a:picLocks noChangeAspect="1"/>
                    </pic:cNvPicPr>
                  </pic:nvPicPr>
                  <pic:blipFill>
                    <a:blip r:embed="rId31"/>
                    <a:stretch>
                      <a:fillRect/>
                    </a:stretch>
                  </pic:blipFill>
                  <pic:spPr>
                    <a:xfrm>
                      <a:off x="0" y="0"/>
                      <a:ext cx="3086100" cy="2400300"/>
                    </a:xfrm>
                    <a:prstGeom prst="rect">
                      <a:avLst/>
                    </a:prstGeom>
                  </pic:spPr>
                </pic:pic>
              </a:graphicData>
            </a:graphic>
          </wp:inline>
        </w:drawing>
      </w:r>
    </w:p>
    <w:p w14:paraId="47C6EDE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标记时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使用的原料是具有放射性的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由于所有细胞各自所处的细胞周期阶段不同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所以只有处于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时期的才能被标记上</w:t>
      </w:r>
      <w:r>
        <w:rPr>
          <w:rFonts w:ascii="Times New Roman" w:hAnsi="Times New Roman" w:eastAsia="Times New Roman" w:cs="Times New Roman"/>
          <w:color w:val="000000"/>
          <w:sz w:val="21"/>
          <w:u w:val="none"/>
          <w:shd w:val="clear" w:color="auto" w:fill="auto"/>
          <w:vertAlign w:val="baseline"/>
        </w:rPr>
        <w:t>。</w:t>
      </w:r>
    </w:p>
    <w:p w14:paraId="1AB214E7">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T1</w:t>
      </w:r>
      <w:r>
        <w:rPr>
          <w:rFonts w:ascii="宋体" w:hAnsi="宋体" w:eastAsia="宋体" w:cs="宋体"/>
          <w:color w:val="000000"/>
          <w:sz w:val="21"/>
          <w:u w:val="none"/>
          <w:shd w:val="clear" w:color="auto" w:fill="auto"/>
          <w:vertAlign w:val="baseline"/>
        </w:rPr>
        <w:t>的这段时长代表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T3</w:t>
      </w:r>
      <w:r>
        <w:rPr>
          <w:rFonts w:ascii="宋体" w:hAnsi="宋体" w:eastAsia="宋体" w:cs="宋体"/>
          <w:color w:val="000000"/>
          <w:sz w:val="21"/>
          <w:u w:val="none"/>
          <w:shd w:val="clear" w:color="auto" w:fill="auto"/>
          <w:vertAlign w:val="baseline"/>
        </w:rPr>
        <w:t>是指从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期细胞最初出现放射性到达到最高点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此段时间代表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p>
    <w:p w14:paraId="021E5270">
      <w:pPr>
        <w:pStyle w:val="43"/>
        <w:spacing w:before="600" w:after="600" w:afterAutospacing="0"/>
        <w:jc w:val="center"/>
      </w:pPr>
      <w:r>
        <w:br w:type="page"/>
      </w:r>
      <w:r>
        <w:t>参考答案</w:t>
      </w:r>
    </w:p>
    <w:p w14:paraId="0A809C8C">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1．A</w:t>
      </w:r>
    </w:p>
    <w:p w14:paraId="2B4A506E">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细胞学说指出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细胞是一个有机体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并由细胞和细胞产物所组成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故揭示了细胞的统一性和生物体结构的统一性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3348FA0">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w:t>
      </w:r>
    </w:p>
    <w:p w14:paraId="6F68BE51">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螺旋藻为蓝细菌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其光合作用在光合片层中进行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绿藻为真核生物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两者均非植物界分类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植物特指多细胞真核生物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螺旋藻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均具有细胞壁和核糖体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所有细胞生物的遗传物质均为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螺旋藻与绿藻均符合此规律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体现细胞的统一性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水华是淡水富营养化引起的生态现象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如螺旋藻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和部分绿藻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大量繁殖可形成水华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D9EC612">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07BCF8E1">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活细胞中含量最多的化合物是水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约占</w:t>
      </w:r>
      <w:r>
        <w:rPr>
          <w:rFonts w:ascii="Times New Roman" w:hAnsi="Times New Roman" w:eastAsia="Times New Roman" w:cs="Times New Roman"/>
          <w:color w:val="000000"/>
          <w:sz w:val="21"/>
          <w:u w:val="none"/>
          <w:shd w:val="clear" w:color="auto" w:fill="auto"/>
          <w:vertAlign w:val="baseline"/>
        </w:rPr>
        <w:t>60%-90%），</w:t>
      </w:r>
      <w:r>
        <w:rPr>
          <w:rFonts w:ascii="宋体" w:hAnsi="宋体" w:eastAsia="宋体" w:cs="宋体"/>
          <w:color w:val="000000"/>
          <w:sz w:val="21"/>
          <w:u w:val="none"/>
          <w:shd w:val="clear" w:color="auto" w:fill="auto"/>
          <w:vertAlign w:val="baseline"/>
        </w:rPr>
        <w:t>而非蛋白质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哺乳动物血液中</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浓度过低会导致肌肉抽搐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浓度过高则会引起肌无力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无机盐在细胞内主要以离子形式存在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Na⁺、K⁺、Ca²⁺</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对维持渗透压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酸碱平衡等有重要作用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休眠或越冬植物代谢减缓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抗逆性增强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此时结合水比例升高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自由水比例降低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自由水与结合水的比值下降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6566CED">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w:t>
      </w:r>
    </w:p>
    <w:p w14:paraId="5DA71DA5">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水由氢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不含磷元素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植物吸收的磷盐无法用于合成水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蛋白质主要由碳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氮等元素构成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部分蛋白质含硫元素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蔗糖属于二糖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由葡萄糖和果糖脱水缩合形成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仅含碳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不含磷元素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核苷酸是核酸</w:t>
      </w:r>
      <w:r>
        <w:rPr>
          <w:rFonts w:ascii="Times New Roman" w:hAnsi="Times New Roman" w:eastAsia="Times New Roman" w:cs="Times New Roman"/>
          <w:color w:val="000000"/>
          <w:sz w:val="21"/>
          <w:u w:val="none"/>
          <w:shd w:val="clear" w:color="auto" w:fill="auto"/>
          <w:vertAlign w:val="baseline"/>
        </w:rPr>
        <w:t>（DNA、RNA）</w:t>
      </w:r>
      <w:r>
        <w:rPr>
          <w:rFonts w:ascii="宋体" w:hAnsi="宋体" w:eastAsia="宋体" w:cs="宋体"/>
          <w:color w:val="000000"/>
          <w:sz w:val="21"/>
          <w:u w:val="none"/>
          <w:shd w:val="clear" w:color="auto" w:fill="auto"/>
          <w:vertAlign w:val="baseline"/>
        </w:rPr>
        <w:t>的基本组成单位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植物吸收的磷盐可直接用于合成核苷酸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77579D79">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w:t>
      </w:r>
    </w:p>
    <w:p w14:paraId="1579730A">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淀粉属于多糖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其基本组成单位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面粉中淀粉含量高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磷脂是构成细胞膜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动植物细胞均具有细胞膜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故均含磷脂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菜油是植物油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主要含有不饱和脂肪酸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不饱和脂肪酸熔点较低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在室温下呈液态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而饱和脂肪酸熔点较高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常见于动物脂肪中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辣椒油中的脂肪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三酰甘油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在脂肪酶的催化下可水解为甘油和脂肪酸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这是脂肪分解的过程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D9C4D10">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6．C</w:t>
      </w:r>
    </w:p>
    <w:p w14:paraId="7C268690">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淀粉遇碘液变蓝色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而非黄色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脂肪鉴定使用苏丹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染液呈橘黄色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双缩脲试剂用于蛋白质鉴定</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与斐林试剂在水浴加热条件下反应生成砖红色沉淀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蛋白质鉴定使用双缩脲试剂呈紫色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染液用于脂肪鉴定呈橘黄色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20FE70D">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4B809D0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脂肪由甘油和脂肪酸组成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淀粉和纤维素均为多糖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三者元素组成均为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但脂肪不属于生物大分子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生物大分子通常指多糖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人体缺乏纤维素酶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无法水解纤维素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但纤维素作为膳食纤维可促进肠道蠕动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维持肠道健康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对健康有益</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糖类在满足机体供能需求后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多余部分可转化为脂肪储存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长期高糖饮食导致脂肪积累引发肥胖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符合糖代谢规律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中国居民膳食指南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控糖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主要指控制添加糖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果葡糖浆等加工糖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的摄入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而非天然存在于食物中的糖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042517A">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8．D</w:t>
      </w:r>
    </w:p>
    <w:p w14:paraId="008C9877">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由图可知脑啡肽属于五肽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其基本组成单位是氨基酸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观察脑啡肽的结构简式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该脑啡肽有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个氨基酸组成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但是这</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个氨基酸中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有两个氨基酸的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所以氨基酸种类是</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从氨基酸的结构通式以及脑啡肽是由氨基酸组成的多肽来看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组成脑啡肽的元素有</w:t>
      </w:r>
      <w:r>
        <w:rPr>
          <w:rFonts w:ascii="Times New Roman" w:hAnsi="Times New Roman" w:eastAsia="Times New Roman" w:cs="Times New Roman"/>
          <w:color w:val="000000"/>
          <w:sz w:val="21"/>
          <w:u w:val="none"/>
          <w:shd w:val="clear" w:color="auto" w:fill="auto"/>
          <w:vertAlign w:val="baseline"/>
        </w:rPr>
        <w:t>C、H、O、N，C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观察脑啡肽的结构简式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该脑啡肽需要脱去</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31D9653">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104AF284">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构成蛋白质氨基酸的种类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排列顺序以及肽链盘曲折叠所形成的空间结构不同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导致蛋白质结构具有多样性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蛋白质结构多样性导致功能具有多样性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环状十肽由</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个氨基酸脱水缩合形成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共脱去</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每个水分子的相对分子质量为</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因此该十肽的相对分子质量比原有氨基酸总和减少了</w:t>
      </w:r>
      <w:r>
        <w:rPr>
          <w:rFonts w:ascii="Times New Roman" w:hAnsi="Times New Roman" w:eastAsia="Times New Roman" w:cs="Times New Roman"/>
          <w:color w:val="000000"/>
          <w:sz w:val="21"/>
          <w:u w:val="none"/>
          <w:shd w:val="clear" w:color="auto" w:fill="auto"/>
          <w:vertAlign w:val="baseline"/>
        </w:rPr>
        <w:t>10×18=180，B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氨基酸脱水缩合形成肽链时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一个氨基酸的氨基</w:t>
      </w:r>
      <w:r>
        <w:rPr>
          <w:rFonts w:ascii="Times New Roman" w:hAnsi="Times New Roman" w:eastAsia="Times New Roman" w:cs="Times New Roman"/>
          <w:color w:val="000000"/>
          <w:sz w:val="21"/>
          <w:u w:val="none"/>
          <w:shd w:val="clear" w:color="auto" w:fill="auto"/>
          <w:vertAlign w:val="baseline"/>
        </w:rPr>
        <w:t>（-NH₂）</w:t>
      </w:r>
      <w:r>
        <w:rPr>
          <w:rFonts w:ascii="宋体" w:hAnsi="宋体" w:eastAsia="宋体" w:cs="宋体"/>
          <w:color w:val="000000"/>
          <w:sz w:val="21"/>
          <w:u w:val="none"/>
          <w:shd w:val="clear" w:color="auto" w:fill="auto"/>
          <w:vertAlign w:val="baseline"/>
        </w:rPr>
        <w:t>提供一个氢原子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另一个氨基酸的羧基</w:t>
      </w:r>
      <w:r>
        <w:rPr>
          <w:rFonts w:ascii="Times New Roman" w:hAnsi="Times New Roman" w:eastAsia="Times New Roman" w:cs="Times New Roman"/>
          <w:color w:val="000000"/>
          <w:sz w:val="21"/>
          <w:u w:val="none"/>
          <w:shd w:val="clear" w:color="auto" w:fill="auto"/>
          <w:vertAlign w:val="baseline"/>
        </w:rPr>
        <w:t>（-COOH）</w:t>
      </w:r>
      <w:r>
        <w:rPr>
          <w:rFonts w:ascii="宋体" w:hAnsi="宋体" w:eastAsia="宋体" w:cs="宋体"/>
          <w:color w:val="000000"/>
          <w:sz w:val="21"/>
          <w:u w:val="none"/>
          <w:shd w:val="clear" w:color="auto" w:fill="auto"/>
          <w:vertAlign w:val="baseline"/>
        </w:rPr>
        <w:t>提供羟基</w:t>
      </w:r>
      <w:r>
        <w:rPr>
          <w:rFonts w:ascii="Times New Roman" w:hAnsi="Times New Roman" w:eastAsia="Times New Roman" w:cs="Times New Roman"/>
          <w:color w:val="000000"/>
          <w:sz w:val="21"/>
          <w:u w:val="none"/>
          <w:shd w:val="clear" w:color="auto" w:fill="auto"/>
          <w:vertAlign w:val="baseline"/>
        </w:rPr>
        <w:t>（-OH），</w:t>
      </w:r>
      <w:r>
        <w:rPr>
          <w:rFonts w:ascii="宋体" w:hAnsi="宋体" w:eastAsia="宋体" w:cs="宋体"/>
          <w:color w:val="000000"/>
          <w:sz w:val="21"/>
          <w:u w:val="none"/>
          <w:shd w:val="clear" w:color="auto" w:fill="auto"/>
          <w:vertAlign w:val="baseline"/>
        </w:rPr>
        <w:t>共同形成水分子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因此产生的水分子中</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来自羧基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组成蛋白质的氨基酸的侧链基团</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根据人体自身能否合成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可将氨基酸分为必需氨基酸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人体不能自身合成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需从食物中获取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和非必需氨基酸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人体能自身合成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其中必需氨基酸有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p>
    <w:p w14:paraId="42B6B3B7">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273DBD54">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为腺嘌呤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为腺嘌呤脱氧核苷酸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或腺嘌呤核糖核苷酸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RNA），ATP</w:t>
      </w:r>
      <w:r>
        <w:rPr>
          <w:rFonts w:ascii="宋体" w:hAnsi="宋体" w:eastAsia="宋体" w:cs="宋体"/>
          <w:color w:val="000000"/>
          <w:sz w:val="21"/>
          <w:u w:val="none"/>
          <w:shd w:val="clear" w:color="auto" w:fill="auto"/>
          <w:vertAlign w:val="baseline"/>
        </w:rPr>
        <w:t>水解脱去两分子磷酸基团的产物为腺嘌呤核糖核苷酸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为胸腺嘧啶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为胸腺嘧啶脱氧核苷酸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是构成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的基本单位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中不含有胸腺嘧啶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的基本组成单位</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主要分布在细胞核中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细胞质中的线粒体和叶绿体内也存在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核糖核苷酸是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的基本组成单位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主要分布在细胞质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p>
    <w:p w14:paraId="3AA3084E">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3BD8E3EB">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促甲状腺激素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与细胞膜上的受体结合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激活细胞内信号通路以调控细胞生理活动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这一过程体现了细胞膜进行细胞间的信息交流的功能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而控制物质进出细胞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为酶提供附着位点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维持细胞内部环境稳定均与题干描述的信号传递过程无关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C6C7E98">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62DF0810">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十二烷基磺酸钠</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是一种良好的去垢剂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其分子结构一端亲水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一端疏水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的尾部与磷脂分子的尾部都具有疏水性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细胞膜的基本骨架是磷脂双分子层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由题图可知</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处理细胞膜后形成的小泡是单层结构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故处理后形成的小泡与细胞膜的基本骨架不同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细胞膜具有一定的流动性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故存在于细胞膜上的蛋白质和磷脂等均可移动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；SDS</w:t>
      </w:r>
      <w:r>
        <w:rPr>
          <w:rFonts w:ascii="宋体" w:hAnsi="宋体" w:eastAsia="宋体" w:cs="宋体"/>
          <w:color w:val="000000"/>
          <w:sz w:val="21"/>
          <w:u w:val="none"/>
          <w:shd w:val="clear" w:color="auto" w:fill="auto"/>
          <w:vertAlign w:val="baseline"/>
        </w:rPr>
        <w:t>的疏水端可以与膜蛋白的疏水区域结合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亲水端暴露在水溶液中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从而在膜蛋白脱离磷脂双分子层后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维持其空间结构的稳定</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2BC9CEC">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78104670">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肌动蛋白是细胞骨架中微丝的主要成分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参与构建细胞骨架并支持细胞形态和运动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肌动蛋白的合成在核糖体上进行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核糖体是无膜结构的细胞器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负责蛋白质合成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题干指出肌动蛋白与细胞膜的相互作用是介导生命活动的关键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切断联系将直接影响细胞运动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分裂等过程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草履虫作为单细胞生物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如纤毛摆动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和形态变化依赖细胞骨架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含肌动蛋白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3068C25">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14．A</w:t>
      </w:r>
    </w:p>
    <w:p w14:paraId="581B3966">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可以发生水的分解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表示叶绿体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可以生成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表示线粒体</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可以分解衰老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表示溶酶体</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可以合成性激素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表示内质网</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是囊泡</w:t>
      </w:r>
      <w:r>
        <w:rPr>
          <w:rFonts w:ascii="Times New Roman" w:hAnsi="Times New Roman" w:eastAsia="Times New Roman" w:cs="Times New Roman"/>
          <w:color w:val="000000"/>
          <w:sz w:val="21"/>
          <w:u w:val="none"/>
          <w:shd w:val="clear" w:color="auto" w:fill="auto"/>
          <w:vertAlign w:val="baseline"/>
        </w:rPr>
        <w:t>，j</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综上所述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表示具膜细胞器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其中能完成能量转换的细胞器包含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d，A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溶酶体中的水解酶属于胞内蛋白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会经过</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最后进入溶酶体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但不经过</w:t>
      </w:r>
      <w:r>
        <w:rPr>
          <w:rFonts w:ascii="Times New Roman" w:hAnsi="Times New Roman" w:eastAsia="Times New Roman" w:cs="Times New Roman"/>
          <w:color w:val="000000"/>
          <w:sz w:val="21"/>
          <w:u w:val="none"/>
          <w:shd w:val="clear" w:color="auto" w:fill="auto"/>
          <w:vertAlign w:val="baseline"/>
        </w:rPr>
        <w:t>j（</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）→j（</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过程所需的能量大部分由</w:t>
      </w:r>
      <w:r>
        <w:rPr>
          <w:rFonts w:ascii="Times New Roman" w:hAnsi="Times New Roman" w:eastAsia="Times New Roman" w:cs="Times New Roman"/>
          <w:color w:val="000000"/>
          <w:sz w:val="21"/>
          <w:u w:val="none"/>
          <w:shd w:val="clear" w:color="auto" w:fill="auto"/>
          <w:vertAlign w:val="baseline"/>
        </w:rPr>
        <w:t xml:space="preserve"> d（</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少部分能量由细胞质基质提供</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表示叶绿体的类囊体薄膜</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主要表示线粒体内膜</w:t>
      </w:r>
      <w:r>
        <w:rPr>
          <w:rFonts w:ascii="Times New Roman" w:hAnsi="Times New Roman" w:eastAsia="Times New Roman" w:cs="Times New Roman"/>
          <w:color w:val="000000"/>
          <w:sz w:val="21"/>
          <w:u w:val="none"/>
          <w:shd w:val="clear" w:color="auto" w:fill="auto"/>
          <w:vertAlign w:val="baseline"/>
        </w:rPr>
        <w:t>，m、p</w:t>
      </w:r>
      <w:r>
        <w:rPr>
          <w:rFonts w:ascii="宋体" w:hAnsi="宋体" w:eastAsia="宋体" w:cs="宋体"/>
          <w:color w:val="000000"/>
          <w:sz w:val="21"/>
          <w:u w:val="none"/>
          <w:shd w:val="clear" w:color="auto" w:fill="auto"/>
          <w:vertAlign w:val="baseline"/>
        </w:rPr>
        <w:t>上具有多种酶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所以蛋白质的种类和含量较多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不能利用葡萄糖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不具有转运葡萄糖的载体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9939C0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15．B</w:t>
      </w:r>
    </w:p>
    <w:p w14:paraId="41C8E862">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线粒体具有与细菌相似的</w:t>
      </w:r>
      <w:r>
        <w:rPr>
          <w:rFonts w:ascii="Times New Roman" w:hAnsi="Times New Roman" w:eastAsia="Times New Roman" w:cs="Times New Roman"/>
          <w:color w:val="000000"/>
          <w:sz w:val="21"/>
          <w:u w:val="none"/>
          <w:shd w:val="clear" w:color="auto" w:fill="auto"/>
          <w:vertAlign w:val="baseline"/>
        </w:rPr>
        <w:t>70S</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可自主合成部分蛋白质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体现其与原核生物的共性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支持内共生学说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由于线粒体起源于好氧细菌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原核细胞无成形的细胞核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因此线粒体的多数蛋白质由核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指导合成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不支持上述解释</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由于线粒体是由一种真核生物细胞吞噬原始好氧细胞形成的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因此线粒体的外膜可能来自真核细胞的细胞膜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内膜来自细菌的细胞膜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故线粒体的内膜与细菌细胞膜成分相似</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为环状双链结构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形态高度相似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表明其遗传物质的独立性源于细菌祖先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支持内共生学说</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53FD4C95">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16．C</w:t>
      </w:r>
    </w:p>
    <w:p w14:paraId="0890D353">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细胞核之于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就如同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城堡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堡主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堡主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合成的遗传指令至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细胞核中的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通过转录和翻译过程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指导细胞质中的核糖体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蛋白质制造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确实可以是指细胞内的蛋白质制造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即核糖体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的主要载体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染色质以细丝状形式存在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而在细胞分裂期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染色质高度螺旋化形成染色体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无论是染色质还是染色体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它们都行使着遗传功能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虽然核膜上有核孔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允许大分子物质如蛋白质和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但这些物质的进出并不是完全自由的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而是受到核孔复合物的选择性调控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特别是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分子通常不会通过核孔从细胞核中逸出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细胞核具有双层核膜结构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这种结构为细胞核提供了一个相对稳定的内环境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并在一定程度上保护了细胞核内的遗传物质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使其免受细胞质中有害化学物质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病毒等的侵害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0A46BCD">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17．D</w:t>
      </w:r>
    </w:p>
    <w:p w14:paraId="6FAE7857">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该实验可以通过对同一个活细胞进行连续观察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记录其原生质体面积的动态变化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来得到这条曲线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质壁分离的发生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正是因为原生质层的伸缩性大于细胞壁的伸缩性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原生质层收缩得更快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从而与细胞壁分离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质壁分离时细胞失水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液泡体积缩小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其中的紫色色素浓度升高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颜色会变深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因此可以通过观察液泡紫色的深浅来判断质壁分离的程度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在显微镜观察的操作中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必须先在低倍镜下找到清晰的目标细胞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将其移至视野中央后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再换高倍镜进行观察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不能直接使用高倍镜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而且直接使用高倍镜会难以找到目标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且视野范围过小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无法保证实验数据的科学性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EC07C2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18．A</w:t>
      </w:r>
    </w:p>
    <w:p w14:paraId="786BAECF">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水通道蛋白介导的水分子运输属于协助扩散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该过程顺浓度梯度进行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不需要消耗能量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水通道蛋白形成亲水通道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水分子通过时无需与蛋白结合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水通道蛋白具有专一性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仅运输水分子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不能运输钾离子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钾离子需通过离子通道或主动运输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水分子除通过水通道蛋白外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还可通过自由扩散进出细胞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A58AF1">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19．D</w:t>
      </w:r>
    </w:p>
    <w:p w14:paraId="2645A301">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通道虽然能运输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等多种二价阳离子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但它是对</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等二价阳离子具有较高选择通透性的阳离子通道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仍然具有特异性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并非能运输所有的离子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无需与其结合导致空间结构改变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根据题干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浓度增加能够激活</w:t>
      </w:r>
      <w:r>
        <w:rPr>
          <w:rFonts w:ascii="Times New Roman" w:hAnsi="Times New Roman" w:eastAsia="Times New Roman" w:cs="Times New Roman"/>
          <w:color w:val="000000"/>
          <w:sz w:val="21"/>
          <w:u w:val="none"/>
          <w:shd w:val="clear" w:color="auto" w:fill="auto"/>
          <w:vertAlign w:val="baseline"/>
        </w:rPr>
        <w:t>JAK1，</w:t>
      </w:r>
      <w:r>
        <w:rPr>
          <w:rFonts w:ascii="宋体" w:hAnsi="宋体" w:eastAsia="宋体" w:cs="宋体"/>
          <w:color w:val="000000"/>
          <w:sz w:val="21"/>
          <w:u w:val="none"/>
          <w:shd w:val="clear" w:color="auto" w:fill="auto"/>
          <w:vertAlign w:val="baseline"/>
        </w:rPr>
        <w:t>进而磷酸化修饰</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内流而启动多种</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介导的信号通路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以及图中信息可知</w:t>
      </w:r>
      <w:r>
        <w:rPr>
          <w:rFonts w:ascii="Times New Roman" w:hAnsi="Times New Roman" w:eastAsia="Times New Roman" w:cs="Times New Roman"/>
          <w:color w:val="000000"/>
          <w:sz w:val="21"/>
          <w:u w:val="none"/>
          <w:shd w:val="clear" w:color="auto" w:fill="auto"/>
          <w:vertAlign w:val="baseline"/>
        </w:rPr>
        <w:t>，JAK1</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通道的磷酸化修饰能提高其物质运输效率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w:t>
      </w:r>
      <w:r>
        <w:rPr>
          <w:rFonts w:ascii="Times New Roman" w:hAnsi="Times New Roman" w:eastAsia="Times New Roman" w:cs="Times New Roman"/>
          <w:color w:val="000000"/>
          <w:sz w:val="21"/>
          <w:u w:val="none"/>
          <w:shd w:val="clear" w:color="auto" w:fill="auto"/>
          <w:vertAlign w:val="baseline"/>
        </w:rPr>
        <w:t>PTPN1</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通道的去磷酸化修饰</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；TRPV2</w:t>
      </w:r>
      <w:r>
        <w:rPr>
          <w:rFonts w:ascii="宋体" w:hAnsi="宋体" w:eastAsia="宋体" w:cs="宋体"/>
          <w:color w:val="000000"/>
          <w:sz w:val="21"/>
          <w:u w:val="none"/>
          <w:shd w:val="clear" w:color="auto" w:fill="auto"/>
          <w:vertAlign w:val="baseline"/>
        </w:rPr>
        <w:t>通道活性的动态稳定可以通过调控</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进而启动多种</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介导的信号通路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这有利于细胞维持自身的稳态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94135A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0B920BC5">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酶的本质是有机物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还有少量的</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需要温和的条件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强碱会使蛋白质的空间结构发生改变而使酶失去活性</w:t>
      </w:r>
      <w:r>
        <w:rPr>
          <w:rFonts w:ascii="Times New Roman" w:hAnsi="Times New Roman" w:eastAsia="Times New Roman" w:cs="Times New Roman"/>
          <w:color w:val="000000"/>
          <w:sz w:val="21"/>
          <w:u w:val="none"/>
          <w:shd w:val="clear" w:color="auto" w:fill="auto"/>
          <w:vertAlign w:val="baseline"/>
        </w:rPr>
        <w:t>。</w:t>
      </w:r>
    </w:p>
    <w:p w14:paraId="52CA3D24">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酶具有专一性和高效性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生物传感器利用辣根过氧化物酶</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和胆碱氧化酶</w:t>
      </w:r>
      <w:r>
        <w:rPr>
          <w:rFonts w:ascii="Times New Roman" w:hAnsi="Times New Roman" w:eastAsia="Times New Roman" w:cs="Times New Roman"/>
          <w:color w:val="000000"/>
          <w:sz w:val="21"/>
          <w:u w:val="none"/>
          <w:shd w:val="clear" w:color="auto" w:fill="auto"/>
          <w:vertAlign w:val="baseline"/>
        </w:rPr>
        <w:t>（COD）</w:t>
      </w:r>
      <w:r>
        <w:rPr>
          <w:rFonts w:ascii="宋体" w:hAnsi="宋体" w:eastAsia="宋体" w:cs="宋体"/>
          <w:color w:val="000000"/>
          <w:sz w:val="21"/>
          <w:u w:val="none"/>
          <w:shd w:val="clear" w:color="auto" w:fill="auto"/>
          <w:vertAlign w:val="baseline"/>
        </w:rPr>
        <w:t>来特异性检测植物油中的磷脂酰胆碱含量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正是利用了酶的这些特性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酶的作用条件比较温和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高温会使酶的空间结构遭到破坏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导致酶失活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在高温条件下使用该生物传感器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COD</w:t>
      </w:r>
      <w:r>
        <w:rPr>
          <w:rFonts w:ascii="宋体" w:hAnsi="宋体" w:eastAsia="宋体" w:cs="宋体"/>
          <w:color w:val="000000"/>
          <w:sz w:val="21"/>
          <w:u w:val="none"/>
          <w:shd w:val="clear" w:color="auto" w:fill="auto"/>
          <w:vertAlign w:val="baseline"/>
        </w:rPr>
        <w:t>会因高温失活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从而影响检测结果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酶的化学本质大多是蛋白质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分别用蛋白酶和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酶处理</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如果蛋白酶能使</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酶能使其失活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说明其化学本质是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所以可以通过这种方式探究其化学本质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酶的作用是降低化学反应的活化能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而不是为化学反应提供能量</w:t>
      </w:r>
      <w:r>
        <w:rPr>
          <w:rFonts w:ascii="Times New Roman" w:hAnsi="Times New Roman" w:eastAsia="Times New Roman" w:cs="Times New Roman"/>
          <w:color w:val="000000"/>
          <w:sz w:val="21"/>
          <w:u w:val="none"/>
          <w:shd w:val="clear" w:color="auto" w:fill="auto"/>
          <w:vertAlign w:val="baseline"/>
        </w:rPr>
        <w:t>。HRP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COD</w:t>
      </w:r>
      <w:r>
        <w:rPr>
          <w:rFonts w:ascii="宋体" w:hAnsi="宋体" w:eastAsia="宋体" w:cs="宋体"/>
          <w:color w:val="000000"/>
          <w:sz w:val="21"/>
          <w:u w:val="none"/>
          <w:shd w:val="clear" w:color="auto" w:fill="auto"/>
          <w:vertAlign w:val="baseline"/>
        </w:rPr>
        <w:t>作为酶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在生物传感器中也是起降低化学反应活化能的作用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FFF8575">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21．B</w:t>
      </w:r>
    </w:p>
    <w:p w14:paraId="1F718100">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铁蛋白与药物结合后通过胞吞进入细胞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再通过胞吐进入脑脊液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此过程涉及囊泡的形成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铁蛋白与受体结合后通过胞吞和胞吐运输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而转运蛋白参与的是协助扩散或主动运输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此过程无需与转运蛋白结合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胞吞胞吐需要消耗能量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水解会发生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题干明确铁蛋白需与内皮细胞膜上的受体结合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因此受体蛋白的识别会发生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6BBC8B97">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676321DD">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的特点是反应前后酶的数量和性质不变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，Lac8</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稳定性低于野生型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结合题图可知</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从</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调至</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Lac2</w:t>
      </w:r>
      <w:r>
        <w:rPr>
          <w:rFonts w:ascii="宋体" w:hAnsi="宋体" w:eastAsia="宋体" w:cs="宋体"/>
          <w:color w:val="000000"/>
          <w:sz w:val="21"/>
          <w:u w:val="none"/>
          <w:shd w:val="clear" w:color="auto" w:fill="auto"/>
          <w:vertAlign w:val="baseline"/>
        </w:rPr>
        <w:t>的相对酶活性无显著变化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本实验的自变量是</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和漆酶的种类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因变量是相对酶活性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235157E">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23．A</w:t>
      </w:r>
    </w:p>
    <w:p w14:paraId="31EE0776">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仅能催化</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生成腺苷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而对</w:t>
      </w:r>
      <w:r>
        <w:rPr>
          <w:rFonts w:ascii="Times New Roman" w:hAnsi="Times New Roman" w:eastAsia="Times New Roman" w:cs="Times New Roman"/>
          <w:color w:val="000000"/>
          <w:sz w:val="21"/>
          <w:u w:val="none"/>
          <w:shd w:val="clear" w:color="auto" w:fill="auto"/>
          <w:vertAlign w:val="baseline"/>
        </w:rPr>
        <w:t>ATP、ADP</w:t>
      </w:r>
      <w:r>
        <w:rPr>
          <w:rFonts w:ascii="宋体" w:hAnsi="宋体" w:eastAsia="宋体" w:cs="宋体"/>
          <w:color w:val="000000"/>
          <w:sz w:val="21"/>
          <w:u w:val="none"/>
          <w:shd w:val="clear" w:color="auto" w:fill="auto"/>
          <w:vertAlign w:val="baseline"/>
        </w:rPr>
        <w:t>无催化作用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无腺苷生成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则可证明其专一性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符合实验目的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；CD39</w:t>
      </w:r>
      <w:r>
        <w:rPr>
          <w:rFonts w:ascii="宋体" w:hAnsi="宋体" w:eastAsia="宋体" w:cs="宋体"/>
          <w:color w:val="000000"/>
          <w:sz w:val="21"/>
          <w:u w:val="none"/>
          <w:shd w:val="clear" w:color="auto" w:fill="auto"/>
          <w:vertAlign w:val="baseline"/>
        </w:rPr>
        <w:t>的功能是水解</w:t>
      </w:r>
      <w:r>
        <w:rPr>
          <w:rFonts w:ascii="Times New Roman" w:hAnsi="Times New Roman" w:eastAsia="Times New Roman" w:cs="Times New Roman"/>
          <w:color w:val="000000"/>
          <w:sz w:val="21"/>
          <w:u w:val="none"/>
          <w:shd w:val="clear" w:color="auto" w:fill="auto"/>
          <w:vertAlign w:val="baseline"/>
        </w:rPr>
        <w:t>ATP，CD73</w:t>
      </w:r>
      <w:r>
        <w:rPr>
          <w:rFonts w:ascii="宋体" w:hAnsi="宋体" w:eastAsia="宋体" w:cs="宋体"/>
          <w:color w:val="000000"/>
          <w:sz w:val="21"/>
          <w:u w:val="none"/>
          <w:shd w:val="clear" w:color="auto" w:fill="auto"/>
          <w:vertAlign w:val="baseline"/>
        </w:rPr>
        <w:t>的底物是</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本就不催化</w:t>
      </w:r>
      <w:r>
        <w:rPr>
          <w:rFonts w:ascii="Times New Roman" w:hAnsi="Times New Roman" w:eastAsia="Times New Roman" w:cs="Times New Roman"/>
          <w:color w:val="000000"/>
          <w:sz w:val="21"/>
          <w:u w:val="none"/>
          <w:shd w:val="clear" w:color="auto" w:fill="auto"/>
          <w:vertAlign w:val="baseline"/>
        </w:rPr>
        <w:t xml:space="preserve"> ATP），</w:t>
      </w:r>
      <w:r>
        <w:rPr>
          <w:rFonts w:ascii="宋体" w:hAnsi="宋体" w:eastAsia="宋体" w:cs="宋体"/>
          <w:color w:val="000000"/>
          <w:sz w:val="21"/>
          <w:u w:val="none"/>
          <w:shd w:val="clear" w:color="auto" w:fill="auto"/>
          <w:vertAlign w:val="baseline"/>
        </w:rPr>
        <w:t>此实验是比较两种酶对</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无法验证</w:t>
      </w:r>
      <w:r>
        <w:rPr>
          <w:rFonts w:ascii="Times New Roman" w:hAnsi="Times New Roman" w:eastAsia="Times New Roman" w:cs="Times New Roman"/>
          <w:color w:val="000000"/>
          <w:sz w:val="21"/>
          <w:u w:val="none"/>
          <w:shd w:val="clear" w:color="auto" w:fill="auto"/>
          <w:vertAlign w:val="baseline"/>
        </w:rPr>
        <w:t>CD73</w:t>
      </w:r>
      <w:r>
        <w:rPr>
          <w:rFonts w:ascii="宋体" w:hAnsi="宋体" w:eastAsia="宋体" w:cs="宋体"/>
          <w:color w:val="000000"/>
          <w:sz w:val="21"/>
          <w:u w:val="none"/>
          <w:shd w:val="clear" w:color="auto" w:fill="auto"/>
          <w:vertAlign w:val="baseline"/>
        </w:rPr>
        <w:t>的专一性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该实验仅检测</w:t>
      </w:r>
      <w:r>
        <w:rPr>
          <w:rFonts w:ascii="Times New Roman" w:hAnsi="Times New Roman" w:eastAsia="Times New Roman" w:cs="Times New Roman"/>
          <w:color w:val="000000"/>
          <w:sz w:val="21"/>
          <w:u w:val="none"/>
          <w:shd w:val="clear" w:color="auto" w:fill="auto"/>
          <w:vertAlign w:val="baseline"/>
        </w:rPr>
        <w:t xml:space="preserve"> CD73 </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 xml:space="preserve"> AMP </w:t>
      </w:r>
      <w:r>
        <w:rPr>
          <w:rFonts w:ascii="宋体" w:hAnsi="宋体" w:eastAsia="宋体" w:cs="宋体"/>
          <w:color w:val="000000"/>
          <w:sz w:val="21"/>
          <w:u w:val="none"/>
          <w:shd w:val="clear" w:color="auto" w:fill="auto"/>
          <w:vertAlign w:val="baseline"/>
        </w:rPr>
        <w:t>的催化作用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未对比其他底物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不能体现</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此实验验证的是</w:t>
      </w:r>
      <w:r>
        <w:rPr>
          <w:rFonts w:ascii="Times New Roman" w:hAnsi="Times New Roman" w:eastAsia="Times New Roman" w:cs="Times New Roman"/>
          <w:color w:val="000000"/>
          <w:sz w:val="21"/>
          <w:u w:val="none"/>
          <w:shd w:val="clear" w:color="auto" w:fill="auto"/>
          <w:vertAlign w:val="baseline"/>
        </w:rPr>
        <w:t xml:space="preserve"> “CD73 </w:t>
      </w:r>
      <w:r>
        <w:rPr>
          <w:rFonts w:ascii="宋体" w:hAnsi="宋体" w:eastAsia="宋体" w:cs="宋体"/>
          <w:color w:val="000000"/>
          <w:sz w:val="21"/>
          <w:u w:val="none"/>
          <w:shd w:val="clear" w:color="auto" w:fill="auto"/>
          <w:vertAlign w:val="baseline"/>
        </w:rPr>
        <w:t>的化学本质是蛋白质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与专一性无关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4BCD44">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24．D</w:t>
      </w:r>
    </w:p>
    <w:p w14:paraId="163CFAC2">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从表格数据看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缺血组的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（106nmol/mgprot）</w:t>
      </w:r>
      <w:r>
        <w:rPr>
          <w:rFonts w:ascii="宋体" w:hAnsi="宋体" w:eastAsia="宋体" w:cs="宋体"/>
          <w:color w:val="000000"/>
          <w:sz w:val="21"/>
          <w:u w:val="none"/>
          <w:shd w:val="clear" w:color="auto" w:fill="auto"/>
          <w:vertAlign w:val="baseline"/>
        </w:rPr>
        <w:t>远低于对照组</w:t>
      </w:r>
      <w:r>
        <w:rPr>
          <w:rFonts w:ascii="Times New Roman" w:hAnsi="Times New Roman" w:eastAsia="Times New Roman" w:cs="Times New Roman"/>
          <w:color w:val="000000"/>
          <w:sz w:val="21"/>
          <w:u w:val="none"/>
          <w:shd w:val="clear" w:color="auto" w:fill="auto"/>
          <w:vertAlign w:val="baseline"/>
        </w:rPr>
        <w:t>（335nmol/mgprot），</w:t>
      </w:r>
      <w:r>
        <w:rPr>
          <w:rFonts w:ascii="宋体" w:hAnsi="宋体" w:eastAsia="宋体" w:cs="宋体"/>
          <w:color w:val="000000"/>
          <w:sz w:val="21"/>
          <w:u w:val="none"/>
          <w:shd w:val="clear" w:color="auto" w:fill="auto"/>
          <w:vertAlign w:val="baseline"/>
        </w:rPr>
        <w:t>这表明心肌缺血时可能会导致心肌细胞内的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迅速耗竭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酶活性越高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分解</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的速率越高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酶活性为</w:t>
      </w:r>
      <w:r>
        <w:rPr>
          <w:rFonts w:ascii="Times New Roman" w:hAnsi="Times New Roman" w:eastAsia="Times New Roman" w:cs="Times New Roman"/>
          <w:color w:val="000000"/>
          <w:sz w:val="21"/>
          <w:u w:val="none"/>
          <w:shd w:val="clear" w:color="auto" w:fill="auto"/>
          <w:vertAlign w:val="baseline"/>
        </w:rPr>
        <w:t xml:space="preserve"> 163nmol/mgprot，CsA </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缺血处理</w:t>
      </w:r>
      <w:r>
        <w:rPr>
          <w:rFonts w:ascii="Times New Roman" w:hAnsi="Times New Roman" w:eastAsia="Times New Roman" w:cs="Times New Roman"/>
          <w:color w:val="000000"/>
          <w:sz w:val="21"/>
          <w:u w:val="none"/>
          <w:shd w:val="clear" w:color="auto" w:fill="auto"/>
          <w:vertAlign w:val="baseline"/>
        </w:rPr>
        <w:t xml:space="preserve"> + CsA）ATP </w:t>
      </w:r>
      <w:r>
        <w:rPr>
          <w:rFonts w:ascii="宋体" w:hAnsi="宋体" w:eastAsia="宋体" w:cs="宋体"/>
          <w:color w:val="000000"/>
          <w:sz w:val="21"/>
          <w:u w:val="none"/>
          <w:shd w:val="clear" w:color="auto" w:fill="auto"/>
          <w:vertAlign w:val="baseline"/>
        </w:rPr>
        <w:t>酶活性为</w:t>
      </w:r>
      <w:r>
        <w:rPr>
          <w:rFonts w:ascii="Times New Roman" w:hAnsi="Times New Roman" w:eastAsia="Times New Roman" w:cs="Times New Roman"/>
          <w:color w:val="000000"/>
          <w:sz w:val="21"/>
          <w:u w:val="none"/>
          <w:shd w:val="clear" w:color="auto" w:fill="auto"/>
          <w:vertAlign w:val="baseline"/>
        </w:rPr>
        <w:t xml:space="preserve"> 138nmol/mgprot，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 xml:space="preserve"> CsA </w:t>
      </w:r>
      <w:r>
        <w:rPr>
          <w:rFonts w:ascii="宋体" w:hAnsi="宋体" w:eastAsia="宋体" w:cs="宋体"/>
          <w:color w:val="000000"/>
          <w:sz w:val="21"/>
          <w:u w:val="none"/>
          <w:shd w:val="clear" w:color="auto" w:fill="auto"/>
          <w:vertAlign w:val="baseline"/>
        </w:rPr>
        <w:t>处理可使缺血心肌细胞</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即分解</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的速率下降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酶活性会影响</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ADP </w:t>
      </w:r>
      <w:r>
        <w:rPr>
          <w:rFonts w:ascii="宋体" w:hAnsi="宋体" w:eastAsia="宋体" w:cs="宋体"/>
          <w:color w:val="000000"/>
          <w:sz w:val="21"/>
          <w:u w:val="none"/>
          <w:shd w:val="clear" w:color="auto" w:fill="auto"/>
          <w:vertAlign w:val="baseline"/>
        </w:rPr>
        <w:t>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w:t>
      </w:r>
      <w:r>
        <w:rPr>
          <w:rFonts w:ascii="Times New Roman" w:hAnsi="Times New Roman" w:eastAsia="Times New Roman" w:cs="Times New Roman"/>
          <w:color w:val="000000"/>
          <w:sz w:val="21"/>
          <w:u w:val="none"/>
          <w:shd w:val="clear" w:color="auto" w:fill="auto"/>
          <w:vertAlign w:val="baseline"/>
        </w:rPr>
        <w:t xml:space="preserve"> ATP/ADP </w:t>
      </w:r>
      <w:r>
        <w:rPr>
          <w:rFonts w:ascii="宋体" w:hAnsi="宋体" w:eastAsia="宋体" w:cs="宋体"/>
          <w:color w:val="000000"/>
          <w:sz w:val="21"/>
          <w:u w:val="none"/>
          <w:shd w:val="clear" w:color="auto" w:fill="auto"/>
          <w:vertAlign w:val="baseline"/>
        </w:rPr>
        <w:t>的值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因此各组</w:t>
      </w:r>
      <w:r>
        <w:rPr>
          <w:rFonts w:ascii="Times New Roman" w:hAnsi="Times New Roman" w:eastAsia="Times New Roman" w:cs="Times New Roman"/>
          <w:color w:val="000000"/>
          <w:sz w:val="21"/>
          <w:u w:val="none"/>
          <w:shd w:val="clear" w:color="auto" w:fill="auto"/>
          <w:vertAlign w:val="baseline"/>
        </w:rPr>
        <w:t>ATP/ADP</w:t>
      </w:r>
      <w:r>
        <w:rPr>
          <w:rFonts w:ascii="宋体" w:hAnsi="宋体" w:eastAsia="宋体" w:cs="宋体"/>
          <w:color w:val="000000"/>
          <w:sz w:val="21"/>
          <w:u w:val="none"/>
          <w:shd w:val="clear" w:color="auto" w:fill="auto"/>
          <w:vertAlign w:val="baseline"/>
        </w:rPr>
        <w:t>值的变化与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酶活性改变有关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CsA </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缺血处理</w:t>
      </w:r>
      <w:r>
        <w:rPr>
          <w:rFonts w:ascii="Times New Roman" w:hAnsi="Times New Roman" w:eastAsia="Times New Roman" w:cs="Times New Roman"/>
          <w:color w:val="000000"/>
          <w:sz w:val="21"/>
          <w:u w:val="none"/>
          <w:shd w:val="clear" w:color="auto" w:fill="auto"/>
          <w:vertAlign w:val="baseline"/>
        </w:rPr>
        <w:t xml:space="preserve"> + CsA）</w:t>
      </w:r>
      <w:r>
        <w:rPr>
          <w:rFonts w:ascii="宋体" w:hAnsi="宋体" w:eastAsia="宋体" w:cs="宋体"/>
          <w:color w:val="000000"/>
          <w:sz w:val="21"/>
          <w:u w:val="none"/>
          <w:shd w:val="clear" w:color="auto" w:fill="auto"/>
          <w:vertAlign w:val="baseline"/>
        </w:rPr>
        <w:t>心肌梗死面积为</w:t>
      </w:r>
      <w:r>
        <w:rPr>
          <w:rFonts w:ascii="Times New Roman" w:hAnsi="Times New Roman" w:eastAsia="Times New Roman" w:cs="Times New Roman"/>
          <w:color w:val="000000"/>
          <w:sz w:val="21"/>
          <w:u w:val="none"/>
          <w:shd w:val="clear" w:color="auto" w:fill="auto"/>
          <w:vertAlign w:val="baseline"/>
        </w:rPr>
        <w:t xml:space="preserve"> 6.75%，</w:t>
      </w:r>
      <w:r>
        <w:rPr>
          <w:rFonts w:ascii="宋体" w:hAnsi="宋体" w:eastAsia="宋体" w:cs="宋体"/>
          <w:color w:val="000000"/>
          <w:sz w:val="21"/>
          <w:u w:val="none"/>
          <w:shd w:val="clear" w:color="auto" w:fill="auto"/>
          <w:vertAlign w:val="baseline"/>
        </w:rPr>
        <w:t>虽然比缺血组</w:t>
      </w: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有所降低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但并没有恢复到对照组</w:t>
      </w:r>
      <w:r>
        <w:rPr>
          <w:rFonts w:ascii="Times New Roman" w:hAnsi="Times New Roman" w:eastAsia="Times New Roman" w:cs="Times New Roman"/>
          <w:color w:val="000000"/>
          <w:sz w:val="21"/>
          <w:u w:val="none"/>
          <w:shd w:val="clear" w:color="auto" w:fill="auto"/>
          <w:vertAlign w:val="baseline"/>
        </w:rPr>
        <w:t>（0.76%）</w:t>
      </w:r>
      <w:r>
        <w:rPr>
          <w:rFonts w:ascii="宋体" w:hAnsi="宋体" w:eastAsia="宋体" w:cs="宋体"/>
          <w:color w:val="000000"/>
          <w:sz w:val="21"/>
          <w:u w:val="none"/>
          <w:shd w:val="clear" w:color="auto" w:fill="auto"/>
          <w:vertAlign w:val="baseline"/>
        </w:rPr>
        <w:t>的水平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因此不能使损伤的心肌恢复正常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p>
    <w:p w14:paraId="617E950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25．C</w:t>
      </w:r>
    </w:p>
    <w:p w14:paraId="73B0A12E">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在光合色素分离实验中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滤纸条上离滤液细线最远的两条色素带是胡萝卜素和叶黄素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它们属于类胡萝卜素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由题可知强光下类胡萝卜素合成量大幅提升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所以应该是强光组滤纸条上离滤液细线最远的两条色素条带宽度宽于弱光组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色素的扩散速率由其在层析液中的溶解度决定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与光照条件无关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各组相同色素的扩散速率应一致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已知弱光下紫背天葵叶绿素合成量显著增加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若弱光组的叶绿素</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比值显著低于强光组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很有可能是弱光更利于叶绿素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的含量相对增加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导致叶绿素</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比值降低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水溶性紫背花青素不溶于有机溶剂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不会影响光合色素的提取和分离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不会导致测得的光合色素条带宽度和顺序发生变化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285A1CB">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26．A</w:t>
      </w:r>
    </w:p>
    <w:p w14:paraId="19C7D907">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 xml:space="preserve">（Pn）= </w:t>
      </w:r>
      <w:r>
        <w:rPr>
          <w:rFonts w:ascii="宋体" w:hAnsi="宋体" w:eastAsia="宋体" w:cs="宋体"/>
          <w:color w:val="000000"/>
          <w:sz w:val="21"/>
          <w:u w:val="none"/>
          <w:shd w:val="clear" w:color="auto" w:fill="auto"/>
          <w:vertAlign w:val="baseline"/>
        </w:rPr>
        <w:t>光合速率</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Pn&gt;0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光合速率大于呼吸速率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积累有机物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Pn≤0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光合速率小于</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等于呼吸速率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不积累有机物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从图中可见</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月</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14：00</w:t>
      </w:r>
      <w:r>
        <w:rPr>
          <w:rFonts w:ascii="宋体" w:hAnsi="宋体" w:eastAsia="宋体" w:cs="宋体"/>
          <w:color w:val="000000"/>
          <w:sz w:val="21"/>
          <w:u w:val="none"/>
          <w:shd w:val="clear" w:color="auto" w:fill="auto"/>
          <w:vertAlign w:val="baseline"/>
        </w:rPr>
        <w:t>左右仅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接近</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但其他时刻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12：00、16：00）</w:t>
      </w:r>
      <w:r>
        <w:rPr>
          <w:rFonts w:ascii="宋体" w:hAnsi="宋体" w:eastAsia="宋体" w:cs="宋体"/>
          <w:color w:val="000000"/>
          <w:sz w:val="21"/>
          <w:u w:val="none"/>
          <w:shd w:val="clear" w:color="auto" w:fill="auto"/>
          <w:vertAlign w:val="baseline"/>
        </w:rPr>
        <w:t>仍有微弱的光合速率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仅在</w:t>
      </w:r>
      <w:r>
        <w:rPr>
          <w:rFonts w:ascii="Times New Roman" w:hAnsi="Times New Roman" w:eastAsia="Times New Roman" w:cs="Times New Roman"/>
          <w:color w:val="000000"/>
          <w:sz w:val="21"/>
          <w:u w:val="none"/>
          <w:shd w:val="clear" w:color="auto" w:fill="auto"/>
          <w:vertAlign w:val="baseline"/>
        </w:rPr>
        <w:t xml:space="preserve"> 14：00 </w:t>
      </w:r>
      <w:r>
        <w:rPr>
          <w:rFonts w:ascii="宋体" w:hAnsi="宋体" w:eastAsia="宋体" w:cs="宋体"/>
          <w:color w:val="000000"/>
          <w:sz w:val="21"/>
          <w:u w:val="none"/>
          <w:shd w:val="clear" w:color="auto" w:fill="auto"/>
          <w:vertAlign w:val="baseline"/>
        </w:rPr>
        <w:t>左右进行光合作用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观察各季节曲线的峰值可知</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月的</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峰值明显最高</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月的</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峰值最低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；3、5、7</w:t>
      </w:r>
      <w:r>
        <w:rPr>
          <w:rFonts w:ascii="宋体" w:hAnsi="宋体" w:eastAsia="宋体" w:cs="宋体"/>
          <w:color w:val="000000"/>
          <w:sz w:val="21"/>
          <w:u w:val="none"/>
          <w:shd w:val="clear" w:color="auto" w:fill="auto"/>
          <w:vertAlign w:val="baseline"/>
        </w:rPr>
        <w:t>月的</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日变化曲线均呈现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再略有回升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符合非典型</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双峰型</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的特征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双峰型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光合速率通常因中午温度高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水分不足导致气孔关闭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使光合速率暂时下降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月降水集中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气孔不易关闭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Pn</w:t>
      </w:r>
      <w:r>
        <w:rPr>
          <w:rFonts w:ascii="宋体" w:hAnsi="宋体" w:eastAsia="宋体" w:cs="宋体"/>
          <w:color w:val="000000"/>
          <w:sz w:val="21"/>
          <w:u w:val="none"/>
          <w:shd w:val="clear" w:color="auto" w:fill="auto"/>
          <w:vertAlign w:val="baseline"/>
        </w:rPr>
        <w:t>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单峰型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5FC5D98">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27．D</w:t>
      </w:r>
    </w:p>
    <w:p w14:paraId="00D6A46F">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修复受损组织是通过分裂和分化实现的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未形成完整植株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不符合细胞全能性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已经分化的细胞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仍然具有发育成完整生物体的潜能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的定义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干细胞受损时</w:t>
      </w:r>
      <w:r>
        <w:rPr>
          <w:rFonts w:ascii="Times New Roman" w:hAnsi="Times New Roman" w:eastAsia="Times New Roman" w:cs="Times New Roman"/>
          <w:color w:val="000000"/>
          <w:sz w:val="21"/>
          <w:u w:val="none"/>
          <w:shd w:val="clear" w:color="auto" w:fill="auto"/>
          <w:vertAlign w:val="baseline"/>
        </w:rPr>
        <w:t>，QC</w:t>
      </w:r>
      <w:r>
        <w:rPr>
          <w:rFonts w:ascii="宋体" w:hAnsi="宋体" w:eastAsia="宋体" w:cs="宋体"/>
          <w:color w:val="000000"/>
          <w:sz w:val="21"/>
          <w:u w:val="none"/>
          <w:shd w:val="clear" w:color="auto" w:fill="auto"/>
          <w:vertAlign w:val="baseline"/>
        </w:rPr>
        <w:t>会加快分裂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复制和蛋白质合成速率应加快而非减慢</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细胞分化的本质是基因选择性表达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导致蛋白质种类发生改变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细胞分化通常以细胞分裂为基础</w:t>
      </w:r>
      <w:r>
        <w:rPr>
          <w:rFonts w:ascii="Times New Roman" w:hAnsi="Times New Roman" w:eastAsia="Times New Roman" w:cs="Times New Roman"/>
          <w:color w:val="000000"/>
          <w:sz w:val="21"/>
          <w:u w:val="none"/>
          <w:shd w:val="clear" w:color="auto" w:fill="auto"/>
          <w:vertAlign w:val="baseline"/>
        </w:rPr>
        <w:t xml:space="preserve">，QC </w:t>
      </w:r>
      <w:r>
        <w:rPr>
          <w:rFonts w:ascii="宋体" w:hAnsi="宋体" w:eastAsia="宋体" w:cs="宋体"/>
          <w:color w:val="000000"/>
          <w:sz w:val="21"/>
          <w:u w:val="none"/>
          <w:shd w:val="clear" w:color="auto" w:fill="auto"/>
          <w:vertAlign w:val="baseline"/>
        </w:rPr>
        <w:t>分化为根需要先进行细胞分裂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再进行分化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6771826">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28．A</w:t>
      </w:r>
    </w:p>
    <w:p w14:paraId="3D0B16AF">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题干明确指出凋亡小体通过磷脂酰丝氨酸外翻传递信号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而非蛋白质识别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吞噬细胞通过其膜表面的受体蛋白识别该信号</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细胞凋亡是由基因控制的程序性死亡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凋亡小体的形成需特定基因表达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如凋亡相关酶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属于基因的选择性表达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凋亡小体被吞噬细胞及时清除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可避免凋亡细胞内容物外泄引发炎症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维持内环境稳态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吞噬细胞消化凋亡小体后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其分解产物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可作为细胞代谢的原料被再利用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962E604">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29．B</w:t>
      </w:r>
    </w:p>
    <w:p w14:paraId="38BF345B">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人的成熟红细胞无细胞核和染色体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故不含端粒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其衰老过程与端粒无关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端粒缩短发生在细胞分裂时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细胞分化不涉及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故端粒长度不变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自由基攻击磷脂主要损伤生物膜结构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如内质网膜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但核糖体由</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无磷脂结构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故不受直接影响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自由基攻击酪氨酸酶会使其活性降低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导致黑色素合成减少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而非积累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CF76A5">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30．D</w:t>
      </w:r>
    </w:p>
    <w:p w14:paraId="7924E1D0">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实验中解离步骤已使细胞死亡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无法观察一个细胞的有丝分裂全过程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漂洗的目的是洗去解离液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避免解离过度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不具有使细胞分散的作用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末期是通过形成细胞板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最终发育为细胞壁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将细胞一分为二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而非细胞膜向内凹陷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动物细胞分裂方式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处于后期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姐妹染色单体分离并移向两极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细胞两极的染色体数目一般相同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187E153">
      <w:pPr>
        <w:pStyle w:val="37"/>
        <w:spacing w:line="320" w:lineRule="auto"/>
        <w:jc w:val="center"/>
        <w:textAlignment w:val="center"/>
        <w:rPr>
          <w:rFonts w:ascii="黑体" w:hAnsi="黑体" w:eastAsia="黑体" w:cs="黑体"/>
          <w:b/>
          <w:i w:val="0"/>
          <w:color w:val="000000"/>
          <w:sz w:val="30"/>
        </w:rPr>
      </w:pPr>
    </w:p>
    <w:p w14:paraId="58E48FD8">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内质网</w:t>
      </w:r>
    </w:p>
    <w:p w14:paraId="019175E9">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胞吐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一定的流动性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基因的选择性表达</w:t>
      </w:r>
    </w:p>
    <w:p w14:paraId="03278460">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特定的肽键</w:t>
      </w:r>
    </w:p>
    <w:p w14:paraId="14304495">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分泌蛋白的合成过程大致是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首先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在游离的核糖体中以氨基酸为原料开始多肽链的合成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当合成了一段肽链后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这段肽链会与核糖体一起转移到粗面内质网上继续其合成过程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并且边合成边转移到内质网腔内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再经过加工和折叠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形成具有一定空间结构的蛋白质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内质网膜鼓出形成囊泡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包裹着蛋白质离开内质网到达高尔基体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与高尔基体膜融合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囊泡膜成为高尔基体膜的一部分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高尔基体还能对蛋白质做进一步的修饰加工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然后由高尔基体膜形成包裹着蛋白质的囊泡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囊泡转运到细胞膜与细胞膜融合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将蛋白质分泌到细胞外</w:t>
      </w:r>
      <w:r>
        <w:rPr>
          <w:rFonts w:ascii="Times New Roman" w:hAnsi="Times New Roman" w:eastAsia="Times New Roman" w:cs="Times New Roman"/>
          <w:color w:val="000000"/>
          <w:sz w:val="21"/>
          <w:u w:val="none"/>
          <w:shd w:val="clear" w:color="auto" w:fill="auto"/>
          <w:vertAlign w:val="baseline"/>
        </w:rPr>
        <w:t>。  </w:t>
      </w:r>
    </w:p>
    <w:p w14:paraId="27751377">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核糖体是蛋白质合成的场所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题干中提及这些神经肽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通过蛋白酶的降解最终形成有活性的成熟肽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经内质网及高尔基体分泌到细胞外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由此可以判断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将蛋白质前体降解成有活性小多肽的酶存在于内质网内</w:t>
      </w:r>
      <w:r>
        <w:rPr>
          <w:rFonts w:ascii="Times New Roman" w:hAnsi="Times New Roman" w:eastAsia="Times New Roman" w:cs="Times New Roman"/>
          <w:color w:val="000000"/>
          <w:sz w:val="21"/>
          <w:u w:val="none"/>
          <w:shd w:val="clear" w:color="auto" w:fill="auto"/>
          <w:vertAlign w:val="baseline"/>
        </w:rPr>
        <w:t>。</w:t>
      </w:r>
    </w:p>
    <w:p w14:paraId="5AAEA480">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神经肽的化学本质为多肽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在其加工和运输过程中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内质网出芽形成的囊泡向高尔基体移动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并与高尔基体融合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然后通过胞吐方式释放到细胞外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这体现了生物膜具有一定的流动性的结构特点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不同器官的细胞膜上受体种类不同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细胞膜上受体的化学本质通常为糖蛋白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直接原因是蛋白质分子结构不同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根本原因是基因的选择性表达</w:t>
      </w:r>
      <w:r>
        <w:rPr>
          <w:rFonts w:ascii="Times New Roman" w:hAnsi="Times New Roman" w:eastAsia="Times New Roman" w:cs="Times New Roman"/>
          <w:color w:val="000000"/>
          <w:sz w:val="21"/>
          <w:u w:val="none"/>
          <w:shd w:val="clear" w:color="auto" w:fill="auto"/>
          <w:vertAlign w:val="baseline"/>
        </w:rPr>
        <w:t>。</w:t>
      </w:r>
    </w:p>
    <w:p w14:paraId="5232A5F8">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多肽经蛋白酶水解后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确保得到氨基酸序列组成正确的成熟肽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因此蛋白酶的作用部位为多肽中特定部位的肽键</w:t>
      </w:r>
      <w:r>
        <w:rPr>
          <w:rFonts w:ascii="Times New Roman" w:hAnsi="Times New Roman" w:eastAsia="Times New Roman" w:cs="Times New Roman"/>
          <w:color w:val="000000"/>
          <w:sz w:val="21"/>
          <w:u w:val="none"/>
          <w:shd w:val="clear" w:color="auto" w:fill="auto"/>
          <w:vertAlign w:val="baseline"/>
        </w:rPr>
        <w:t>。</w:t>
      </w:r>
    </w:p>
    <w:p w14:paraId="2053C763">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32．（1）</w:t>
      </w:r>
      <w:r>
        <w:rPr>
          <w:rFonts w:ascii="宋体" w:hAnsi="宋体" w:eastAsia="宋体" w:cs="宋体"/>
          <w:color w:val="000000"/>
          <w:sz w:val="21"/>
          <w:u w:val="none"/>
          <w:shd w:val="clear" w:color="auto" w:fill="auto"/>
          <w:vertAlign w:val="baseline"/>
        </w:rPr>
        <w:t>选择透过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被动运输</w:t>
      </w:r>
    </w:p>
    <w:p w14:paraId="0D83D7C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2</w:t>
      </w:r>
    </w:p>
    <w:p w14:paraId="0A4C169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实验思路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取适量的人工脂质体均分成甲乙两组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向甲组脂质体上插入</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乙组不作处理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再将两组脂质体分别置于含</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预期结果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乙组胞内没有</w:t>
      </w:r>
      <w:r>
        <w:rPr>
          <w:rFonts w:ascii="Times New Roman" w:hAnsi="Times New Roman" w:eastAsia="Times New Roman" w:cs="Times New Roman"/>
          <w:color w:val="000000"/>
          <w:sz w:val="21"/>
          <w:u w:val="none"/>
          <w:shd w:val="clear" w:color="auto" w:fill="auto"/>
          <w:vertAlign w:val="baseline"/>
        </w:rPr>
        <w:t>B4</w:t>
      </w:r>
    </w:p>
    <w:p w14:paraId="16A0F14D">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自由扩散不需要转运蛋白参与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协助扩散需要转运蛋白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主动运输需要载体蛋白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需要消耗能量</w:t>
      </w:r>
      <w:r>
        <w:rPr>
          <w:rFonts w:ascii="Times New Roman" w:hAnsi="Times New Roman" w:eastAsia="Times New Roman" w:cs="Times New Roman"/>
          <w:color w:val="000000"/>
          <w:sz w:val="21"/>
          <w:u w:val="none"/>
          <w:shd w:val="clear" w:color="auto" w:fill="auto"/>
          <w:vertAlign w:val="baseline"/>
        </w:rPr>
        <w:t>。</w:t>
      </w:r>
    </w:p>
    <w:p w14:paraId="1691E731">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细胞膜具有控制物质进出细胞的功能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这体现了细胞膜具有选择透过性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含量与</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质量浓度呈正相关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含量随</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浓度增加而上升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进入细胞的转运方式以被动运输为主</w:t>
      </w:r>
      <w:r>
        <w:rPr>
          <w:rFonts w:ascii="Times New Roman" w:hAnsi="Times New Roman" w:eastAsia="Times New Roman" w:cs="Times New Roman"/>
          <w:color w:val="000000"/>
          <w:sz w:val="21"/>
          <w:u w:val="none"/>
          <w:shd w:val="clear" w:color="auto" w:fill="auto"/>
          <w:vertAlign w:val="baseline"/>
        </w:rPr>
        <w:t>。</w:t>
      </w:r>
    </w:p>
    <w:p w14:paraId="37D5CDE5">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用浓度为</w:t>
      </w:r>
      <w:r>
        <w:rPr>
          <w:rFonts w:ascii="Times New Roman" w:hAnsi="Times New Roman" w:eastAsia="Times New Roman" w:cs="Times New Roman"/>
          <w:color w:val="000000"/>
          <w:sz w:val="21"/>
          <w:u w:val="none"/>
          <w:shd w:val="clear" w:color="auto" w:fill="auto"/>
          <w:vertAlign w:val="baseline"/>
        </w:rPr>
        <w:t>30μg·mL-1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处理细胞不同时间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记录胞内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含量在</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小时达到峰值后下降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被细胞排出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因为细胞具有一定的物质转运功能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有可能将进入细胞的</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排出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从而导致胞内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该假设合理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不稳定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易发生自身降解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这会导致有细胞和无细胞存在时</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含量均会降低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而题干描述无细胞的含</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含量不随时间增加而明显变化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该假设不合理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被细胞代谢为其他物质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细胞内存在各种代谢途径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可能将</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代谢为其他物质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该假设合理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所以不合理的是假设</w:t>
      </w:r>
      <w:r>
        <w:rPr>
          <w:rFonts w:ascii="Times New Roman" w:hAnsi="Times New Roman" w:eastAsia="Times New Roman" w:cs="Times New Roman"/>
          <w:color w:val="000000"/>
          <w:sz w:val="21"/>
          <w:u w:val="none"/>
          <w:shd w:val="clear" w:color="auto" w:fill="auto"/>
          <w:vertAlign w:val="baseline"/>
        </w:rPr>
        <w:t>2。</w:t>
      </w:r>
    </w:p>
    <w:p w14:paraId="1AA17189">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根据题干可知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该实验的自变量为</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蛋白的有无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因变量为细胞内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根据控制单一变量原则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设计实验如下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取适量的人工脂质体均分成甲乙两组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向甲组脂质体上插入</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乙组不作处理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再将两组脂质体分别置于含</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由于细胞吸收</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与其细胞膜上的</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蛋白有关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故预期结果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甲组胞内</w:t>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含量较多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乙组胞内没有</w:t>
      </w:r>
      <w:r>
        <w:rPr>
          <w:rFonts w:ascii="Times New Roman" w:hAnsi="Times New Roman" w:eastAsia="Times New Roman" w:cs="Times New Roman"/>
          <w:color w:val="000000"/>
          <w:sz w:val="21"/>
          <w:u w:val="none"/>
          <w:shd w:val="clear" w:color="auto" w:fill="auto"/>
          <w:vertAlign w:val="baseline"/>
        </w:rPr>
        <w:t>B4。</w:t>
      </w:r>
    </w:p>
    <w:p w14:paraId="19D2A7EE">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33．（1）</w:t>
      </w:r>
      <w:r>
        <w:rPr>
          <w:rFonts w:ascii="宋体" w:hAnsi="宋体" w:eastAsia="宋体" w:cs="宋体"/>
          <w:color w:val="000000"/>
          <w:sz w:val="21"/>
          <w:u w:val="none"/>
          <w:shd w:val="clear" w:color="auto" w:fill="auto"/>
          <w:vertAlign w:val="baseline"/>
        </w:rPr>
        <w:t>无氧呼吸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无</w:t>
      </w:r>
    </w:p>
    <w:p w14:paraId="74826246">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裸露放置的梨处在氧气充足的环境中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只进行有氧呼吸</w:t>
      </w:r>
    </w:p>
    <w:p w14:paraId="085383BB">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（3）0     C     </w:t>
      </w:r>
      <w:r>
        <w:rPr>
          <w:rFonts w:ascii="宋体" w:hAnsi="宋体" w:eastAsia="宋体" w:cs="宋体"/>
          <w:color w:val="000000"/>
          <w:sz w:val="21"/>
          <w:u w:val="none"/>
          <w:shd w:val="clear" w:color="auto" w:fill="auto"/>
          <w:vertAlign w:val="baseline"/>
        </w:rPr>
        <w:t>不同意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马铃薯块茎无氧呼吸的产物是乳酸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曲线应有很大差异</w:t>
      </w:r>
      <w:r>
        <w:rPr>
          <w:rFonts w:ascii="Times New Roman" w:hAnsi="Times New Roman" w:eastAsia="Times New Roman" w:cs="Times New Roman"/>
          <w:color w:val="000000"/>
          <w:sz w:val="21"/>
          <w:u w:val="none"/>
          <w:shd w:val="clear" w:color="auto" w:fill="auto"/>
          <w:vertAlign w:val="baseline"/>
        </w:rPr>
        <w:t>。</w:t>
      </w:r>
    </w:p>
    <w:p w14:paraId="3CE37859">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 xml:space="preserve">1、 </w:t>
      </w:r>
      <w:r>
        <w:rPr>
          <w:rFonts w:ascii="宋体" w:hAnsi="宋体" w:eastAsia="宋体" w:cs="宋体"/>
          <w:color w:val="000000"/>
          <w:sz w:val="21"/>
          <w:u w:val="none"/>
          <w:shd w:val="clear" w:color="auto" w:fill="auto"/>
          <w:vertAlign w:val="baseline"/>
        </w:rPr>
        <w:t>无氧呼吸分为两个阶段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葡萄糖分解成丙酮酸和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并释放少量能量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第二阶段丙酮酸在不同酶的作用下转化成乳酸或酒精和二氧化碳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不释放能量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整个过程都发生在细胞质基质</w:t>
      </w:r>
      <w:r>
        <w:rPr>
          <w:rFonts w:ascii="Times New Roman" w:hAnsi="Times New Roman" w:eastAsia="Times New Roman" w:cs="Times New Roman"/>
          <w:color w:val="000000"/>
          <w:sz w:val="21"/>
          <w:u w:val="none"/>
          <w:shd w:val="clear" w:color="auto" w:fill="auto"/>
          <w:vertAlign w:val="baseline"/>
        </w:rPr>
        <w:t>。</w:t>
      </w:r>
    </w:p>
    <w:p w14:paraId="41342F6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 </w:t>
      </w:r>
      <w:r>
        <w:rPr>
          <w:rFonts w:ascii="宋体" w:hAnsi="宋体" w:eastAsia="宋体" w:cs="宋体"/>
          <w:color w:val="000000"/>
          <w:sz w:val="21"/>
          <w:u w:val="none"/>
          <w:shd w:val="clear" w:color="auto" w:fill="auto"/>
          <w:vertAlign w:val="baseline"/>
        </w:rPr>
        <w:t>有氧呼吸的第一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三阶段的场所依次是细胞质基质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线粒体基质和线粒体内膜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有氧呼吸第一阶段是葡萄糖分解成丙酮酸和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合成少量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第二阶段是丙酮酸和水反应生成二氧化碳和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合成少量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第三阶段是氧气和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反应生成水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合成大量</w:t>
      </w:r>
      <w:r>
        <w:rPr>
          <w:rFonts w:ascii="Times New Roman" w:hAnsi="Times New Roman" w:eastAsia="Times New Roman" w:cs="Times New Roman"/>
          <w:color w:val="000000"/>
          <w:sz w:val="21"/>
          <w:u w:val="none"/>
          <w:shd w:val="clear" w:color="auto" w:fill="auto"/>
          <w:vertAlign w:val="baseline"/>
        </w:rPr>
        <w:t>ATP。</w:t>
      </w:r>
    </w:p>
    <w:p w14:paraId="62CC5EE6">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苹果细胞在无氧呼吸第二阶段产生酒精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这一阶段没有能量的释放也没有</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场所是细胞质基质</w:t>
      </w:r>
      <w:r>
        <w:rPr>
          <w:rFonts w:ascii="Times New Roman" w:hAnsi="Times New Roman" w:eastAsia="Times New Roman" w:cs="Times New Roman"/>
          <w:color w:val="000000"/>
          <w:sz w:val="21"/>
          <w:u w:val="none"/>
          <w:shd w:val="clear" w:color="auto" w:fill="auto"/>
          <w:vertAlign w:val="baseline"/>
        </w:rPr>
        <w:t>。</w:t>
      </w:r>
    </w:p>
    <w:p w14:paraId="35C4BB3C">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空气中氧气充足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裸露不包装的苹果只进行有氧呼吸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有氧呼吸过程不产生酒精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故没有酒香</w:t>
      </w:r>
      <w:r>
        <w:rPr>
          <w:rFonts w:ascii="Times New Roman" w:hAnsi="Times New Roman" w:eastAsia="Times New Roman" w:cs="Times New Roman"/>
          <w:color w:val="000000"/>
          <w:sz w:val="21"/>
          <w:u w:val="none"/>
          <w:shd w:val="clear" w:color="auto" w:fill="auto"/>
          <w:vertAlign w:val="baseline"/>
        </w:rPr>
        <w:t>。</w:t>
      </w:r>
    </w:p>
    <w:p w14:paraId="2DE69CA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二氧化碳释放总量这条曲线与有氧呼吸这条曲线重合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此时无氧呼吸完全消失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故无氧呼吸释放的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二氧化碳释放总量达最小值时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呼吸消耗的有机物最少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此时对应的氧气浓度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是储存蔬菜水果的最佳氧气浓度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马铃薯块茎无氧呼吸产生的是乳酸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不会有二氧化碳产生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故两者曲线应有很大差异</w:t>
      </w:r>
      <w:r>
        <w:rPr>
          <w:rFonts w:ascii="Times New Roman" w:hAnsi="Times New Roman" w:eastAsia="Times New Roman" w:cs="Times New Roman"/>
          <w:color w:val="000000"/>
          <w:sz w:val="21"/>
          <w:u w:val="none"/>
          <w:shd w:val="clear" w:color="auto" w:fill="auto"/>
          <w:vertAlign w:val="baseline"/>
        </w:rPr>
        <w:t>。</w:t>
      </w:r>
    </w:p>
    <w:p w14:paraId="60A87DD3">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34．（1）</w:t>
      </w:r>
      <w:r>
        <w:rPr>
          <w:rFonts w:ascii="宋体" w:hAnsi="宋体" w:eastAsia="宋体" w:cs="宋体"/>
          <w:color w:val="000000"/>
          <w:sz w:val="21"/>
          <w:u w:val="none"/>
          <w:shd w:val="clear" w:color="auto" w:fill="auto"/>
          <w:vertAlign w:val="baseline"/>
        </w:rPr>
        <w:t>光反应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水的光解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细胞质基质和线粒体</w:t>
      </w:r>
    </w:p>
    <w:p w14:paraId="072C1A11">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一部分</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经光反应合成了</w:t>
      </w:r>
      <w:r>
        <w:rPr>
          <w:rFonts w:ascii="Times New Roman" w:hAnsi="Times New Roman" w:eastAsia="Times New Roman" w:cs="Times New Roman"/>
          <w:color w:val="000000"/>
          <w:sz w:val="21"/>
          <w:u w:val="none"/>
          <w:shd w:val="clear" w:color="auto" w:fill="auto"/>
          <w:vertAlign w:val="baseline"/>
        </w:rPr>
        <w:t>NADPH</w:t>
      </w:r>
    </w:p>
    <w:p w14:paraId="481FFBE9">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五碳化合物</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和糖类</w:t>
      </w:r>
      <w:r>
        <w:rPr>
          <w:rFonts w:ascii="Times New Roman" w:hAnsi="Times New Roman" w:eastAsia="Times New Roman" w:cs="Times New Roman"/>
          <w:color w:val="000000"/>
          <w:sz w:val="21"/>
          <w:u w:val="none"/>
          <w:shd w:val="clear" w:color="auto" w:fill="auto"/>
          <w:vertAlign w:val="baseline"/>
        </w:rPr>
        <w:t xml:space="preserve">     ATP     NADPH</w:t>
      </w:r>
    </w:p>
    <w:p w14:paraId="3911CA97">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object>
          <v:shape id="_x0000_i1030" o:spt="75" alt="试题资源网 stzy.com" type="#_x0000_t75" style="height:25.7pt;width:126.7pt;" o:ole="t" filled="f" o:preferrelative="t" stroked="f" coordsize="21600,21600">
            <v:path/>
            <v:fill on="f" focussize="0,0"/>
            <v:stroke on="f" joinstyle="miter"/>
            <v:imagedata r:id="rId33" o:title="eqIdcabcdbfa24b62bb9d32409a147ef75a4"/>
            <o:lock v:ext="edit" aspectratio="t"/>
            <w10:wrap type="none"/>
            <w10:anchorlock/>
          </v:shape>
          <o:OLEObject Type="Embed" ProgID="Equation.DSMT4" ShapeID="_x0000_i1030" DrawAspect="Content" ObjectID="_1468075730" r:id="rId32">
            <o:LockedField>false</o:LockedField>
          </o:OLEObject>
        </w:object>
      </w:r>
    </w:p>
    <w:p w14:paraId="09562C3B">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光合作用分为光反应和暗反应两个阶段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总场所为叶绿体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光反应在类囊体薄膜上进行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水裂解产生氧气</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和电子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光能转化为活跃化学能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w:t>
      </w:r>
      <w:r>
        <w:rPr>
          <w:rFonts w:ascii="宋体" w:hAnsi="宋体" w:eastAsia="宋体" w:cs="宋体"/>
          <w:color w:val="000000"/>
          <w:sz w:val="21"/>
          <w:u w:val="none"/>
          <w:shd w:val="clear" w:color="auto" w:fill="auto"/>
          <w:vertAlign w:val="baseline"/>
        </w:rPr>
        <w:t>暗反应在叶绿体基质中进行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固定为三碳化合物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再还原成糖类等有机物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活跃化学能转化为稳定化学能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实现无机物到有机物的转变</w:t>
      </w:r>
      <w:r>
        <w:rPr>
          <w:rFonts w:ascii="Times New Roman" w:hAnsi="Times New Roman" w:eastAsia="Times New Roman" w:cs="Times New Roman"/>
          <w:color w:val="000000"/>
          <w:sz w:val="21"/>
          <w:u w:val="none"/>
          <w:shd w:val="clear" w:color="auto" w:fill="auto"/>
          <w:vertAlign w:val="baseline"/>
        </w:rPr>
        <w:t>。</w:t>
      </w:r>
    </w:p>
    <w:p w14:paraId="0C42EB40">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（1）NADPH</w:t>
      </w:r>
      <w:r>
        <w:rPr>
          <w:rFonts w:ascii="宋体" w:hAnsi="宋体" w:eastAsia="宋体" w:cs="宋体"/>
          <w:color w:val="000000"/>
          <w:sz w:val="21"/>
          <w:u w:val="none"/>
          <w:shd w:val="clear" w:color="auto" w:fill="auto"/>
          <w:vertAlign w:val="baseline"/>
        </w:rPr>
        <w:t>是光反应阶段产生的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光反应为卡尔文循环提供</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来自水的裂解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细胞呼吸中</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还原型辅酶</w:t>
      </w:r>
      <w:r>
        <w:rPr>
          <w:rFonts w:ascii="Times New Roman" w:hAnsi="Times New Roman" w:eastAsia="Times New Roman" w:cs="Times New Roman"/>
          <w:color w:val="000000"/>
          <w:sz w:val="21"/>
          <w:u w:val="none"/>
          <w:shd w:val="clear" w:color="auto" w:fill="auto"/>
          <w:vertAlign w:val="baseline"/>
        </w:rPr>
        <w:t xml:space="preserve"> Ⅰ）</w:t>
      </w:r>
      <w:r>
        <w:rPr>
          <w:rFonts w:ascii="宋体" w:hAnsi="宋体" w:eastAsia="宋体" w:cs="宋体"/>
          <w:color w:val="000000"/>
          <w:sz w:val="21"/>
          <w:u w:val="none"/>
          <w:shd w:val="clear" w:color="auto" w:fill="auto"/>
          <w:vertAlign w:val="baseline"/>
        </w:rPr>
        <w:t>产生于细胞质基质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有氧呼吸第二阶段</w:t>
      </w:r>
      <w:r>
        <w:rPr>
          <w:rFonts w:ascii="Times New Roman" w:hAnsi="Times New Roman" w:eastAsia="Times New Roman" w:cs="Times New Roman"/>
          <w:color w:val="000000"/>
          <w:sz w:val="21"/>
          <w:u w:val="none"/>
          <w:shd w:val="clear" w:color="auto" w:fill="auto"/>
          <w:vertAlign w:val="baseline"/>
        </w:rPr>
        <w:t>）。</w:t>
      </w:r>
    </w:p>
    <w:p w14:paraId="5F1DD3F0">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光照初期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在光反应中与</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电子结合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被还原为</w:t>
      </w:r>
      <w:r>
        <w:rPr>
          <w:rFonts w:ascii="Times New Roman" w:hAnsi="Times New Roman" w:eastAsia="Times New Roman" w:cs="Times New Roman"/>
          <w:color w:val="000000"/>
          <w:sz w:val="21"/>
          <w:u w:val="none"/>
          <w:shd w:val="clear" w:color="auto" w:fill="auto"/>
          <w:vertAlign w:val="baseline"/>
        </w:rPr>
        <w:t xml:space="preserve"> NADPH，</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含量暂时下降</w:t>
      </w:r>
      <w:r>
        <w:rPr>
          <w:rFonts w:ascii="Times New Roman" w:hAnsi="Times New Roman" w:eastAsia="Times New Roman" w:cs="Times New Roman"/>
          <w:color w:val="000000"/>
          <w:sz w:val="21"/>
          <w:u w:val="none"/>
          <w:shd w:val="clear" w:color="auto" w:fill="auto"/>
          <w:vertAlign w:val="baseline"/>
        </w:rPr>
        <w:t>。</w:t>
      </w:r>
    </w:p>
    <w:p w14:paraId="46703578">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（3）DCMU</w:t>
      </w:r>
      <w:r>
        <w:rPr>
          <w:rFonts w:ascii="宋体" w:hAnsi="宋体" w:eastAsia="宋体" w:cs="宋体"/>
          <w:color w:val="000000"/>
          <w:sz w:val="21"/>
          <w:u w:val="none"/>
          <w:shd w:val="clear" w:color="auto" w:fill="auto"/>
          <w:vertAlign w:val="baseline"/>
        </w:rPr>
        <w:t>抑制电子传递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导致卡尔文循环中三碳酸分子</w:t>
      </w:r>
      <w:r>
        <w:rPr>
          <w:rFonts w:ascii="Times New Roman" w:hAnsi="Times New Roman" w:eastAsia="Times New Roman" w:cs="Times New Roman"/>
          <w:color w:val="000000"/>
          <w:sz w:val="21"/>
          <w:u w:val="none"/>
          <w:shd w:val="clear" w:color="auto" w:fill="auto"/>
          <w:vertAlign w:val="baseline"/>
        </w:rPr>
        <w:t>（C₃）</w:t>
      </w:r>
      <w:r>
        <w:rPr>
          <w:rFonts w:ascii="宋体" w:hAnsi="宋体" w:eastAsia="宋体" w:cs="宋体"/>
          <w:color w:val="000000"/>
          <w:sz w:val="21"/>
          <w:u w:val="none"/>
          <w:shd w:val="clear" w:color="auto" w:fill="auto"/>
          <w:vertAlign w:val="baseline"/>
        </w:rPr>
        <w:t>形成三碳糖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还原的</w:t>
      </w:r>
      <w:r>
        <w:rPr>
          <w:rFonts w:ascii="Times New Roman" w:hAnsi="Times New Roman" w:eastAsia="Times New Roman" w:cs="Times New Roman"/>
          <w:color w:val="000000"/>
          <w:sz w:val="21"/>
          <w:u w:val="none"/>
          <w:shd w:val="clear" w:color="auto" w:fill="auto"/>
          <w:vertAlign w:val="baseline"/>
        </w:rPr>
        <w:t xml:space="preserve"> C₃） </w:t>
      </w:r>
      <w:r>
        <w:rPr>
          <w:rFonts w:ascii="宋体" w:hAnsi="宋体" w:eastAsia="宋体" w:cs="宋体"/>
          <w:color w:val="000000"/>
          <w:sz w:val="21"/>
          <w:u w:val="none"/>
          <w:shd w:val="clear" w:color="auto" w:fill="auto"/>
          <w:vertAlign w:val="baseline"/>
        </w:rPr>
        <w:t>所需的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供应减少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 xml:space="preserve"> C₃</w:t>
      </w:r>
      <w:r>
        <w:rPr>
          <w:rFonts w:ascii="宋体" w:hAnsi="宋体" w:eastAsia="宋体" w:cs="宋体"/>
          <w:color w:val="000000"/>
          <w:sz w:val="21"/>
          <w:u w:val="none"/>
          <w:shd w:val="clear" w:color="auto" w:fill="auto"/>
          <w:vertAlign w:val="baseline"/>
        </w:rPr>
        <w:t>还原同时需要</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的利用也受影响</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消耗减少</w:t>
      </w:r>
      <w:r>
        <w:rPr>
          <w:rFonts w:ascii="Times New Roman" w:hAnsi="Times New Roman" w:eastAsia="Times New Roman" w:cs="Times New Roman"/>
          <w:color w:val="000000"/>
          <w:sz w:val="21"/>
          <w:u w:val="none"/>
          <w:shd w:val="clear" w:color="auto" w:fill="auto"/>
          <w:vertAlign w:val="baseline"/>
        </w:rPr>
        <w:t>，NADP⁺</w:t>
      </w:r>
      <w:r>
        <w:rPr>
          <w:rFonts w:ascii="宋体" w:hAnsi="宋体" w:eastAsia="宋体" w:cs="宋体"/>
          <w:color w:val="000000"/>
          <w:sz w:val="21"/>
          <w:u w:val="none"/>
          <w:shd w:val="clear" w:color="auto" w:fill="auto"/>
          <w:vertAlign w:val="baseline"/>
        </w:rPr>
        <w:t>再生速率慢</w:t>
      </w:r>
      <w:r>
        <w:rPr>
          <w:rFonts w:ascii="Times New Roman" w:hAnsi="Times New Roman" w:eastAsia="Times New Roman" w:cs="Times New Roman"/>
          <w:color w:val="000000"/>
          <w:sz w:val="21"/>
          <w:u w:val="none"/>
          <w:shd w:val="clear" w:color="auto" w:fill="auto"/>
          <w:vertAlign w:val="baseline"/>
        </w:rPr>
        <w:t>）。</w:t>
      </w:r>
    </w:p>
    <w:p w14:paraId="44B9269D">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光合作用的化学反应式</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object>
          <v:shape id="_x0000_i1031" o:spt="75" alt="试题资源网 stzy.com" type="#_x0000_t75" style="height:25.7pt;width:21.1pt;" o:ole="t" filled="f" o:preferrelative="t" stroked="f" coordsize="21600,21600">
            <v:path/>
            <v:fill on="f" focussize="0,0"/>
            <v:stroke on="f" joinstyle="miter"/>
            <v:imagedata r:id="rId35" o:title="eqId48e5ef21d6e1b282b1d423a09a91727b"/>
            <o:lock v:ext="edit" aspectratio="t"/>
            <w10:wrap type="none"/>
            <w10:anchorlock/>
          </v:shape>
          <o:OLEObject Type="Embed" ProgID="Equation.DSMT4" ShapeID="_x0000_i1031" DrawAspect="Content" ObjectID="_1468075731" r:id="rId34">
            <o:LockedField>false</o:LockedField>
          </o:OLEObject>
        </w:object>
      </w:r>
      <w:r>
        <w:rPr>
          <w:rFonts w:ascii="Times New Roman" w:hAnsi="Times New Roman" w:eastAsia="Times New Roman" w:cs="Times New Roman"/>
          <w:color w:val="000000"/>
          <w:sz w:val="21"/>
          <w:u w:val="none"/>
          <w:shd w:val="clear" w:color="auto" w:fill="auto"/>
          <w:vertAlign w:val="baseline"/>
        </w:rPr>
        <w:t>  (CH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O)+O</w:t>
      </w:r>
      <w:r>
        <w:rPr>
          <w:rFonts w:ascii="Times New Roman" w:hAnsi="Times New Roman" w:eastAsia="Times New Roman" w:cs="Times New Roman"/>
          <w:color w:val="000000"/>
          <w:sz w:val="21"/>
          <w:u w:val="none"/>
          <w:shd w:val="clear" w:color="auto" w:fill="auto"/>
          <w:vertAlign w:val="subscript"/>
        </w:rPr>
        <w:t>2</w:t>
      </w:r>
    </w:p>
    <w:p w14:paraId="6F93F8A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35．（1）B→C→A→D     B、C</w:t>
      </w:r>
    </w:p>
    <w:p w14:paraId="3DECFBBC">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（2）b、c     </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姐妹染色单体分开成为子染色体</w:t>
      </w:r>
    </w:p>
    <w:p w14:paraId="232E1F5B">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脱氧核糖核苷酸</w:t>
      </w:r>
      <w:r>
        <w:rPr>
          <w:rFonts w:ascii="Times New Roman" w:hAnsi="Times New Roman" w:eastAsia="Times New Roman" w:cs="Times New Roman"/>
          <w:color w:val="000000"/>
          <w:sz w:val="21"/>
          <w:u w:val="none"/>
          <w:shd w:val="clear" w:color="auto" w:fill="auto"/>
          <w:vertAlign w:val="baseline"/>
        </w:rPr>
        <w:t xml:space="preserve">     S     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xml:space="preserve">     M</w:t>
      </w:r>
    </w:p>
    <w:p w14:paraId="704E662F">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有丝分裂的过程</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分裂间期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蛋白质合成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分裂期</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出现染色体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染色质螺旋变粗变短的结果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核仁逐渐解体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核膜逐渐消失</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纺锤丝形成纺锤体</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染色体的着丝粒排列在细胞中央的赤道板上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数目清晰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便于观察</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两条姐妹染色单体分开成为两条子染色体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纺锤丝牵引分别移向两极</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纺锤体解体消失</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核仁重新形成</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染色体解旋成染色质形态</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细胞质分裂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形成两个子细胞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植物形成细胞壁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动物直接从中部凹陷</w:t>
      </w:r>
      <w:r>
        <w:rPr>
          <w:rFonts w:ascii="Times New Roman" w:hAnsi="Times New Roman" w:eastAsia="Times New Roman" w:cs="Times New Roman"/>
          <w:color w:val="000000"/>
          <w:sz w:val="21"/>
          <w:u w:val="none"/>
          <w:shd w:val="clear" w:color="auto" w:fill="auto"/>
          <w:vertAlign w:val="baseline"/>
        </w:rPr>
        <w:t>）。</w:t>
      </w:r>
    </w:p>
    <w:p w14:paraId="14D8B8E6">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判断图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各细胞的时期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染色体散乱排布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核仁消失</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染色体整齐排列在赤道板上</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细胞中央出现细胞板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染色体解螺旋</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所以有丝分裂的顺序是</w:t>
      </w:r>
      <w:r>
        <w:rPr>
          <w:rFonts w:ascii="Times New Roman" w:hAnsi="Times New Roman" w:eastAsia="Times New Roman" w:cs="Times New Roman"/>
          <w:color w:val="000000"/>
          <w:sz w:val="21"/>
          <w:u w:val="none"/>
          <w:shd w:val="clear" w:color="auto" w:fill="auto"/>
          <w:vertAlign w:val="baseline"/>
        </w:rPr>
        <w:t>：B→C→A→D。</w:t>
      </w:r>
      <w:r>
        <w:rPr>
          <w:rFonts w:ascii="宋体" w:hAnsi="宋体" w:eastAsia="宋体" w:cs="宋体"/>
          <w:color w:val="000000"/>
          <w:sz w:val="21"/>
          <w:u w:val="none"/>
          <w:shd w:val="clear" w:color="auto" w:fill="auto"/>
          <w:vertAlign w:val="baseline"/>
        </w:rPr>
        <w:t>甲时期染色体数为</w:t>
      </w:r>
      <w:r>
        <w:rPr>
          <w:rFonts w:ascii="Times New Roman" w:hAnsi="Times New Roman" w:eastAsia="Times New Roman" w:cs="Times New Roman"/>
          <w:color w:val="000000"/>
          <w:sz w:val="21"/>
          <w:u w:val="none"/>
          <w:shd w:val="clear" w:color="auto" w:fill="auto"/>
          <w:vertAlign w:val="baseline"/>
        </w:rPr>
        <w:t>2n，</w:t>
      </w:r>
      <w:r>
        <w:rPr>
          <w:rFonts w:ascii="宋体" w:hAnsi="宋体" w:eastAsia="宋体" w:cs="宋体"/>
          <w:color w:val="000000"/>
          <w:sz w:val="21"/>
          <w:u w:val="none"/>
          <w:shd w:val="clear" w:color="auto" w:fill="auto"/>
          <w:vertAlign w:val="baseline"/>
        </w:rPr>
        <w:t>染色单体数为</w:t>
      </w:r>
      <w:r>
        <w:rPr>
          <w:rFonts w:ascii="Times New Roman" w:hAnsi="Times New Roman" w:eastAsia="Times New Roman" w:cs="Times New Roman"/>
          <w:color w:val="000000"/>
          <w:sz w:val="21"/>
          <w:u w:val="none"/>
          <w:shd w:val="clear" w:color="auto" w:fill="auto"/>
          <w:vertAlign w:val="baseline"/>
        </w:rPr>
        <w:t>4n，</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4n，</w:t>
      </w:r>
      <w:r>
        <w:rPr>
          <w:rFonts w:ascii="宋体" w:hAnsi="宋体" w:eastAsia="宋体" w:cs="宋体"/>
          <w:color w:val="000000"/>
          <w:sz w:val="21"/>
          <w:u w:val="none"/>
          <w:shd w:val="clear" w:color="auto" w:fill="auto"/>
          <w:vertAlign w:val="baseline"/>
        </w:rPr>
        <w:t>说明细胞内存在姐妹染色单体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染色单体数</w:t>
      </w:r>
      <w:r>
        <w:rPr>
          <w:rFonts w:ascii="Times New Roman" w:hAnsi="Times New Roman" w:eastAsia="Times New Roman" w:cs="Times New Roman"/>
          <w:color w:val="000000"/>
          <w:sz w:val="21"/>
          <w:u w:val="none"/>
          <w:shd w:val="clear" w:color="auto" w:fill="auto"/>
          <w:vertAlign w:val="baseline"/>
        </w:rPr>
        <w:t xml:space="preserve"> = 2× </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对应有丝分裂的前期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也就是图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B、C。</w:t>
      </w:r>
    </w:p>
    <w:p w14:paraId="41E1E536">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w:t>
      </w:r>
      <w:r>
        <w:rPr>
          <w:rFonts w:ascii="宋体" w:hAnsi="宋体" w:eastAsia="宋体" w:cs="宋体"/>
          <w:color w:val="000000"/>
          <w:sz w:val="21"/>
          <w:u w:val="none"/>
          <w:shd w:val="clear" w:color="auto" w:fill="auto"/>
          <w:vertAlign w:val="baseline"/>
        </w:rPr>
        <w:t>后期着丝粒分裂后数目加倍</w:t>
      </w:r>
      <w:r>
        <w:rPr>
          <w:rFonts w:ascii="Times New Roman" w:hAnsi="Times New Roman" w:eastAsia="Times New Roman" w:cs="Times New Roman"/>
          <w:color w:val="000000"/>
          <w:sz w:val="21"/>
          <w:u w:val="none"/>
          <w:shd w:val="clear" w:color="auto" w:fill="auto"/>
          <w:vertAlign w:val="baseline"/>
        </w:rPr>
        <w:t>（2n→4n），</w:t>
      </w:r>
      <w:r>
        <w:rPr>
          <w:rFonts w:ascii="宋体" w:hAnsi="宋体" w:eastAsia="宋体" w:cs="宋体"/>
          <w:color w:val="000000"/>
          <w:sz w:val="21"/>
          <w:u w:val="none"/>
          <w:shd w:val="clear" w:color="auto" w:fill="auto"/>
          <w:vertAlign w:val="baseline"/>
        </w:rPr>
        <w:t>末期恢复</w:t>
      </w:r>
      <w:r>
        <w:rPr>
          <w:rFonts w:ascii="Times New Roman" w:hAnsi="Times New Roman" w:eastAsia="Times New Roman" w:cs="Times New Roman"/>
          <w:color w:val="000000"/>
          <w:sz w:val="21"/>
          <w:u w:val="none"/>
          <w:shd w:val="clear" w:color="auto" w:fill="auto"/>
          <w:vertAlign w:val="baseline"/>
        </w:rPr>
        <w:t xml:space="preserve">2n → </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 b：</w:t>
      </w:r>
      <w:r>
        <w:rPr>
          <w:rFonts w:ascii="宋体" w:hAnsi="宋体" w:eastAsia="宋体" w:cs="宋体"/>
          <w:color w:val="000000"/>
          <w:sz w:val="21"/>
          <w:u w:val="none"/>
          <w:shd w:val="clear" w:color="auto" w:fill="auto"/>
          <w:vertAlign w:val="baseline"/>
        </w:rPr>
        <w:t>仅在前期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后期消失</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姐妹染色单体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间期复制后加倍</w:t>
      </w:r>
      <w:r>
        <w:rPr>
          <w:rFonts w:ascii="Times New Roman" w:hAnsi="Times New Roman" w:eastAsia="Times New Roman" w:cs="Times New Roman"/>
          <w:color w:val="000000"/>
          <w:sz w:val="21"/>
          <w:u w:val="none"/>
          <w:shd w:val="clear" w:color="auto" w:fill="auto"/>
          <w:vertAlign w:val="baseline"/>
        </w:rPr>
        <w:t>（2n→4n），</w:t>
      </w:r>
      <w:r>
        <w:rPr>
          <w:rFonts w:ascii="宋体" w:hAnsi="宋体" w:eastAsia="宋体" w:cs="宋体"/>
          <w:color w:val="000000"/>
          <w:sz w:val="21"/>
          <w:u w:val="none"/>
          <w:shd w:val="clear" w:color="auto" w:fill="auto"/>
          <w:vertAlign w:val="baseline"/>
        </w:rPr>
        <w:t>末期恢复</w:t>
      </w:r>
      <w:r>
        <w:rPr>
          <w:rFonts w:ascii="Times New Roman" w:hAnsi="Times New Roman" w:eastAsia="Times New Roman" w:cs="Times New Roman"/>
          <w:color w:val="000000"/>
          <w:sz w:val="21"/>
          <w:u w:val="none"/>
          <w:shd w:val="clear" w:color="auto" w:fill="auto"/>
          <w:vertAlign w:val="baseline"/>
        </w:rPr>
        <w:t xml:space="preserve">2n → </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甲是有姐妹染色单体的时期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乙是无姐妹染色单体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染色体数为</w:t>
      </w:r>
      <w:r>
        <w:rPr>
          <w:rFonts w:ascii="Times New Roman" w:hAnsi="Times New Roman" w:eastAsia="Times New Roman" w:cs="Times New Roman"/>
          <w:color w:val="000000"/>
          <w:sz w:val="21"/>
          <w:u w:val="none"/>
          <w:shd w:val="clear" w:color="auto" w:fill="auto"/>
          <w:vertAlign w:val="baseline"/>
        </w:rPr>
        <w:t xml:space="preserve"> 4n </w:t>
      </w:r>
      <w:r>
        <w:rPr>
          <w:rFonts w:ascii="宋体" w:hAnsi="宋体" w:eastAsia="宋体" w:cs="宋体"/>
          <w:color w:val="000000"/>
          <w:sz w:val="21"/>
          <w:u w:val="none"/>
          <w:shd w:val="clear" w:color="auto" w:fill="auto"/>
          <w:vertAlign w:val="baseline"/>
        </w:rPr>
        <w:t>的时期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这个变化的原因是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导致染色单体消失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p>
    <w:p w14:paraId="19BDB45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（3）①DNA</w:t>
      </w:r>
      <w:r>
        <w:rPr>
          <w:rFonts w:ascii="宋体" w:hAnsi="宋体" w:eastAsia="宋体" w:cs="宋体"/>
          <w:color w:val="000000"/>
          <w:sz w:val="21"/>
          <w:u w:val="none"/>
          <w:shd w:val="clear" w:color="auto" w:fill="auto"/>
          <w:vertAlign w:val="baseline"/>
        </w:rPr>
        <w:t>即脱氧核糖核酸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其原料是脱氧核糖核苷酸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标记时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使用的原料是具有放射性的脱氧核苷酸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复制的时期是</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由于所有细胞各自所处的细胞周期阶段不同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所以只有处于</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时期的才能被标记上</w:t>
      </w:r>
      <w:r>
        <w:rPr>
          <w:rFonts w:ascii="Times New Roman" w:hAnsi="Times New Roman" w:eastAsia="Times New Roman" w:cs="Times New Roman"/>
          <w:color w:val="000000"/>
          <w:sz w:val="21"/>
          <w:u w:val="none"/>
          <w:shd w:val="clear" w:color="auto" w:fill="auto"/>
          <w:vertAlign w:val="baseline"/>
        </w:rPr>
        <w:t>。</w:t>
      </w:r>
    </w:p>
    <w:p w14:paraId="6445F2DD">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细胞周期包括间期和分裂期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大概过程是</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即其中</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期细胞经</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期才进入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故开始出现标记</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表示处于</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期最后阶段的细胞已度过</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时间为</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T3</w:t>
      </w:r>
      <w:r>
        <w:rPr>
          <w:rFonts w:ascii="宋体" w:hAnsi="宋体" w:eastAsia="宋体" w:cs="宋体"/>
          <w:color w:val="000000"/>
          <w:sz w:val="21"/>
          <w:u w:val="none"/>
          <w:shd w:val="clear" w:color="auto" w:fill="auto"/>
          <w:vertAlign w:val="baseline"/>
        </w:rPr>
        <w:t>从刚出现有标记的</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到达有标记的</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期细胞达到最大值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则说明其时间经历的是一个</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期的时间</w:t>
      </w:r>
      <w:r>
        <w:rPr>
          <w:rFonts w:ascii="Times New Roman" w:hAnsi="Times New Roman" w:eastAsia="Times New Roman" w:cs="Times New Roman"/>
          <w:color w:val="000000"/>
          <w:sz w:val="21"/>
          <w:u w:val="none"/>
          <w:shd w:val="clear" w:color="auto" w:fill="auto"/>
          <w:vertAlign w:val="baseline"/>
        </w:rPr>
        <w:t>。</w:t>
      </w:r>
    </w:p>
    <w:p w14:paraId="385BB99C">
      <w:pPr>
        <w:pStyle w:val="42"/>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EDA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EF47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616DF">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76DDDB">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CBE6F">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B30415A"/>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bfab894e-54a1-449e-8b2b-80c7d7e1a5b4"/>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77594bfe-cdfa-4b72-95e9-3d42d4a9e55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a1998270-fadc-48a7-8bae-9a84e141fc9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a9cf1dd1-3625-4aad-9822-15ac1d25c0e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c5eedba8-6b58-4105-b543-656ac76296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81ab1d0c-d075-4fb3-9428-5f0a2ca7064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ae244c29-a388-4f7e-b5ef-3bdb2e3a3bb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9513c377-0c55-4fd4-9458-17a70139724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f51ab922-ea68-4a41-a624-0518e2466b3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2d6ec3d1-2ad6-4a39-8df0-e637786036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1e1b8b8d-5367-4fd8-bb4c-20151dc3d1d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1125ddec-71e0-484c-9c86-5638a5179d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ccbca577-186a-45db-979a-78f515515c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58e6d72d-def7-49e5-9bc7-4214401279c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8dd9aa4a-3bb2-41bb-9ce2-889d7e43b7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0d352ca5-aa68-401a-86d0-a05083349b3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a12a7037-0c27-409a-9d2f-e071093cde8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e36f9615-2dd9-4d00-92a6-68b5e2eda4c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298a073-098f-4f98-b2e9-d17172e08d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a2268c62-b012-41a7-86ae-936de270b03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8a7b10f8-5408-48ed-82c4-739137dd420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5db92fea-4c96-4bf1-af69-277c9e1162a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684c2726-40b7-4909-88e1-ca31a4d0de1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6942aa74-3b2a-4248-984a-3b8f9f62fb8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b03b909e-b7e5-4d96-9a08-beaf98b52c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fea40924-85bd-483e-be07-a33727cece7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2850ae9f-db7a-48fa-95d8-1b1f3ea3513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863bf165-5eea-4656-ae59-d40a1cdf34c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ac0679b8-4887-409d-913a-aa66af3d298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2bde66cd-d6ae-47c2-80e3-b38dff12374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61948bf4-d5c9-43a6-8bcb-472f4e69399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5ceeb319-d636-4da6-924a-854187430cd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8f0561ee-ec18-4496-8826-b00a62680f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3cb922f1-4966-4bdd-b99e-1e66249936a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bc4b6e2a-266f-4403-8d4d-7fac620d8c5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d1118579-6977-4734-8bed-bd7a410961c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subTitleStyle_38186f33-32de-4df2-95ff-a25b574663d0"/>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0.wmf"/><Relationship Id="rId34" Type="http://schemas.openxmlformats.org/officeDocument/2006/relationships/oleObject" Target="embeddings/oleObject7.bin"/><Relationship Id="rId33" Type="http://schemas.openxmlformats.org/officeDocument/2006/relationships/image" Target="media/image19.wmf"/><Relationship Id="rId32" Type="http://schemas.openxmlformats.org/officeDocument/2006/relationships/oleObject" Target="embeddings/oleObject6.bin"/><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oleObject" Target="embeddings/oleObject5.bin"/><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3.bin"/><Relationship Id="rId17" Type="http://schemas.openxmlformats.org/officeDocument/2006/relationships/oleObject" Target="embeddings/oleObject2.bin"/><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20</Pages>
  <Words>15662</Words>
  <Characters>16680</Characters>
  <Lines>0</Lines>
  <Paragraphs>0</Paragraphs>
  <TotalTime>0</TotalTime>
  <ScaleCrop>false</ScaleCrop>
  <LinksUpToDate>false</LinksUpToDate>
  <CharactersWithSpaces>17088</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2026-05-18T13:56:00Z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2026-05-18T07:27:29Z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9BDA6BA1D35F4D2F868F6861B149C14B_12</vt:lpwstr>
  </property>
</Properties>
</file>