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04731C">
      <w:pPr>
        <w:pStyle w:val="5"/>
        <w:spacing w:after="100" w:afterAutospacing="0"/>
        <w:jc w:val="center"/>
      </w:pPr>
      <w:bookmarkStart w:id="0" w:name="_GoBack"/>
      <w:bookmarkEnd w:id="0"/>
      <w:r>
        <w:t>天津市耀华中学2025-2026学年高一上学期期末生物学试题</w:t>
      </w:r>
    </w:p>
    <w:p w14:paraId="16C82E04">
      <w:pPr>
        <w:pStyle w:val="6"/>
      </w:pPr>
    </w:p>
    <w:p w14:paraId="4EC2837B">
      <w:pPr>
        <w:pStyle w:val="7"/>
        <w:spacing w:before="200" w:beforeAutospacing="0" w:after="200" w:afterAutospacing="0"/>
      </w:pPr>
      <w:r>
        <w:t>一、单选题</w:t>
      </w:r>
    </w:p>
    <w:p w14:paraId="431D152F">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流感易引起咳嗽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发烧等症状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发病时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流感病毒入侵呼吸道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支原体等更容易侵入肺部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进而引发肺炎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292873B">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支原体细胞内的脂质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核酸和蛋白质等生物大分子均以碳链为骨架</w:t>
      </w:r>
    </w:p>
    <w:p w14:paraId="5313F8CA">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支原体中核糖体的形成与核仁无关</w:t>
      </w:r>
    </w:p>
    <w:p w14:paraId="0CF0BAD6">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抑制细胞壁合成的药物对细菌性肺炎和支原体肺炎均有效</w:t>
      </w:r>
    </w:p>
    <w:p w14:paraId="65934559">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细菌和流感病毒都可以用培养基培养</w:t>
      </w:r>
    </w:p>
    <w:p w14:paraId="28022886">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科学家将天然蛛丝蛋白的遗传物质导入家蚕后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指导合成了一种复合纤维蛋白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其韧性优于天然蚕丝蛋白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下列有关复合纤维蛋白的叙述正确的是</w:t>
      </w:r>
      <w:r>
        <w:rPr>
          <w:rFonts w:ascii="Times New Roman" w:hAnsi="Times New Roman" w:eastAsia="Times New Roman" w:cs="Times New Roman"/>
          <w:color w:val="000000"/>
          <w:sz w:val="21"/>
          <w:u w:val="none"/>
          <w:shd w:val="clear" w:color="auto" w:fill="auto"/>
          <w:vertAlign w:val="baseline"/>
        </w:rPr>
        <w:t>（　　）</w:t>
      </w:r>
    </w:p>
    <w:p w14:paraId="4DFBF1D1">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该蛋白韧性高可能与其独特的空间结构有关</w:t>
      </w:r>
    </w:p>
    <w:p w14:paraId="065EB4C4">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该蛋白的基本组成单位是氨基酸和葡萄糖</w:t>
      </w:r>
    </w:p>
    <w:p w14:paraId="63C4800B">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该蛋白的水解产物都可与双缩脲试剂发生紫色反应</w:t>
      </w:r>
    </w:p>
    <w:p w14:paraId="592055C6">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组成该蛋白的氮元素主要存在于氨基中</w:t>
      </w:r>
    </w:p>
    <w:p w14:paraId="2B45FB41">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生物体中的有机物具有重要作用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下列有关叙述不正确的是</w:t>
      </w:r>
      <w:r>
        <w:rPr>
          <w:rFonts w:ascii="Times New Roman" w:hAnsi="Times New Roman" w:eastAsia="Times New Roman" w:cs="Times New Roman"/>
          <w:color w:val="000000"/>
          <w:sz w:val="21"/>
          <w:u w:val="none"/>
          <w:shd w:val="clear" w:color="auto" w:fill="auto"/>
          <w:vertAlign w:val="baseline"/>
        </w:rPr>
        <w:t>（　　）</w:t>
      </w:r>
    </w:p>
    <w:p w14:paraId="7A87C2BC">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脂肪在人体被消化为脂肪酸和甘油后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可自由扩散进小肠上皮细胞</w:t>
      </w:r>
    </w:p>
    <w:p w14:paraId="6F2F07E8">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胆固醇是构成动物细胞膜的主要脂质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在人体内还参与血液中脂质的运输</w:t>
      </w:r>
    </w:p>
    <w:p w14:paraId="39F88330">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细胞所吸收的氮元素可用于合成</w:t>
      </w:r>
      <w:r>
        <w:rPr>
          <w:rFonts w:ascii="Times New Roman" w:hAnsi="Times New Roman" w:eastAsia="Times New Roman" w:cs="Times New Roman"/>
          <w:color w:val="000000"/>
          <w:sz w:val="21"/>
          <w:u w:val="none"/>
          <w:shd w:val="clear" w:color="auto" w:fill="auto"/>
          <w:vertAlign w:val="baseline"/>
        </w:rPr>
        <w:t>ATP</w:t>
      </w:r>
    </w:p>
    <w:p w14:paraId="6F8D1718">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不同细胞的遗传物质彻底水解后的</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种产物都是相同的</w:t>
      </w:r>
    </w:p>
    <w:p w14:paraId="18EDDD27">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下图是由磷脂分子构成的脂质体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它可以作为药物的运载体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将其运送到特定的细胞发挥作用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561825DA">
      <w:pPr>
        <w:pStyle w:val="1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57375" cy="1314450"/>
            <wp:effectExtent l="0" t="0" r="9525" b="0"/>
            <wp:docPr id="87" name="_x0000_i12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_x0000_i1207" descr="试题资源网 stzy.com"/>
                    <pic:cNvPicPr>
                      <a:picLocks noChangeAspect="1"/>
                    </pic:cNvPicPr>
                  </pic:nvPicPr>
                  <pic:blipFill>
                    <a:blip r:embed="rId9"/>
                    <a:stretch>
                      <a:fillRect/>
                    </a:stretch>
                  </pic:blipFill>
                  <pic:spPr>
                    <a:xfrm>
                      <a:off x="0" y="0"/>
                      <a:ext cx="1857375" cy="1314450"/>
                    </a:xfrm>
                    <a:prstGeom prst="rect">
                      <a:avLst/>
                    </a:prstGeom>
                  </pic:spPr>
                </pic:pic>
              </a:graphicData>
            </a:graphic>
          </wp:inline>
        </w:drawing>
      </w:r>
    </w:p>
    <w:p w14:paraId="2D7D70A2">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药物甲是水溶性的药物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药物乙是脂溶性的药物</w:t>
      </w:r>
    </w:p>
    <w:p w14:paraId="7F9F8D7C">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脂质体与细胞膜均以磷脂双分子层为基本支架</w:t>
      </w:r>
    </w:p>
    <w:p w14:paraId="362B0541">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脂质体可能会与细胞膜发生融合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从而使药物在细胞内发挥作用</w:t>
      </w:r>
    </w:p>
    <w:p w14:paraId="08CFBA82">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脂质体表面结合有蛋白质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能靶向给药治疗疾病</w:t>
      </w:r>
    </w:p>
    <w:p w14:paraId="4A3703C5">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具有分泌功能的细胞中常出现线粒体外膜与内质网等直接相连的现象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肝细胞与多种凝血因子的合成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糖类和脂质代谢及免疫调节等密切相关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下列有关肝细胞结构和功能的叙述正确的是</w:t>
      </w:r>
      <w:r>
        <w:rPr>
          <w:rFonts w:ascii="Times New Roman" w:hAnsi="Times New Roman" w:eastAsia="Times New Roman" w:cs="Times New Roman"/>
          <w:color w:val="000000"/>
          <w:sz w:val="21"/>
          <w:u w:val="none"/>
          <w:shd w:val="clear" w:color="auto" w:fill="auto"/>
          <w:vertAlign w:val="baseline"/>
        </w:rPr>
        <w:t>（　　）</w:t>
      </w:r>
    </w:p>
    <w:p w14:paraId="7E5E5203">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包裹凝血因子的囊泡依次经过核糖体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细胞膜等结构</w:t>
      </w:r>
    </w:p>
    <w:p w14:paraId="2465D4BB">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通过细胞膜上的转运蛋白识别胰岛素和胰高血糖素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进而调节血糖</w:t>
      </w:r>
    </w:p>
    <w:p w14:paraId="582E3989">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某些线粒体外膜与内质网直接相连便于合成凝血因子时供能</w:t>
      </w:r>
    </w:p>
    <w:p w14:paraId="739B338B">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用纤维素酶水解细胞骨架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细胞的形态将会发生变化</w:t>
      </w:r>
    </w:p>
    <w:p w14:paraId="38FAA086">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如图为丙酮酸进入线粒体的过程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丙酮酸可以通过外膜上由孔蛋白构成的通道蛋白进入膜间隙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再通过与</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质子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协同运输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电化学梯度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的方式由膜间隙进入线粒体基质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下列相关分析正确的是</w:t>
      </w:r>
      <w:r>
        <w:rPr>
          <w:rFonts w:ascii="Times New Roman" w:hAnsi="Times New Roman" w:eastAsia="Times New Roman" w:cs="Times New Roman"/>
          <w:color w:val="000000"/>
          <w:sz w:val="21"/>
          <w:u w:val="none"/>
          <w:shd w:val="clear" w:color="auto" w:fill="auto"/>
          <w:vertAlign w:val="baseline"/>
        </w:rPr>
        <w:t>（　　）</w:t>
      </w:r>
    </w:p>
    <w:p w14:paraId="47486F04">
      <w:pPr>
        <w:pStyle w:val="1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30475" cy="1661160"/>
            <wp:effectExtent l="0" t="0" r="3175" b="15240"/>
            <wp:docPr id="88" name="_x0000_i120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_x0000_i1208" descr="试题资源网 stzy.com"/>
                    <pic:cNvPicPr>
                      <a:picLocks noChangeAspect="1"/>
                    </pic:cNvPicPr>
                  </pic:nvPicPr>
                  <pic:blipFill>
                    <a:blip r:embed="rId10"/>
                    <a:stretch>
                      <a:fillRect/>
                    </a:stretch>
                  </pic:blipFill>
                  <pic:spPr>
                    <a:xfrm>
                      <a:off x="0" y="0"/>
                      <a:ext cx="2530475" cy="1661160"/>
                    </a:xfrm>
                    <a:prstGeom prst="rect">
                      <a:avLst/>
                    </a:prstGeom>
                  </pic:spPr>
                </pic:pic>
              </a:graphicData>
            </a:graphic>
          </wp:inline>
        </w:drawing>
      </w:r>
    </w:p>
    <w:p w14:paraId="334A5BDA">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丙酮酸由膜间隙进入线粒体基质的方式为主动运输</w:t>
      </w:r>
    </w:p>
    <w:p w14:paraId="1EF5F7B6">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抑制剂只会影响</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从线粒体基质进入膜间隙的速率</w:t>
      </w:r>
    </w:p>
    <w:p w14:paraId="341B4B1B">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丙酮酸经过孔蛋白进入线粒体膜间隙需要消耗能量</w:t>
      </w:r>
    </w:p>
    <w:p w14:paraId="41723267">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加入蛋白质变性剂会降低线粒体内膜对各种物质运输的速率</w:t>
      </w:r>
    </w:p>
    <w:p w14:paraId="10BEF429">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在用黑藻叶片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观察植物细胞的质壁分离及复原现象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某同学根据该实验中某时刻观察到的图像绘制的模式图如下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662A81A2">
      <w:pPr>
        <w:pStyle w:val="1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095375" cy="1152525"/>
            <wp:effectExtent l="0" t="0" r="9525" b="9525"/>
            <wp:docPr id="89" name="_x0000_i12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_x0000_i1209" descr="试题资源网 stzy.com"/>
                    <pic:cNvPicPr>
                      <a:picLocks noChangeAspect="1"/>
                    </pic:cNvPicPr>
                  </pic:nvPicPr>
                  <pic:blipFill>
                    <a:blip r:embed="rId11"/>
                    <a:stretch>
                      <a:fillRect/>
                    </a:stretch>
                  </pic:blipFill>
                  <pic:spPr>
                    <a:xfrm>
                      <a:off x="0" y="0"/>
                      <a:ext cx="1095375" cy="1152525"/>
                    </a:xfrm>
                    <a:prstGeom prst="rect">
                      <a:avLst/>
                    </a:prstGeom>
                  </pic:spPr>
                </pic:pic>
              </a:graphicData>
            </a:graphic>
          </wp:inline>
        </w:drawing>
      </w:r>
    </w:p>
    <w:p w14:paraId="695E4B59">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图中所示细胞结构</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合称原生质层</w:t>
      </w:r>
    </w:p>
    <w:p w14:paraId="1C6B1658">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该实验至少需用显微镜观察</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次</w:t>
      </w:r>
    </w:p>
    <w:p w14:paraId="16486881">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图示细胞</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内的溶液浓度比外界溶液浓度高</w:t>
      </w:r>
    </w:p>
    <w:p w14:paraId="2F77FDCC">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在质壁分离过程中</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处的绿色加深</w:t>
      </w:r>
    </w:p>
    <w:p w14:paraId="674223EC">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酶抑制剂可降低酶活性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与酶的非活性部位相结合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改变酶的构型的抑制剂称为非竞争性抑制剂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与底物竞争酶的同一结合部位的抑制剂称为竞争性抑制剂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两种抑制剂的作用机理如图所示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下列分析错误的是</w:t>
      </w:r>
      <w:r>
        <w:rPr>
          <w:rFonts w:ascii="Times New Roman" w:hAnsi="Times New Roman" w:eastAsia="Times New Roman" w:cs="Times New Roman"/>
          <w:color w:val="000000"/>
          <w:sz w:val="21"/>
          <w:u w:val="none"/>
          <w:shd w:val="clear" w:color="auto" w:fill="auto"/>
          <w:vertAlign w:val="baseline"/>
        </w:rPr>
        <w:t>（　　）</w:t>
      </w:r>
    </w:p>
    <w:p w14:paraId="2077C754">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621155"/>
            <wp:effectExtent l="0" t="0" r="635" b="17145"/>
            <wp:docPr id="309" name="_x0000_i060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_x0000_i0608" descr="试题资源网 stzy.com"/>
                    <pic:cNvPicPr>
                      <a:picLocks noChangeAspect="1"/>
                    </pic:cNvPicPr>
                  </pic:nvPicPr>
                  <pic:blipFill>
                    <a:blip r:embed="rId12"/>
                    <a:stretch>
                      <a:fillRect/>
                    </a:stretch>
                  </pic:blipFill>
                  <pic:spPr>
                    <a:xfrm>
                      <a:off x="0" y="0"/>
                      <a:ext cx="5276215" cy="1621155"/>
                    </a:xfrm>
                    <a:prstGeom prst="rect">
                      <a:avLst/>
                    </a:prstGeom>
                  </pic:spPr>
                </pic:pic>
              </a:graphicData>
            </a:graphic>
          </wp:inline>
        </w:drawing>
      </w:r>
    </w:p>
    <w:p w14:paraId="624EBCB6">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属于竞争性抑制剂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属于非竞争性抑制剂</w:t>
      </w:r>
    </w:p>
    <w:p w14:paraId="4B257AC4">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可以通过增加底物浓度来降低抑制剂</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对酶活性的抑制</w:t>
      </w:r>
    </w:p>
    <w:p w14:paraId="60806257">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与酶结合改变酶的构型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使酶提供的能量减少</w:t>
      </w:r>
    </w:p>
    <w:p w14:paraId="57B49274">
      <w:pPr>
        <w:pStyle w:val="1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可用单位时间底物的减少量或产物的生成量表示酶活性</w:t>
      </w:r>
    </w:p>
    <w:p w14:paraId="41DE0A10">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氨基酸无催化作用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但当某些氨基酸与磷酸作用合成磷酰化氨基酸时就具有了催化剂的功能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称为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与氨基酸结合时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催化形成二肽并释放磷酸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与核苷作用时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催化核苷酸的生成并释放出氨基酸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下列说法不正确的是</w:t>
      </w:r>
      <w:r>
        <w:rPr>
          <w:rFonts w:ascii="Times New Roman" w:hAnsi="Times New Roman" w:eastAsia="Times New Roman" w:cs="Times New Roman"/>
          <w:color w:val="000000"/>
          <w:sz w:val="21"/>
          <w:u w:val="none"/>
          <w:shd w:val="clear" w:color="auto" w:fill="auto"/>
          <w:vertAlign w:val="baseline"/>
        </w:rPr>
        <w:t>（　　）</w:t>
      </w:r>
    </w:p>
    <w:p w14:paraId="1C23E1FC">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既可以催化化学反应又可以作为化学反应的反应物</w:t>
      </w:r>
    </w:p>
    <w:p w14:paraId="2039A10E">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与腺苷作用时生成的</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可参与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的构建</w:t>
      </w:r>
    </w:p>
    <w:p w14:paraId="64B9C328">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与脂肪相比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特有的元素组成是</w:t>
      </w:r>
      <w:r>
        <w:rPr>
          <w:rFonts w:ascii="Times New Roman" w:hAnsi="Times New Roman" w:eastAsia="Times New Roman" w:cs="Times New Roman"/>
          <w:color w:val="000000"/>
          <w:sz w:val="21"/>
          <w:u w:val="none"/>
          <w:shd w:val="clear" w:color="auto" w:fill="auto"/>
          <w:vertAlign w:val="baseline"/>
        </w:rPr>
        <w:t>N、P</w:t>
      </w:r>
    </w:p>
    <w:p w14:paraId="0FF3AF7B">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在催化化学反应前后都不会改变</w:t>
      </w:r>
    </w:p>
    <w:p w14:paraId="037899D3">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10．ATP</w:t>
      </w:r>
      <w:r>
        <w:rPr>
          <w:rFonts w:ascii="宋体" w:hAnsi="宋体" w:eastAsia="宋体" w:cs="宋体"/>
          <w:color w:val="000000"/>
          <w:sz w:val="21"/>
          <w:u w:val="none"/>
          <w:shd w:val="clear" w:color="auto" w:fill="auto"/>
          <w:vertAlign w:val="baseline"/>
        </w:rPr>
        <w:t>是驱动细胞生命活动的直接能源物质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其结构如图所示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下列叙述不正确的是</w:t>
      </w:r>
      <w:r>
        <w:rPr>
          <w:rFonts w:ascii="Times New Roman" w:hAnsi="Times New Roman" w:eastAsia="Times New Roman" w:cs="Times New Roman"/>
          <w:color w:val="000000"/>
          <w:sz w:val="21"/>
          <w:u w:val="none"/>
          <w:shd w:val="clear" w:color="auto" w:fill="auto"/>
          <w:vertAlign w:val="baseline"/>
        </w:rPr>
        <w:t>（　　）</w:t>
      </w:r>
    </w:p>
    <w:p w14:paraId="1BE6D6E5">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76575" cy="933450"/>
            <wp:effectExtent l="0" t="0" r="9525" b="0"/>
            <wp:docPr id="91" name="_x0000_i12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_x0000_i1211" descr="试题资源网 stzy.com"/>
                    <pic:cNvPicPr>
                      <a:picLocks noChangeAspect="1"/>
                    </pic:cNvPicPr>
                  </pic:nvPicPr>
                  <pic:blipFill>
                    <a:blip r:embed="rId13"/>
                    <a:stretch>
                      <a:fillRect/>
                    </a:stretch>
                  </pic:blipFill>
                  <pic:spPr>
                    <a:xfrm>
                      <a:off x="0" y="0"/>
                      <a:ext cx="3076575" cy="933450"/>
                    </a:xfrm>
                    <a:prstGeom prst="rect">
                      <a:avLst/>
                    </a:prstGeom>
                  </pic:spPr>
                </pic:pic>
              </a:graphicData>
            </a:graphic>
          </wp:inline>
        </w:drawing>
      </w:r>
    </w:p>
    <w:p w14:paraId="193605AE">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细胞中的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水解后</w:t>
      </w:r>
      <w:r>
        <w:rPr>
          <w:rFonts w:ascii="Times New Roman" w:hAnsi="Times New Roman" w:eastAsia="Times New Roman" w:cs="Times New Roman"/>
          <w:color w:val="000000"/>
          <w:sz w:val="21"/>
          <w:u w:val="none"/>
          <w:shd w:val="clear" w:color="auto" w:fill="auto"/>
          <w:vertAlign w:val="baseline"/>
        </w:rPr>
        <w:t>，γ</w:t>
      </w:r>
      <w:r>
        <w:rPr>
          <w:rFonts w:ascii="宋体" w:hAnsi="宋体" w:eastAsia="宋体" w:cs="宋体"/>
          <w:color w:val="000000"/>
          <w:sz w:val="21"/>
          <w:u w:val="none"/>
          <w:shd w:val="clear" w:color="auto" w:fill="auto"/>
          <w:vertAlign w:val="baseline"/>
        </w:rPr>
        <w:t>位的磷酸基团脱离后都游离在细胞质基质中</w:t>
      </w:r>
    </w:p>
    <w:p w14:paraId="663FE266">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氧充足时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酵母菌细胞主要在线粒体内膜上产生</w:t>
      </w:r>
      <w:r>
        <w:rPr>
          <w:rFonts w:ascii="Times New Roman" w:hAnsi="Times New Roman" w:eastAsia="Times New Roman" w:cs="Times New Roman"/>
          <w:color w:val="000000"/>
          <w:sz w:val="21"/>
          <w:u w:val="none"/>
          <w:shd w:val="clear" w:color="auto" w:fill="auto"/>
          <w:vertAlign w:val="baseline"/>
        </w:rPr>
        <w:t>ATP</w:t>
      </w:r>
    </w:p>
    <w:p w14:paraId="1AC2A5A8">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光反应中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光能转化后部分储存在</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γ</w:t>
      </w:r>
      <w:r>
        <w:rPr>
          <w:rFonts w:ascii="宋体" w:hAnsi="宋体" w:eastAsia="宋体" w:cs="宋体"/>
          <w:color w:val="000000"/>
          <w:sz w:val="21"/>
          <w:u w:val="none"/>
          <w:shd w:val="clear" w:color="auto" w:fill="auto"/>
          <w:vertAlign w:val="baseline"/>
        </w:rPr>
        <w:t>位磷酸基团之间的特殊化学键中</w:t>
      </w:r>
    </w:p>
    <w:p w14:paraId="3F19DE72">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D．ATP</w:t>
      </w:r>
      <w:r>
        <w:rPr>
          <w:rFonts w:ascii="宋体" w:hAnsi="宋体" w:eastAsia="宋体" w:cs="宋体"/>
          <w:color w:val="000000"/>
          <w:sz w:val="21"/>
          <w:u w:val="none"/>
          <w:shd w:val="clear" w:color="auto" w:fill="auto"/>
          <w:vertAlign w:val="baseline"/>
        </w:rPr>
        <w:t>可为小肠上皮细胞吸收葡萄糖提供能量</w:t>
      </w:r>
    </w:p>
    <w:p w14:paraId="2981102D">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生物兴趣小组为探究酵母菌的呼吸方式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将接种酵母菌的葡萄糖培养液密封后置于适宜温度下培养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并测定锥形瓶中</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O₂</w:t>
      </w:r>
      <w:r>
        <w:rPr>
          <w:rFonts w:ascii="宋体" w:hAnsi="宋体" w:eastAsia="宋体" w:cs="宋体"/>
          <w:color w:val="000000"/>
          <w:sz w:val="21"/>
          <w:u w:val="none"/>
          <w:shd w:val="clear" w:color="auto" w:fill="auto"/>
          <w:vertAlign w:val="baseline"/>
        </w:rPr>
        <w:t>的含量变化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87E0794">
      <w:pPr>
        <w:pStyle w:val="18"/>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19425" cy="1790700"/>
            <wp:effectExtent l="0" t="0" r="9525" b="0"/>
            <wp:docPr id="92" name="_x0000_i121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_x0000_i1212" descr="试题资源网 stzy.com"/>
                    <pic:cNvPicPr>
                      <a:picLocks noChangeAspect="1"/>
                    </pic:cNvPicPr>
                  </pic:nvPicPr>
                  <pic:blipFill>
                    <a:blip r:embed="rId14"/>
                    <a:stretch>
                      <a:fillRect/>
                    </a:stretch>
                  </pic:blipFill>
                  <pic:spPr>
                    <a:xfrm>
                      <a:off x="0" y="0"/>
                      <a:ext cx="3019425" cy="1790700"/>
                    </a:xfrm>
                    <a:prstGeom prst="rect">
                      <a:avLst/>
                    </a:prstGeom>
                  </pic:spPr>
                </pic:pic>
              </a:graphicData>
            </a:graphic>
          </wp:inline>
        </w:drawing>
      </w:r>
    </w:p>
    <w:p w14:paraId="051EC61E">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100 s</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酵母菌细胞呼吸作用消耗的</w:t>
      </w:r>
      <w:r>
        <w:rPr>
          <w:rFonts w:ascii="Times New Roman" w:hAnsi="Times New Roman" w:eastAsia="Times New Roman" w:cs="Times New Roman"/>
          <w:color w:val="000000"/>
          <w:sz w:val="21"/>
          <w:u w:val="none"/>
          <w:shd w:val="clear" w:color="auto" w:fill="auto"/>
          <w:vertAlign w:val="baseline"/>
        </w:rPr>
        <w:t>O₂</w:t>
      </w:r>
      <w:r>
        <w:rPr>
          <w:rFonts w:ascii="宋体" w:hAnsi="宋体" w:eastAsia="宋体" w:cs="宋体"/>
          <w:color w:val="000000"/>
          <w:sz w:val="21"/>
          <w:u w:val="none"/>
          <w:shd w:val="clear" w:color="auto" w:fill="auto"/>
          <w:vertAlign w:val="baseline"/>
        </w:rPr>
        <w:t>量等于产生的</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量</w:t>
      </w:r>
    </w:p>
    <w:p w14:paraId="32BD7FD0">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实验使用的葡萄糖培养液需要高温煮沸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可以避免杂菌污染</w:t>
      </w:r>
    </w:p>
    <w:p w14:paraId="11157C95">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可通过观察溴麝香草酚蓝溶液是否变黄来判断酵母菌的呼吸方式</w:t>
      </w:r>
    </w:p>
    <w:p w14:paraId="116CF86D">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D．300~400 s</w:t>
      </w:r>
      <w:r>
        <w:rPr>
          <w:rFonts w:ascii="宋体" w:hAnsi="宋体" w:eastAsia="宋体" w:cs="宋体"/>
          <w:color w:val="000000"/>
          <w:sz w:val="21"/>
          <w:u w:val="none"/>
          <w:shd w:val="clear" w:color="auto" w:fill="auto"/>
          <w:vertAlign w:val="baseline"/>
        </w:rPr>
        <w:t>间酵母菌细胞内葡萄糖分子中的能量主要以热能形式散失</w:t>
      </w:r>
    </w:p>
    <w:p w14:paraId="6F66D416">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如图表示某植物的非绿色器官在不同的氧浓度下</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生成量的变化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6362EC2">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09775" cy="1657350"/>
            <wp:effectExtent l="0" t="0" r="9525" b="0"/>
            <wp:docPr id="93" name="_x0000_i12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_x0000_i1213" descr="试题资源网 stzy.com"/>
                    <pic:cNvPicPr>
                      <a:picLocks noChangeAspect="1"/>
                    </pic:cNvPicPr>
                  </pic:nvPicPr>
                  <pic:blipFill>
                    <a:blip r:embed="rId15"/>
                    <a:stretch>
                      <a:fillRect/>
                    </a:stretch>
                  </pic:blipFill>
                  <pic:spPr>
                    <a:xfrm>
                      <a:off x="0" y="0"/>
                      <a:ext cx="2009775" cy="1657350"/>
                    </a:xfrm>
                    <a:prstGeom prst="rect">
                      <a:avLst/>
                    </a:prstGeom>
                  </pic:spPr>
                </pic:pic>
              </a:graphicData>
            </a:graphic>
          </wp:inline>
        </w:drawing>
      </w:r>
    </w:p>
    <w:p w14:paraId="09D6286E">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该曲线图也可表示人体肌肉细胞在不同的氧浓度下</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生成量的变化</w:t>
      </w:r>
    </w:p>
    <w:p w14:paraId="31C5E2B4">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点细胞产生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的场所既有细胞质基质又有线粒体</w:t>
      </w:r>
    </w:p>
    <w:p w14:paraId="061A6022">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若图中的</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段的距离等长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氧浓度下该器官有氧呼吸消耗葡萄糖的量等于无氧呼吸消耗葡萄糖的量</w:t>
      </w:r>
    </w:p>
    <w:p w14:paraId="12AB2483">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D．Q</w:t>
      </w:r>
      <w:r>
        <w:rPr>
          <w:rFonts w:ascii="宋体" w:hAnsi="宋体" w:eastAsia="宋体" w:cs="宋体"/>
          <w:color w:val="000000"/>
          <w:sz w:val="21"/>
          <w:u w:val="none"/>
          <w:shd w:val="clear" w:color="auto" w:fill="auto"/>
          <w:vertAlign w:val="baseline"/>
        </w:rPr>
        <w:t>点时细胞不进行有氧呼吸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浓度最利于水果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蔬菜的保存和运输</w:t>
      </w:r>
    </w:p>
    <w:p w14:paraId="1003728C">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植物可通过改变呼吸代谢途径来适应缺氧环境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下图是某植物的根细胞在无氧条件下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呼吸作用释放</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的速率随时间的变化趋势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596A138F">
      <w:pPr>
        <w:pStyle w:val="20"/>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76475" cy="1638300"/>
            <wp:effectExtent l="0" t="0" r="9525" b="0"/>
            <wp:docPr id="94" name="_x0000_i121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_x0000_i1214" descr="试题资源网 stzy.com"/>
                    <pic:cNvPicPr>
                      <a:picLocks noChangeAspect="1"/>
                    </pic:cNvPicPr>
                  </pic:nvPicPr>
                  <pic:blipFill>
                    <a:blip r:embed="rId16"/>
                    <a:stretch>
                      <a:fillRect/>
                    </a:stretch>
                  </pic:blipFill>
                  <pic:spPr>
                    <a:xfrm>
                      <a:off x="0" y="0"/>
                      <a:ext cx="2276475" cy="1638300"/>
                    </a:xfrm>
                    <a:prstGeom prst="rect">
                      <a:avLst/>
                    </a:prstGeom>
                  </pic:spPr>
                </pic:pic>
              </a:graphicData>
            </a:graphic>
          </wp:inline>
        </w:drawing>
      </w:r>
    </w:p>
    <w:p w14:paraId="006D90AE">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点之前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植物根细胞通过无氧呼吸产生酒精</w:t>
      </w:r>
    </w:p>
    <w:p w14:paraId="1577D8BD">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B．a-b</w:t>
      </w:r>
      <w:r>
        <w:rPr>
          <w:rFonts w:ascii="宋体" w:hAnsi="宋体" w:eastAsia="宋体" w:cs="宋体"/>
          <w:color w:val="000000"/>
          <w:sz w:val="21"/>
          <w:u w:val="none"/>
          <w:shd w:val="clear" w:color="auto" w:fill="auto"/>
          <w:vertAlign w:val="baseline"/>
        </w:rPr>
        <w:t>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根细胞释放的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主要来自线粒体</w:t>
      </w:r>
    </w:p>
    <w:p w14:paraId="2246A059">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无氧呼吸第二阶段可释放少量能量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合成少量</w:t>
      </w:r>
      <w:r>
        <w:rPr>
          <w:rFonts w:ascii="Times New Roman" w:hAnsi="Times New Roman" w:eastAsia="Times New Roman" w:cs="Times New Roman"/>
          <w:color w:val="000000"/>
          <w:sz w:val="21"/>
          <w:u w:val="none"/>
          <w:shd w:val="clear" w:color="auto" w:fill="auto"/>
          <w:vertAlign w:val="baseline"/>
        </w:rPr>
        <w:t>ATP</w:t>
      </w:r>
    </w:p>
    <w:p w14:paraId="58D5B30E">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改变呼吸代谢途径可避免单一有害代谢产物的积累</w:t>
      </w:r>
    </w:p>
    <w:p w14:paraId="25F8A74A">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图甲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乙为同种植物分别在不同光照强度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温度下相关指标的变化曲线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其余条件均相同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单位为</w:t>
      </w:r>
      <w:r>
        <w:object>
          <v:shape id="_x0000_i1025" o:spt="75" alt="试题资源网 stzy.com" type="#_x0000_t75" style="height:14.25pt;width:63.35pt;" o:ole="t" filled="f" o:preferrelative="t" stroked="f" coordsize="21600,21600">
            <v:path/>
            <v:fill on="f" focussize="0,0"/>
            <v:stroke on="f" joinstyle="miter"/>
            <v:imagedata r:id="rId18" o:title="eqId507e660b13a0c35025cd8b393763df93"/>
            <o:lock v:ext="edit" aspectratio="t"/>
            <w10:wrap type="none"/>
            <w10:anchorlock/>
          </v:shape>
          <o:OLEObject Type="Embed" ProgID="Equation.DSMT4" ShapeID="_x0000_i1025" DrawAspect="Content" ObjectID="_1468075725" r:id="rId17">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下列叙述不正确的是</w:t>
      </w:r>
      <w:r>
        <w:rPr>
          <w:rFonts w:ascii="Times New Roman" w:hAnsi="Times New Roman" w:eastAsia="Times New Roman" w:cs="Times New Roman"/>
          <w:color w:val="000000"/>
          <w:sz w:val="21"/>
          <w:u w:val="none"/>
          <w:shd w:val="clear" w:color="auto" w:fill="auto"/>
          <w:vertAlign w:val="baseline"/>
        </w:rPr>
        <w:t>（　　）</w:t>
      </w:r>
    </w:p>
    <w:p w14:paraId="7B9465A0">
      <w:pPr>
        <w:pStyle w:val="2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57700" cy="1857375"/>
            <wp:effectExtent l="0" t="0" r="0" b="9525"/>
            <wp:docPr id="95" name="_x0000_i121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_x0000_i1217" descr="试题资源网 stzy.com"/>
                    <pic:cNvPicPr>
                      <a:picLocks noChangeAspect="1"/>
                    </pic:cNvPicPr>
                  </pic:nvPicPr>
                  <pic:blipFill>
                    <a:blip r:embed="rId19"/>
                    <a:stretch>
                      <a:fillRect/>
                    </a:stretch>
                  </pic:blipFill>
                  <pic:spPr>
                    <a:xfrm>
                      <a:off x="0" y="0"/>
                      <a:ext cx="4457700" cy="1857375"/>
                    </a:xfrm>
                    <a:prstGeom prst="rect">
                      <a:avLst/>
                    </a:prstGeom>
                  </pic:spPr>
                </pic:pic>
              </a:graphicData>
            </a:graphic>
          </wp:inline>
        </w:drawing>
      </w:r>
    </w:p>
    <w:p w14:paraId="7FB398B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object>
          <v:shape id="_x0000_i1026" o:spt="75" alt="试题资源网 stzy.com" type="#_x0000_t75" style="height:12.55pt;width:24.6pt;" o:ole="t" filled="f" o:preferrelative="t" stroked="f" coordsize="21600,21600">
            <v:path/>
            <v:fill on="f" focussize="0,0"/>
            <v:stroke on="f" joinstyle="miter"/>
            <v:imagedata r:id="rId21" o:title="eqId866116aa168650d791609535627e3cbf"/>
            <o:lock v:ext="edit" aspectratio="t"/>
            <w10:wrap type="none"/>
            <w10:anchorlock/>
          </v:shape>
          <o:OLEObject Type="Embed" ProgID="Equation.DSMT4" ShapeID="_x0000_i1026" DrawAspect="Content" ObjectID="_1468075726" r:id="rId20">
            <o:LockedField>false</o:LockedField>
          </o:OLEObject>
        </w:object>
      </w:r>
      <w:r>
        <w:rPr>
          <w:rFonts w:ascii="宋体" w:hAnsi="宋体" w:eastAsia="宋体" w:cs="宋体"/>
          <w:color w:val="000000"/>
          <w:sz w:val="21"/>
          <w:u w:val="none"/>
          <w:shd w:val="clear" w:color="auto" w:fill="auto"/>
          <w:vertAlign w:val="baseline"/>
        </w:rPr>
        <w:t>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若黑夜和白天时间相等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该植物不能正常生长</w:t>
      </w:r>
    </w:p>
    <w:p w14:paraId="79EA5B0C">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B．D</w:t>
      </w:r>
      <w:r>
        <w:rPr>
          <w:rFonts w:ascii="宋体" w:hAnsi="宋体" w:eastAsia="宋体" w:cs="宋体"/>
          <w:color w:val="000000"/>
          <w:sz w:val="21"/>
          <w:u w:val="none"/>
          <w:shd w:val="clear" w:color="auto" w:fill="auto"/>
          <w:vertAlign w:val="baseline"/>
        </w:rPr>
        <w:t>点时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的场所不只是线粒体和细胞质基质</w:t>
      </w:r>
    </w:p>
    <w:p w14:paraId="43614219">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若图甲是</w:t>
      </w:r>
      <w:r>
        <w:object>
          <v:shape id="_x0000_i1027" o:spt="75" alt="试题资源网 stzy.com" type="#_x0000_t75" style="height:12.25pt;width:24.6pt;" o:ole="t" filled="f" o:preferrelative="t" stroked="f" coordsize="21600,21600">
            <v:path/>
            <v:fill on="f" focussize="0,0"/>
            <v:stroke on="f" joinstyle="miter"/>
            <v:imagedata r:id="rId23" o:title="eqIda4ba0f74617296002da26fedb7a461e7"/>
            <o:lock v:ext="edit" aspectratio="t"/>
            <w10:wrap type="none"/>
            <w10:anchorlock/>
          </v:shape>
          <o:OLEObject Type="Embed" ProgID="Equation.DSMT4" ShapeID="_x0000_i1027" DrawAspect="Content" ObjectID="_1468075727" r:id="rId22">
            <o:LockedField>false</o:LockedField>
          </o:OLEObject>
        </w:object>
      </w:r>
      <w:r>
        <w:rPr>
          <w:rFonts w:ascii="宋体" w:hAnsi="宋体" w:eastAsia="宋体" w:cs="宋体"/>
          <w:color w:val="000000"/>
          <w:sz w:val="21"/>
          <w:u w:val="none"/>
          <w:shd w:val="clear" w:color="auto" w:fill="auto"/>
          <w:vertAlign w:val="baseline"/>
        </w:rPr>
        <w:t>下测得的结果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则图乙</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点对应的光照强度可为</w:t>
      </w:r>
      <w:r>
        <w:rPr>
          <w:rFonts w:ascii="Times New Roman" w:hAnsi="Times New Roman" w:eastAsia="Times New Roman" w:cs="Times New Roman"/>
          <w:color w:val="000000"/>
          <w:sz w:val="21"/>
          <w:u w:val="none"/>
          <w:shd w:val="clear" w:color="auto" w:fill="auto"/>
          <w:vertAlign w:val="baseline"/>
        </w:rPr>
        <w:t>4klx</w:t>
      </w:r>
    </w:p>
    <w:p w14:paraId="78116E21">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据图乙可知</w:t>
      </w:r>
      <w:r>
        <w:rPr>
          <w:rFonts w:ascii="Times New Roman" w:hAnsi="Times New Roman" w:eastAsia="Times New Roman" w:cs="Times New Roman"/>
          <w:color w:val="000000"/>
          <w:sz w:val="21"/>
          <w:u w:val="none"/>
          <w:shd w:val="clear" w:color="auto" w:fill="auto"/>
          <w:vertAlign w:val="baseline"/>
        </w:rPr>
        <w:t>，</w:t>
      </w:r>
      <w:r>
        <w:object>
          <v:shape id="_x0000_i1028" o:spt="75" alt="试题资源网 stzy.com" type="#_x0000_t75" style="height:12.55pt;width:24.6pt;" o:ole="t" filled="f" o:preferrelative="t" stroked="f" coordsize="21600,21600">
            <v:path/>
            <v:fill on="f" focussize="0,0"/>
            <v:stroke on="f" joinstyle="miter"/>
            <v:imagedata r:id="rId21" o:title="eqId866116aa168650d791609535627e3cbf"/>
            <o:lock v:ext="edit" aspectratio="t"/>
            <w10:wrap type="none"/>
            <w10:anchorlock/>
          </v:shape>
          <o:OLEObject Type="Embed" ProgID="Equation.DSMT4" ShapeID="_x0000_i1028" DrawAspect="Content" ObjectID="_1468075728" r:id="rId24">
            <o:LockedField>false</o:LockedField>
          </o:OLEObject>
        </w:object>
      </w:r>
      <w:r>
        <w:rPr>
          <w:rFonts w:ascii="宋体" w:hAnsi="宋体" w:eastAsia="宋体" w:cs="宋体"/>
          <w:color w:val="000000"/>
          <w:sz w:val="21"/>
          <w:u w:val="none"/>
          <w:shd w:val="clear" w:color="auto" w:fill="auto"/>
          <w:vertAlign w:val="baseline"/>
        </w:rPr>
        <w:t>时该植物叶绿体消耗</w:t>
      </w:r>
      <w:r>
        <w:object>
          <v:shape id="_x0000_i1029"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029" DrawAspect="Content" ObjectID="_1468075729" r:id="rId25">
            <o:LockedField>false</o:LockedField>
          </o:OLEObject>
        </w:object>
      </w:r>
      <w:r>
        <w:rPr>
          <w:rFonts w:ascii="宋体" w:hAnsi="宋体" w:eastAsia="宋体" w:cs="宋体"/>
          <w:color w:val="000000"/>
          <w:sz w:val="21"/>
          <w:u w:val="none"/>
          <w:shd w:val="clear" w:color="auto" w:fill="auto"/>
          <w:vertAlign w:val="baseline"/>
        </w:rPr>
        <w:t>速率与线粒体产生</w:t>
      </w:r>
      <w:r>
        <w:object>
          <v:shape id="_x0000_i1030"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030" DrawAspect="Content" ObjectID="_1468075730" r:id="rId27">
            <o:LockedField>false</o:LockedField>
          </o:OLEObject>
        </w:object>
      </w:r>
      <w:r>
        <w:rPr>
          <w:rFonts w:ascii="宋体" w:hAnsi="宋体" w:eastAsia="宋体" w:cs="宋体"/>
          <w:color w:val="000000"/>
          <w:sz w:val="21"/>
          <w:u w:val="none"/>
          <w:shd w:val="clear" w:color="auto" w:fill="auto"/>
          <w:vertAlign w:val="baseline"/>
        </w:rPr>
        <w:t>速率相等</w:t>
      </w:r>
    </w:p>
    <w:p w14:paraId="58917D54">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某生物小组利用图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装置在光合作用最适温度</w:t>
      </w:r>
      <w:r>
        <w:rPr>
          <w:rFonts w:ascii="Times New Roman" w:hAnsi="Times New Roman" w:eastAsia="Times New Roman" w:cs="Times New Roman"/>
          <w:color w:val="000000"/>
          <w:sz w:val="21"/>
          <w:u w:val="none"/>
          <w:shd w:val="clear" w:color="auto" w:fill="auto"/>
          <w:vertAlign w:val="baseline"/>
        </w:rPr>
        <w:t>（</w:t>
      </w:r>
      <w:r>
        <w:object>
          <v:shape id="_x0000_i1031" o:spt="75" alt="试题资源网 stzy.com" type="#_x0000_t75" style="height:12.25pt;width:24.6pt;" o:ole="t" filled="f" o:preferrelative="t" stroked="f" coordsize="21600,21600">
            <v:path/>
            <v:fill on="f" focussize="0,0"/>
            <v:stroke on="f" joinstyle="miter"/>
            <v:imagedata r:id="rId29" o:title="eqId1f988ef8f87925047d752423e34b8e31"/>
            <o:lock v:ext="edit" aspectratio="t"/>
            <w10:wrap type="none"/>
            <w10:anchorlock/>
          </v:shape>
          <o:OLEObject Type="Embed" ProgID="Equation.DSMT4" ShapeID="_x0000_i1031" DrawAspect="Content" ObjectID="_1468075731" r:id="rId28">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下培养某植株幼苗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通过测定不同时段密闭玻璃罩内幼苗的</w:t>
      </w:r>
      <w:r>
        <w:object>
          <v:shape id="_x0000_i1032" o:spt="75" alt="试题资源网 stzy.com" type="#_x0000_t75" style="height:15.35pt;width:14.05pt;" o:ole="t" filled="f" o:preferrelative="t" stroked="f" coordsize="21600,21600">
            <v:path/>
            <v:fill on="f" focussize="0,0"/>
            <v:stroke on="f" joinstyle="miter"/>
            <v:imagedata r:id="rId31" o:title="eqId1e762a80c1216318892c2155bef79681"/>
            <o:lock v:ext="edit" aspectratio="t"/>
            <w10:wrap type="none"/>
            <w10:anchorlock/>
          </v:shape>
          <o:OLEObject Type="Embed" ProgID="Equation.DSMT4" ShapeID="_x0000_i1032" DrawAspect="Content" ObjectID="_1468075732" r:id="rId30">
            <o:LockedField>false</o:LockedField>
          </o:OLEObject>
        </w:object>
      </w:r>
      <w:r>
        <w:rPr>
          <w:rFonts w:ascii="宋体" w:hAnsi="宋体" w:eastAsia="宋体" w:cs="宋体"/>
          <w:color w:val="000000"/>
          <w:sz w:val="21"/>
          <w:u w:val="none"/>
          <w:shd w:val="clear" w:color="auto" w:fill="auto"/>
          <w:vertAlign w:val="baseline"/>
        </w:rPr>
        <w:t>释放速率来测量光合速率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下列分析正确的是</w:t>
      </w:r>
      <w:r>
        <w:rPr>
          <w:rFonts w:ascii="Times New Roman" w:hAnsi="Times New Roman" w:eastAsia="Times New Roman" w:cs="Times New Roman"/>
          <w:color w:val="000000"/>
          <w:sz w:val="21"/>
          <w:u w:val="none"/>
          <w:shd w:val="clear" w:color="auto" w:fill="auto"/>
          <w:vertAlign w:val="baseline"/>
        </w:rPr>
        <w:t>（　　）</w:t>
      </w:r>
    </w:p>
    <w:p w14:paraId="70198DA7">
      <w:pPr>
        <w:pStyle w:val="2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55135" cy="1543050"/>
            <wp:effectExtent l="0" t="0" r="12065" b="0"/>
            <wp:docPr id="96" name="_x0000_i12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_x0000_i1232" descr="试题资源网 stzy.com"/>
                    <pic:cNvPicPr>
                      <a:picLocks noChangeAspect="1"/>
                    </pic:cNvPicPr>
                  </pic:nvPicPr>
                  <pic:blipFill>
                    <a:blip r:embed="rId32"/>
                    <a:stretch>
                      <a:fillRect/>
                    </a:stretch>
                  </pic:blipFill>
                  <pic:spPr>
                    <a:xfrm>
                      <a:off x="0" y="0"/>
                      <a:ext cx="4255135" cy="1543050"/>
                    </a:xfrm>
                    <a:prstGeom prst="rect">
                      <a:avLst/>
                    </a:prstGeom>
                  </pic:spPr>
                </pic:pic>
              </a:graphicData>
            </a:graphic>
          </wp:inline>
        </w:drawing>
      </w:r>
    </w:p>
    <w:p w14:paraId="39724502">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object>
          <v:shape id="_x0000_i1033" o:spt="75" alt="试题资源网 stzy.com" type="#_x0000_t75" style="height:15.8pt;width:9.65pt;" o:ole="t" filled="f" o:preferrelative="t" stroked="f" coordsize="21600,21600">
            <v:path/>
            <v:fill on="f" focussize="0,0"/>
            <v:stroke on="f" joinstyle="miter"/>
            <v:imagedata r:id="rId34" o:title="eqId09d02bb234dae194a177c08286dc0b43"/>
            <o:lock v:ext="edit" aspectratio="t"/>
            <w10:wrap type="none"/>
            <w10:anchorlock/>
          </v:shape>
          <o:OLEObject Type="Embed" ProgID="Equation.DSMT4" ShapeID="_x0000_i1033" DrawAspect="Content" ObjectID="_1468075733" r:id="rId33">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34" o:spt="75" alt="试题资源网 stzy.com" type="#_x0000_t75" style="height:15.8pt;width:10.55pt;" o:ole="t" filled="f" o:preferrelative="t" stroked="f" coordsize="21600,21600">
            <v:path/>
            <v:fill on="f" focussize="0,0"/>
            <v:stroke on="f" joinstyle="miter"/>
            <v:imagedata r:id="rId36" o:title="eqId80c0922d0fd90a3afcb0ce6fc07bd8f5"/>
            <o:lock v:ext="edit" aspectratio="t"/>
            <w10:wrap type="none"/>
            <w10:anchorlock/>
          </v:shape>
          <o:OLEObject Type="Embed" ProgID="Equation.DSMT4" ShapeID="_x0000_i1034" DrawAspect="Content" ObjectID="_1468075734" r:id="rId35">
            <o:LockedField>false</o:LockedField>
          </o:OLEObject>
        </w:object>
      </w:r>
      <w:r>
        <w:rPr>
          <w:rFonts w:ascii="宋体" w:hAnsi="宋体" w:eastAsia="宋体" w:cs="宋体"/>
          <w:color w:val="000000"/>
          <w:sz w:val="21"/>
          <w:u w:val="none"/>
          <w:shd w:val="clear" w:color="auto" w:fill="auto"/>
          <w:vertAlign w:val="baseline"/>
        </w:rPr>
        <w:t>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氧气的释放速率下降的主要原因是</w:t>
      </w:r>
      <w:r>
        <w:object>
          <v:shape id="_x0000_i1035"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035" DrawAspect="Content" ObjectID="_1468075735" r:id="rId37">
            <o:LockedField>false</o:LockedField>
          </o:OLEObject>
        </w:object>
      </w:r>
      <w:r>
        <w:rPr>
          <w:rFonts w:ascii="宋体" w:hAnsi="宋体" w:eastAsia="宋体" w:cs="宋体"/>
          <w:color w:val="000000"/>
          <w:sz w:val="21"/>
          <w:u w:val="none"/>
          <w:shd w:val="clear" w:color="auto" w:fill="auto"/>
          <w:vertAlign w:val="baseline"/>
        </w:rPr>
        <w:t>浓度过低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从而直接降低光合作用光反应速率</w:t>
      </w:r>
    </w:p>
    <w:p w14:paraId="73EBF269">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object>
          <v:shape id="_x0000_i1036" o:spt="75" alt="试题资源网 stzy.com" type="#_x0000_t75" style="height:15.8pt;width:10.55pt;" o:ole="t" filled="f" o:preferrelative="t" stroked="f" coordsize="21600,21600">
            <v:path/>
            <v:fill on="f" focussize="0,0"/>
            <v:stroke on="f" joinstyle="miter"/>
            <v:imagedata r:id="rId36" o:title="eqId80c0922d0fd90a3afcb0ce6fc07bd8f5"/>
            <o:lock v:ext="edit" aspectratio="t"/>
            <w10:wrap type="none"/>
            <w10:anchorlock/>
          </v:shape>
          <o:OLEObject Type="Embed" ProgID="Equation.DSMT4" ShapeID="_x0000_i1036" DrawAspect="Content" ObjectID="_1468075736" r:id="rId38">
            <o:LockedField>false</o:LockedField>
          </o:OLEObject>
        </w:object>
      </w:r>
      <w:r>
        <w:rPr>
          <w:rFonts w:ascii="宋体" w:hAnsi="宋体" w:eastAsia="宋体" w:cs="宋体"/>
          <w:color w:val="000000"/>
          <w:sz w:val="21"/>
          <w:u w:val="none"/>
          <w:shd w:val="clear" w:color="auto" w:fill="auto"/>
          <w:vertAlign w:val="baseline"/>
        </w:rPr>
        <w:t>时补充</w:t>
      </w:r>
      <w:r>
        <w:object>
          <v:shape id="_x0000_i1037"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037" DrawAspect="Content" ObjectID="_1468075737" r:id="rId39">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短时间内叶绿体内</w:t>
      </w:r>
      <w:r>
        <w:object>
          <v:shape id="_x0000_i1038" o:spt="75" alt="试题资源网 stzy.com" type="#_x0000_t75" style="height:15.8pt;width:13.2pt;" o:ole="t" filled="f" o:preferrelative="t" stroked="f" coordsize="21600,21600">
            <v:path/>
            <v:fill on="f" focussize="0,0"/>
            <v:stroke on="f" joinstyle="miter"/>
            <v:imagedata r:id="rId41" o:title="eqId0f1daf351485f3d6dee6bd4b16a65166"/>
            <o:lock v:ext="edit" aspectratio="t"/>
            <w10:wrap type="none"/>
            <w10:anchorlock/>
          </v:shape>
          <o:OLEObject Type="Embed" ProgID="Equation.DSMT4" ShapeID="_x0000_i1038" DrawAspect="Content" ObjectID="_1468075738" r:id="rId40">
            <o:LockedField>false</o:LockedField>
          </o:OLEObject>
        </w:object>
      </w:r>
      <w:r>
        <w:rPr>
          <w:rFonts w:ascii="宋体" w:hAnsi="宋体" w:eastAsia="宋体" w:cs="宋体"/>
          <w:color w:val="000000"/>
          <w:sz w:val="21"/>
          <w:u w:val="none"/>
          <w:shd w:val="clear" w:color="auto" w:fill="auto"/>
          <w:vertAlign w:val="baseline"/>
        </w:rPr>
        <w:t>的含量将增加</w:t>
      </w:r>
    </w:p>
    <w:p w14:paraId="337F053E">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object>
          <v:shape id="_x0000_i1039" o:spt="75" alt="试题资源网 stzy.com" type="#_x0000_t75" style="height:15.8pt;width:9.65pt;" o:ole="t" filled="f" o:preferrelative="t" stroked="f" coordsize="21600,21600">
            <v:path/>
            <v:fill on="f" focussize="0,0"/>
            <v:stroke on="f" joinstyle="miter"/>
            <v:imagedata r:id="rId43" o:title="eqId164be26ec6fed428a1448135a081fd43"/>
            <o:lock v:ext="edit" aspectratio="t"/>
            <w10:wrap type="none"/>
            <w10:anchorlock/>
          </v:shape>
          <o:OLEObject Type="Embed" ProgID="Equation.DSMT4" ShapeID="_x0000_i1039" DrawAspect="Content" ObjectID="_1468075739" r:id="rId42">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40" o:spt="75" alt="试题资源网 stzy.com" type="#_x0000_t75" style="height:15.8pt;width:10.55pt;" o:ole="t" filled="f" o:preferrelative="t" stroked="f" coordsize="21600,21600">
            <v:path/>
            <v:fill on="f" focussize="0,0"/>
            <v:stroke on="f" joinstyle="miter"/>
            <v:imagedata r:id="rId45" o:title="eqIdf4b6137044e2f963c0d540258c8e43da"/>
            <o:lock v:ext="edit" aspectratio="t"/>
            <w10:wrap type="none"/>
            <w10:anchorlock/>
          </v:shape>
          <o:OLEObject Type="Embed" ProgID="Equation.DSMT4" ShapeID="_x0000_i1040" DrawAspect="Content" ObjectID="_1468075740" r:id="rId44">
            <o:LockedField>false</o:LockedField>
          </o:OLEObject>
        </w:object>
      </w:r>
      <w:r>
        <w:rPr>
          <w:rFonts w:ascii="宋体" w:hAnsi="宋体" w:eastAsia="宋体" w:cs="宋体"/>
          <w:color w:val="000000"/>
          <w:sz w:val="21"/>
          <w:u w:val="none"/>
          <w:shd w:val="clear" w:color="auto" w:fill="auto"/>
          <w:vertAlign w:val="baseline"/>
        </w:rPr>
        <w:t>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玻璃罩内氧气浓度最低点是</w:t>
      </w:r>
      <w:r>
        <w:object>
          <v:shape id="_x0000_i1041" o:spt="75" alt="试题资源网 stzy.com" type="#_x0000_t75" style="height:15.8pt;width:10.55pt;" o:ole="t" filled="f" o:preferrelative="t" stroked="f" coordsize="21600,21600">
            <v:path/>
            <v:fill on="f" focussize="0,0"/>
            <v:stroke on="f" joinstyle="miter"/>
            <v:imagedata r:id="rId36" o:title="eqId80c0922d0fd90a3afcb0ce6fc07bd8f5"/>
            <o:lock v:ext="edit" aspectratio="t"/>
            <w10:wrap type="none"/>
            <w10:anchorlock/>
          </v:shape>
          <o:OLEObject Type="Embed" ProgID="Equation.DSMT4" ShapeID="_x0000_i1041" DrawAspect="Content" ObjectID="_1468075741" r:id="rId46">
            <o:LockedField>false</o:LockedField>
          </o:OLEObject>
        </w:object>
      </w:r>
    </w:p>
    <w:p w14:paraId="4300637C">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object>
          <v:shape id="_x0000_i1042" o:spt="75" alt="试题资源网 stzy.com" type="#_x0000_t75" style="height:15.8pt;width:9.65pt;" o:ole="t" filled="f" o:preferrelative="t" stroked="f" coordsize="21600,21600">
            <v:path/>
            <v:fill on="f" focussize="0,0"/>
            <v:stroke on="f" joinstyle="miter"/>
            <v:imagedata r:id="rId43" o:title="eqId164be26ec6fed428a1448135a081fd43"/>
            <o:lock v:ext="edit" aspectratio="t"/>
            <w10:wrap type="none"/>
            <w10:anchorlock/>
          </v:shape>
          <o:OLEObject Type="Embed" ProgID="Equation.DSMT4" ShapeID="_x0000_i1042" DrawAspect="Content" ObjectID="_1468075742" r:id="rId47">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43" o:spt="75" alt="试题资源网 stzy.com" type="#_x0000_t75" style="height:15.8pt;width:10.55pt;" o:ole="t" filled="f" o:preferrelative="t" stroked="f" coordsize="21600,21600">
            <v:path/>
            <v:fill on="f" focussize="0,0"/>
            <v:stroke on="f" joinstyle="miter"/>
            <v:imagedata r:id="rId36" o:title="eqId80c0922d0fd90a3afcb0ce6fc07bd8f5"/>
            <o:lock v:ext="edit" aspectratio="t"/>
            <w10:wrap type="none"/>
            <w10:anchorlock/>
          </v:shape>
          <o:OLEObject Type="Embed" ProgID="Equation.DSMT4" ShapeID="_x0000_i1043" DrawAspect="Content" ObjectID="_1468075743" r:id="rId48">
            <o:LockedField>false</o:LockedField>
          </o:OLEObject>
        </w:object>
      </w:r>
      <w:r>
        <w:rPr>
          <w:rFonts w:ascii="宋体" w:hAnsi="宋体" w:eastAsia="宋体" w:cs="宋体"/>
          <w:color w:val="000000"/>
          <w:sz w:val="21"/>
          <w:u w:val="none"/>
          <w:shd w:val="clear" w:color="auto" w:fill="auto"/>
          <w:vertAlign w:val="baseline"/>
        </w:rPr>
        <w:t>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该植物体内的类胡萝卜素吸收红光用于光合作用</w:t>
      </w:r>
    </w:p>
    <w:p w14:paraId="0346967B">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现有普通水稻和耐盐碱水稻若干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由于标签损坏无法辨认类型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某生物兴趣小组使用</w:t>
      </w:r>
      <w:r>
        <w:object>
          <v:shape id="_x0000_i1044" o:spt="75" alt="试题资源网 stzy.com" type="#_x0000_t75" style="height:15.95pt;width:46.6pt;" o:ole="t" filled="f" o:preferrelative="t" stroked="f" coordsize="21600,21600">
            <v:path/>
            <v:fill on="f" focussize="0,0"/>
            <v:stroke on="f" joinstyle="miter"/>
            <v:imagedata r:id="rId50" o:title="eqIdec05378b50894632af0234122f3fbb18"/>
            <o:lock v:ext="edit" aspectratio="t"/>
            <w10:wrap type="none"/>
            <w10:anchorlock/>
          </v:shape>
          <o:OLEObject Type="Embed" ProgID="Equation.DSMT4" ShapeID="_x0000_i1044" DrawAspect="Content" ObjectID="_1468075744" r:id="rId49">
            <o:LockedField>false</o:LockedField>
          </o:OLEObject>
        </w:object>
      </w:r>
      <w:r>
        <w:rPr>
          <w:rFonts w:ascii="宋体" w:hAnsi="宋体" w:eastAsia="宋体" w:cs="宋体"/>
          <w:color w:val="000000"/>
          <w:sz w:val="21"/>
          <w:u w:val="none"/>
          <w:shd w:val="clear" w:color="auto" w:fill="auto"/>
          <w:vertAlign w:val="baseline"/>
        </w:rPr>
        <w:t>的</w:t>
      </w:r>
      <w:r>
        <w:object>
          <v:shape id="_x0000_i1045" o:spt="75" alt="试题资源网 stzy.com" type="#_x0000_t75" style="height:15.8pt;width:29pt;" o:ole="t" filled="f" o:preferrelative="t" stroked="f" coordsize="21600,21600">
            <v:path/>
            <v:fill on="f" focussize="0,0"/>
            <v:stroke on="f" joinstyle="miter"/>
            <v:imagedata r:id="rId52" o:title="eqId8c4510204f14e77cf66f16d43ca17a27"/>
            <o:lock v:ext="edit" aspectratio="t"/>
            <w10:wrap type="none"/>
            <w10:anchorlock/>
          </v:shape>
          <o:OLEObject Type="Embed" ProgID="Equation.DSMT4" ShapeID="_x0000_i1045" DrawAspect="Content" ObjectID="_1468075745" r:id="rId51">
            <o:LockedField>false</o:LockedField>
          </o:OLEObject>
        </w:object>
      </w:r>
      <w:r>
        <w:rPr>
          <w:rFonts w:ascii="宋体" w:hAnsi="宋体" w:eastAsia="宋体" w:cs="宋体"/>
          <w:color w:val="000000"/>
          <w:sz w:val="21"/>
          <w:u w:val="none"/>
          <w:shd w:val="clear" w:color="auto" w:fill="auto"/>
          <w:vertAlign w:val="baseline"/>
        </w:rPr>
        <w:t>溶液分别处理两组水稻细胞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r>
        <w:rPr>
          <w:rFonts w:ascii="宋体" w:hAnsi="宋体" w:eastAsia="宋体" w:cs="宋体"/>
          <w:color w:val="000000"/>
          <w:sz w:val="21"/>
          <w:u w:val="none"/>
          <w:shd w:val="clear" w:color="auto" w:fill="auto"/>
          <w:vertAlign w:val="baseline"/>
        </w:rPr>
        <w:t>原生质体指植物细胞除细胞壁外的结构</w:t>
      </w:r>
      <w:r>
        <w:rPr>
          <w:rFonts w:ascii="Times New Roman" w:hAnsi="Times New Roman" w:eastAsia="Times New Roman" w:cs="Times New Roman"/>
          <w:color w:val="000000"/>
          <w:sz w:val="21"/>
          <w:u w:val="none"/>
          <w:shd w:val="clear" w:color="auto" w:fill="auto"/>
          <w:vertAlign w:val="baseline"/>
        </w:rPr>
        <w:t>）</w:t>
      </w:r>
    </w:p>
    <w:p w14:paraId="6F6D890E">
      <w:pPr>
        <w:pStyle w:val="2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67125" cy="2428875"/>
            <wp:effectExtent l="0" t="0" r="9525" b="9525"/>
            <wp:docPr id="312" name="_x0000_i06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_x0000_i0615" descr="试题资源网 stzy.com"/>
                    <pic:cNvPicPr>
                      <a:picLocks noChangeAspect="1"/>
                    </pic:cNvPicPr>
                  </pic:nvPicPr>
                  <pic:blipFill>
                    <a:blip r:embed="rId53"/>
                    <a:stretch>
                      <a:fillRect/>
                    </a:stretch>
                  </pic:blipFill>
                  <pic:spPr>
                    <a:xfrm>
                      <a:off x="0" y="0"/>
                      <a:ext cx="3667125" cy="2428875"/>
                    </a:xfrm>
                    <a:prstGeom prst="rect">
                      <a:avLst/>
                    </a:prstGeom>
                  </pic:spPr>
                </pic:pic>
              </a:graphicData>
            </a:graphic>
          </wp:inline>
        </w:drawing>
      </w:r>
    </w:p>
    <w:p w14:paraId="0DC28A22">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段是由于</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组细胞在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点开始主动吸收</w:t>
      </w:r>
      <w:r>
        <w:object>
          <v:shape id="_x0000_i1046" o:spt="75" alt="试题资源网 stzy.com" type="#_x0000_t75" style="height:13.55pt;width:14.95pt;" o:ole="t" filled="f" o:preferrelative="t" stroked="f" coordsize="21600,21600">
            <v:path/>
            <v:fill on="f" focussize="0,0"/>
            <v:stroke on="f" joinstyle="miter"/>
            <v:imagedata r:id="rId55" o:title="eqIda0fb7a913ffabeaf085c834faa2d7633"/>
            <o:lock v:ext="edit" aspectratio="t"/>
            <w10:wrap type="none"/>
            <w10:anchorlock/>
          </v:shape>
          <o:OLEObject Type="Embed" ProgID="Equation.DSMT4" ShapeID="_x0000_i1046" DrawAspect="Content" ObjectID="_1468075746" r:id="rId54">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47" o:spt="75" alt="试题资源网 stzy.com" type="#_x0000_t75" style="height:16.75pt;width:21.95pt;" o:ole="t" filled="f" o:preferrelative="t" stroked="f" coordsize="21600,21600">
            <v:path/>
            <v:fill on="f" focussize="0,0"/>
            <v:stroke on="f" joinstyle="miter"/>
            <v:imagedata r:id="rId57" o:title="eqId0f3b22c7fcd6aef75aa2119ad593692c"/>
            <o:lock v:ext="edit" aspectratio="t"/>
            <w10:wrap type="none"/>
            <w10:anchorlock/>
          </v:shape>
          <o:OLEObject Type="Embed" ProgID="Equation.DSMT4" ShapeID="_x0000_i1047" DrawAspect="Content" ObjectID="_1468075747" r:id="rId56">
            <o:LockedField>false</o:LockedField>
          </o:OLEObject>
        </w:object>
      </w:r>
    </w:p>
    <w:p w14:paraId="0DC6B538">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B．A→B</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组水稻细胞的吸水能力逐渐减弱</w:t>
      </w:r>
    </w:p>
    <w:p w14:paraId="35EEF9A5">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C．Ⅱ</w:t>
      </w:r>
      <w:r>
        <w:rPr>
          <w:rFonts w:ascii="宋体" w:hAnsi="宋体" w:eastAsia="宋体" w:cs="宋体"/>
          <w:color w:val="000000"/>
          <w:sz w:val="21"/>
          <w:u w:val="none"/>
          <w:shd w:val="clear" w:color="auto" w:fill="auto"/>
          <w:vertAlign w:val="baseline"/>
        </w:rPr>
        <w:t>组水稻曲线不能无限上升仅受限于细胞壁的伸缩性</w:t>
      </w:r>
    </w:p>
    <w:p w14:paraId="3097D02B">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D．Ⅰ</w:t>
      </w:r>
      <w:r>
        <w:rPr>
          <w:rFonts w:ascii="宋体" w:hAnsi="宋体" w:eastAsia="宋体" w:cs="宋体"/>
          <w:color w:val="000000"/>
          <w:sz w:val="21"/>
          <w:u w:val="none"/>
          <w:shd w:val="clear" w:color="auto" w:fill="auto"/>
          <w:vertAlign w:val="baseline"/>
        </w:rPr>
        <w:t>组为普通水稻</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组为耐盐碱水稻</w:t>
      </w:r>
    </w:p>
    <w:p w14:paraId="36B19544">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下列关于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绿叶中色素的提取和分离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实验的叙述正确的是</w:t>
      </w:r>
      <w:r>
        <w:rPr>
          <w:rFonts w:ascii="Times New Roman" w:hAnsi="Times New Roman" w:eastAsia="Times New Roman" w:cs="Times New Roman"/>
          <w:color w:val="000000"/>
          <w:sz w:val="21"/>
          <w:u w:val="none"/>
          <w:shd w:val="clear" w:color="auto" w:fill="auto"/>
          <w:vertAlign w:val="baseline"/>
        </w:rPr>
        <w:t>（　　）</w:t>
      </w:r>
    </w:p>
    <w:p w14:paraId="53C3E02D">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在色素的提取过程中需向研钵中加入少量二氧化硅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目的是防止叶绿素被破坏</w:t>
      </w:r>
    </w:p>
    <w:p w14:paraId="497A3361">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在滤纸条上划出一条滤液细线后紧接着重复划线</w:t>
      </w: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可使最后形成的色素带更清晰</w:t>
      </w:r>
    </w:p>
    <w:p w14:paraId="239F70A9">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在层析液中溶解度最大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分离后在滤纸条上形成的色素带最宽</w:t>
      </w:r>
    </w:p>
    <w:p w14:paraId="1814EC48">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若滤纸条上未见明显的色素带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可能是分离时层析液没过了滤液细线</w:t>
      </w:r>
    </w:p>
    <w:p w14:paraId="1636BA26">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利用装置甲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在相同条件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适宜</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下分别将绿色植物</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的叶片制成大小相同的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圆叶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抽出空气进行光合速率测定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图乙是利用装置甲测得的数据绘制成的坐标图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092CFF9">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71925" cy="1647825"/>
            <wp:effectExtent l="0" t="0" r="9525" b="9525"/>
            <wp:docPr id="98" name="_x0000_i126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_x0000_i1264" descr="试题资源网 stzy.com"/>
                    <pic:cNvPicPr>
                      <a:picLocks noChangeAspect="1"/>
                    </pic:cNvPicPr>
                  </pic:nvPicPr>
                  <pic:blipFill>
                    <a:blip r:embed="rId58"/>
                    <a:stretch>
                      <a:fillRect/>
                    </a:stretch>
                  </pic:blipFill>
                  <pic:spPr>
                    <a:xfrm>
                      <a:off x="0" y="0"/>
                      <a:ext cx="3971925" cy="1647825"/>
                    </a:xfrm>
                    <a:prstGeom prst="rect">
                      <a:avLst/>
                    </a:prstGeom>
                  </pic:spPr>
                </pic:pic>
              </a:graphicData>
            </a:graphic>
          </wp:inline>
        </w:drawing>
      </w:r>
    </w:p>
    <w:p w14:paraId="5D203BE0">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从图乙可看出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与植物</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相比较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适于在较弱光照下生长</w:t>
      </w:r>
    </w:p>
    <w:p w14:paraId="501041A1">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1klx，</w:t>
      </w:r>
      <w:r>
        <w:rPr>
          <w:rFonts w:ascii="宋体" w:hAnsi="宋体" w:eastAsia="宋体" w:cs="宋体"/>
          <w:color w:val="000000"/>
          <w:sz w:val="21"/>
          <w:u w:val="none"/>
          <w:shd w:val="clear" w:color="auto" w:fill="auto"/>
          <w:vertAlign w:val="baseline"/>
        </w:rPr>
        <w:t>装置甲中放置植物</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叶片进行测定时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液滴向右移动</w:t>
      </w:r>
    </w:p>
    <w:p w14:paraId="0958BA0E">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3klx</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两种植物的叶片合成有机物的速率之比为</w:t>
      </w:r>
      <w:r>
        <w:rPr>
          <w:rFonts w:ascii="Times New Roman" w:hAnsi="Times New Roman" w:eastAsia="Times New Roman" w:cs="Times New Roman"/>
          <w:color w:val="000000"/>
          <w:sz w:val="21"/>
          <w:u w:val="none"/>
          <w:shd w:val="clear" w:color="auto" w:fill="auto"/>
          <w:vertAlign w:val="baseline"/>
        </w:rPr>
        <w:t>3∶2</w:t>
      </w:r>
    </w:p>
    <w:p w14:paraId="623A31CD">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6klx</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适当升高温度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单位时间内植物</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叶片浮起的数量增多</w:t>
      </w:r>
    </w:p>
    <w:p w14:paraId="7CF635C1">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细胞周期分为分裂间期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期和</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期进行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和分裂期</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科学家根据实验得到细胞连续分裂的时间数据如图所示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单位</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下列推论正确的是</w:t>
      </w:r>
      <w:r>
        <w:rPr>
          <w:rFonts w:ascii="Times New Roman" w:hAnsi="Times New Roman" w:eastAsia="Times New Roman" w:cs="Times New Roman"/>
          <w:color w:val="000000"/>
          <w:sz w:val="21"/>
          <w:u w:val="none"/>
          <w:shd w:val="clear" w:color="auto" w:fill="auto"/>
          <w:vertAlign w:val="baseline"/>
        </w:rPr>
        <w:t>（　　）</w:t>
      </w:r>
    </w:p>
    <w:p w14:paraId="7AC7E945">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01465" cy="841375"/>
            <wp:effectExtent l="0" t="0" r="13335" b="15875"/>
            <wp:docPr id="99" name="_x0000_i126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_x0000_i1265" descr="试题资源网 stzy.com"/>
                    <pic:cNvPicPr>
                      <a:picLocks noChangeAspect="1"/>
                    </pic:cNvPicPr>
                  </pic:nvPicPr>
                  <pic:blipFill>
                    <a:blip r:embed="rId59"/>
                    <a:srcRect r="1977" b="9573"/>
                    <a:stretch>
                      <a:fillRect/>
                    </a:stretch>
                  </pic:blipFill>
                  <pic:spPr>
                    <a:xfrm>
                      <a:off x="0" y="0"/>
                      <a:ext cx="4101465" cy="841375"/>
                    </a:xfrm>
                    <a:prstGeom prst="rect">
                      <a:avLst/>
                    </a:prstGeom>
                  </pic:spPr>
                </pic:pic>
              </a:graphicData>
            </a:graphic>
          </wp:inline>
        </w:drawing>
      </w:r>
    </w:p>
    <w:p w14:paraId="07387F16">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一个细胞周期可表示为</w:t>
      </w:r>
      <w:r>
        <w:rPr>
          <w:rFonts w:ascii="Times New Roman" w:hAnsi="Times New Roman" w:eastAsia="Times New Roman" w:cs="Times New Roman"/>
          <w:color w:val="000000"/>
          <w:sz w:val="21"/>
          <w:u w:val="none"/>
          <w:shd w:val="clear" w:color="auto" w:fill="auto"/>
          <w:vertAlign w:val="baseline"/>
        </w:rPr>
        <w:t>CD+DE，</w:t>
      </w:r>
      <w:r>
        <w:rPr>
          <w:rFonts w:ascii="宋体" w:hAnsi="宋体" w:eastAsia="宋体" w:cs="宋体"/>
          <w:color w:val="000000"/>
          <w:sz w:val="21"/>
          <w:u w:val="none"/>
          <w:shd w:val="clear" w:color="auto" w:fill="auto"/>
          <w:vertAlign w:val="baseline"/>
        </w:rPr>
        <w:t>长度为</w:t>
      </w:r>
      <w:r>
        <w:rPr>
          <w:rFonts w:ascii="Times New Roman" w:hAnsi="Times New Roman" w:eastAsia="Times New Roman" w:cs="Times New Roman"/>
          <w:color w:val="000000"/>
          <w:sz w:val="21"/>
          <w:u w:val="none"/>
          <w:shd w:val="clear" w:color="auto" w:fill="auto"/>
          <w:vertAlign w:val="baseline"/>
        </w:rPr>
        <w:t>17.3h</w:t>
      </w:r>
    </w:p>
    <w:p w14:paraId="590A204A">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若在细胞的培养液中加入</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则处于</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期的细胞将增多</w:t>
      </w:r>
    </w:p>
    <w:p w14:paraId="166BE26C">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C．DNA</w:t>
      </w:r>
      <w:r>
        <w:rPr>
          <w:rFonts w:ascii="宋体" w:hAnsi="宋体" w:eastAsia="宋体" w:cs="宋体"/>
          <w:color w:val="000000"/>
          <w:sz w:val="21"/>
          <w:u w:val="none"/>
          <w:shd w:val="clear" w:color="auto" w:fill="auto"/>
          <w:vertAlign w:val="baseline"/>
        </w:rPr>
        <w:t>和染色体数目加倍发生在</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段</w:t>
      </w:r>
    </w:p>
    <w:p w14:paraId="2338BBDF">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D．BC/CD</w:t>
      </w:r>
      <w:r>
        <w:rPr>
          <w:rFonts w:ascii="宋体" w:hAnsi="宋体" w:eastAsia="宋体" w:cs="宋体"/>
          <w:color w:val="000000"/>
          <w:sz w:val="21"/>
          <w:u w:val="none"/>
          <w:shd w:val="clear" w:color="auto" w:fill="auto"/>
          <w:vertAlign w:val="baseline"/>
        </w:rPr>
        <w:t>的比值越小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越适合做观察有丝分裂的实验材料</w:t>
      </w:r>
    </w:p>
    <w:p w14:paraId="068223A1">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是某生物体细胞有丝分裂不同时期的图像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是该生物体细胞有丝分裂不同时期染色体数和核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，a~c</w:t>
      </w:r>
      <w:r>
        <w:rPr>
          <w:rFonts w:ascii="宋体" w:hAnsi="宋体" w:eastAsia="宋体" w:cs="宋体"/>
          <w:color w:val="000000"/>
          <w:sz w:val="21"/>
          <w:u w:val="none"/>
          <w:shd w:val="clear" w:color="auto" w:fill="auto"/>
          <w:vertAlign w:val="baseline"/>
        </w:rPr>
        <w:t>代表不同的分裂时期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46BEE306">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86225" cy="1400175"/>
            <wp:effectExtent l="0" t="0" r="9525" b="9525"/>
            <wp:docPr id="100" name="_x0000_i126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_x0000_i1266" descr="试题资源网 stzy.com"/>
                    <pic:cNvPicPr>
                      <a:picLocks noChangeAspect="1"/>
                    </pic:cNvPicPr>
                  </pic:nvPicPr>
                  <pic:blipFill>
                    <a:blip r:embed="rId60"/>
                    <a:stretch>
                      <a:fillRect/>
                    </a:stretch>
                  </pic:blipFill>
                  <pic:spPr>
                    <a:xfrm>
                      <a:off x="0" y="0"/>
                      <a:ext cx="4086225" cy="1400175"/>
                    </a:xfrm>
                    <a:prstGeom prst="rect">
                      <a:avLst/>
                    </a:prstGeom>
                  </pic:spPr>
                </pic:pic>
              </a:graphicData>
            </a:graphic>
          </wp:inline>
        </w:drawing>
      </w:r>
    </w:p>
    <w:p w14:paraId="7DC07B5F">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细胞甲处于有丝分裂后期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相比前一个时期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数均加倍</w:t>
      </w:r>
    </w:p>
    <w:p w14:paraId="211B70ED">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分别代表染色体数和核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w:t>
      </w:r>
    </w:p>
    <w:p w14:paraId="1E45ED3D">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甲的过程对应图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b→a</w:t>
      </w:r>
      <w:r>
        <w:rPr>
          <w:rFonts w:ascii="宋体" w:hAnsi="宋体" w:eastAsia="宋体" w:cs="宋体"/>
          <w:color w:val="000000"/>
          <w:sz w:val="21"/>
          <w:u w:val="none"/>
          <w:shd w:val="clear" w:color="auto" w:fill="auto"/>
          <w:vertAlign w:val="baseline"/>
        </w:rPr>
        <w:t>的过程</w:t>
      </w:r>
    </w:p>
    <w:p w14:paraId="6C81B384">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时期的细胞在赤道板的位置会形成细胞板</w:t>
      </w:r>
    </w:p>
    <w:p w14:paraId="782A7860">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下列关于教材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观察植物根尖细胞有丝分裂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478E86DD">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高倍镜下根尖细胞有丝分裂中期的赤道板清晰可见</w:t>
      </w:r>
    </w:p>
    <w:p w14:paraId="1CE302F6">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应在高倍镜下先找到间期的细胞观察染色体的行为</w:t>
      </w:r>
    </w:p>
    <w:p w14:paraId="6CE79A93">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持续观察能看到两极发出纺锤丝构成纺锤体的过程</w:t>
      </w:r>
    </w:p>
    <w:p w14:paraId="73484771">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制片流程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p>
    <w:p w14:paraId="4E0C5D21">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药物甲常用于肿瘤治疗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但对正常细胞有一定的毒副作用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某小组利用试剂</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可将细胞阻滞在细胞周期某时期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研究了药物甲的毒性与细胞周期的关系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实验流程和结果如图所示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下列推测正确的是</w:t>
      </w:r>
      <w:r>
        <w:rPr>
          <w:rFonts w:ascii="Times New Roman" w:hAnsi="Times New Roman" w:eastAsia="Times New Roman" w:cs="Times New Roman"/>
          <w:color w:val="000000"/>
          <w:sz w:val="21"/>
          <w:u w:val="none"/>
          <w:shd w:val="clear" w:color="auto" w:fill="auto"/>
          <w:vertAlign w:val="baseline"/>
        </w:rPr>
        <w:t>（　　）</w:t>
      </w:r>
    </w:p>
    <w:p w14:paraId="740EC178">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990090"/>
            <wp:effectExtent l="0" t="0" r="635" b="10160"/>
            <wp:docPr id="101" name="_x0000_i126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_x0000_i1267" descr="试题资源网 stzy.com"/>
                    <pic:cNvPicPr>
                      <a:picLocks noChangeAspect="1"/>
                    </pic:cNvPicPr>
                  </pic:nvPicPr>
                  <pic:blipFill>
                    <a:blip r:embed="rId61"/>
                    <a:stretch>
                      <a:fillRect/>
                    </a:stretch>
                  </pic:blipFill>
                  <pic:spPr>
                    <a:xfrm>
                      <a:off x="0" y="0"/>
                      <a:ext cx="5276215" cy="1990090"/>
                    </a:xfrm>
                    <a:prstGeom prst="rect">
                      <a:avLst/>
                    </a:prstGeom>
                  </pic:spPr>
                </pic:pic>
              </a:graphicData>
            </a:graphic>
          </wp:inline>
        </w:drawing>
      </w:r>
    </w:p>
    <w:p w14:paraId="3E1EDBE5">
      <w:pPr>
        <w:pStyle w:val="29"/>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合成前期</w:t>
      </w:r>
      <w:r>
        <w:rPr>
          <w:rFonts w:ascii="Times New Roman" w:hAnsi="Times New Roman" w:eastAsia="Times New Roman" w:cs="Times New Roman"/>
          <w:color w:val="000000"/>
          <w:sz w:val="21"/>
          <w:u w:val="none"/>
          <w:shd w:val="clear" w:color="auto" w:fill="auto"/>
          <w:vertAlign w:val="baseline"/>
        </w:rPr>
        <w:t>；S：DNA</w:t>
      </w:r>
      <w:r>
        <w:rPr>
          <w:rFonts w:ascii="宋体" w:hAnsi="宋体" w:eastAsia="宋体" w:cs="宋体"/>
          <w:color w:val="000000"/>
          <w:sz w:val="21"/>
          <w:u w:val="none"/>
          <w:shd w:val="clear" w:color="auto" w:fill="auto"/>
          <w:vertAlign w:val="baseline"/>
        </w:rPr>
        <w:t>合成期</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分裂准备期</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分裂期</w:t>
      </w:r>
    </w:p>
    <w:p w14:paraId="5211FF2D">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试剂</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可以将细胞阻滞在</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w:t>
      </w:r>
    </w:p>
    <w:p w14:paraId="7A3D7281">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试剂</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对细胞周期的阻滞作用不可逆</w:t>
      </w:r>
    </w:p>
    <w:p w14:paraId="3CB22995">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药物甲主要作用于</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组的凋亡率应最低</w:t>
      </w:r>
    </w:p>
    <w:p w14:paraId="1143B170">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在机体内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药物甲对神经细胞的毒性强于造血干细胞</w:t>
      </w:r>
    </w:p>
    <w:p w14:paraId="6B9CCC9E">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骨骼肌受到牵拉或轻微损伤时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卫星细胞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一种成肌干细胞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被激活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增殖分化为新的肌细胞后与原有肌细胞融合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使肌肉增粗或修复损伤</w:t>
      </w:r>
      <w:r>
        <w:rPr>
          <w:rFonts w:ascii="Times New Roman" w:hAnsi="Times New Roman" w:eastAsia="Times New Roman" w:cs="Times New Roman"/>
          <w:color w:val="000000"/>
          <w:sz w:val="21"/>
          <w:u w:val="none"/>
          <w:shd w:val="clear" w:color="auto" w:fill="auto"/>
          <w:vertAlign w:val="baseline"/>
        </w:rPr>
        <w:t>。Piezo1</w:t>
      </w:r>
      <w:r>
        <w:rPr>
          <w:rFonts w:ascii="宋体" w:hAnsi="宋体" w:eastAsia="宋体" w:cs="宋体"/>
          <w:color w:val="000000"/>
          <w:sz w:val="21"/>
          <w:u w:val="none"/>
          <w:shd w:val="clear" w:color="auto" w:fill="auto"/>
          <w:vertAlign w:val="baseline"/>
        </w:rPr>
        <w:t>蛋白含量减少会显著降低新旧肌细胞之间的融合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0CD03EDC">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卫星细胞形成肌细胞的过程中蛋白质的种类和数量发生了改变</w:t>
      </w:r>
    </w:p>
    <w:p w14:paraId="447F01A0">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卫星细胞与其分化形成的肌细胞的核酸组成相同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分化能力不同</w:t>
      </w:r>
    </w:p>
    <w:p w14:paraId="6A3A978A">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推测骨骼肌细胞内可能含有多个细胞核</w:t>
      </w:r>
    </w:p>
    <w:p w14:paraId="0948857D">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设法提高卫星细胞内</w:t>
      </w:r>
      <w:r>
        <w:rPr>
          <w:rFonts w:ascii="Times New Roman" w:hAnsi="Times New Roman" w:eastAsia="Times New Roman" w:cs="Times New Roman"/>
          <w:color w:val="000000"/>
          <w:sz w:val="21"/>
          <w:u w:val="none"/>
          <w:shd w:val="clear" w:color="auto" w:fill="auto"/>
          <w:vertAlign w:val="baseline"/>
        </w:rPr>
        <w:t>Piezo1</w:t>
      </w:r>
      <w:r>
        <w:rPr>
          <w:rFonts w:ascii="宋体" w:hAnsi="宋体" w:eastAsia="宋体" w:cs="宋体"/>
          <w:color w:val="000000"/>
          <w:sz w:val="21"/>
          <w:u w:val="none"/>
          <w:shd w:val="clear" w:color="auto" w:fill="auto"/>
          <w:vertAlign w:val="baseline"/>
        </w:rPr>
        <w:t>蛋白的含量是治疗肌肉萎缩症的方向之一</w:t>
      </w:r>
    </w:p>
    <w:p w14:paraId="637BDB44">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下列关于生物体衰老及死亡的叙述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4E09E49A">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在病理或伤害条件下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细胞中的基因程序性表达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细胞主动死亡</w:t>
      </w:r>
    </w:p>
    <w:p w14:paraId="6FEDB435">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衰老细胞内许多酶活性降低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细胞萎缩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细胞核体积减小</w:t>
      </w:r>
    </w:p>
    <w:p w14:paraId="07B12B7F">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细胞产生的自由基攻击蛋白质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使蛋白质活性下降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可能导致细胞衰老</w:t>
      </w:r>
    </w:p>
    <w:p w14:paraId="08FDEE2B">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随细胞分裂次数的增多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的端粒逐渐缩短最终引起细胞衰老</w:t>
      </w:r>
    </w:p>
    <w:p w14:paraId="780C1030">
      <w:pPr>
        <w:pStyle w:val="6"/>
      </w:pPr>
    </w:p>
    <w:p w14:paraId="38540E63">
      <w:pPr>
        <w:pStyle w:val="7"/>
        <w:spacing w:before="200" w:beforeAutospacing="0" w:after="200" w:afterAutospacing="0"/>
      </w:pPr>
      <w:r>
        <w:t>二、非选择题</w:t>
      </w:r>
    </w:p>
    <w:p w14:paraId="09A1BBF9">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红茶是新鲜茶叶经脱水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揉捻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发酵等工序制成的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因茶多酚含量高等原因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茶汤滋味鲜爽度差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苦涩味重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因而饮用价值较低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氨基酸含量的增加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可提高茶汤的鲜爽度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揉捻是制茶中重要的一道工序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可形成茶条并适当破坏茶叶组织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有助于改善茶叶品质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为了提高茶叶的品质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科研人员研究了不同条件对茶汤中氨基酸含量的影响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结果如下图</w:t>
      </w:r>
      <w:r>
        <w:rPr>
          <w:rFonts w:ascii="Times New Roman" w:hAnsi="Times New Roman" w:eastAsia="Times New Roman" w:cs="Times New Roman"/>
          <w:color w:val="000000"/>
          <w:sz w:val="21"/>
          <w:u w:val="none"/>
          <w:shd w:val="clear" w:color="auto" w:fill="auto"/>
          <w:vertAlign w:val="baseline"/>
        </w:rPr>
        <w:t>。</w:t>
      </w:r>
    </w:p>
    <w:p w14:paraId="1584ED2E">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43250" cy="2400300"/>
            <wp:effectExtent l="0" t="0" r="0" b="0"/>
            <wp:docPr id="102" name="_x0000_i126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_x0000_i1268" descr="试题资源网 stzy.com"/>
                    <pic:cNvPicPr>
                      <a:picLocks noChangeAspect="1"/>
                    </pic:cNvPicPr>
                  </pic:nvPicPr>
                  <pic:blipFill>
                    <a:blip r:embed="rId62"/>
                    <a:stretch>
                      <a:fillRect/>
                    </a:stretch>
                  </pic:blipFill>
                  <pic:spPr>
                    <a:xfrm>
                      <a:off x="0" y="0"/>
                      <a:ext cx="3143250" cy="2400300"/>
                    </a:xfrm>
                    <a:prstGeom prst="rect">
                      <a:avLst/>
                    </a:prstGeom>
                  </pic:spPr>
                </pic:pic>
              </a:graphicData>
            </a:graphic>
          </wp:inline>
        </w:drawing>
      </w:r>
    </w:p>
    <w:p w14:paraId="3BA4932E">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该实验的自变量</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83D5058">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酶液浓度小于</w:t>
      </w:r>
      <w:r>
        <w:rPr>
          <w:rFonts w:ascii="Times New Roman" w:hAnsi="Times New Roman" w:eastAsia="Times New Roman" w:cs="Times New Roman"/>
          <w:color w:val="000000"/>
          <w:sz w:val="21"/>
          <w:u w:val="none"/>
          <w:shd w:val="clear" w:color="auto" w:fill="auto"/>
          <w:vertAlign w:val="baseline"/>
        </w:rPr>
        <w:t>0.5%</w:t>
      </w:r>
      <w:r>
        <w:rPr>
          <w:rFonts w:ascii="宋体" w:hAnsi="宋体" w:eastAsia="宋体" w:cs="宋体"/>
          <w:color w:val="000000"/>
          <w:sz w:val="21"/>
          <w:u w:val="none"/>
          <w:shd w:val="clear" w:color="auto" w:fill="auto"/>
          <w:vertAlign w:val="baseline"/>
        </w:rPr>
        <w:t>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揉捻</w:t>
      </w:r>
      <w:r>
        <w:rPr>
          <w:rFonts w:ascii="Times New Roman" w:hAnsi="Times New Roman" w:eastAsia="Times New Roman" w:cs="Times New Roman"/>
          <w:color w:val="000000"/>
          <w:sz w:val="21"/>
          <w:u w:val="none"/>
          <w:shd w:val="clear" w:color="auto" w:fill="auto"/>
          <w:vertAlign w:val="baseline"/>
        </w:rPr>
        <w:t>25min、</w:t>
      </w:r>
      <w:r>
        <w:rPr>
          <w:rFonts w:ascii="宋体" w:hAnsi="宋体" w:eastAsia="宋体" w:cs="宋体"/>
          <w:color w:val="000000"/>
          <w:sz w:val="21"/>
          <w:u w:val="none"/>
          <w:shd w:val="clear" w:color="auto" w:fill="auto"/>
          <w:vertAlign w:val="baseline"/>
        </w:rPr>
        <w:t>蛋白酶的处理方式效果较好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酶液浓度大于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的效果反而更好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推测该酶</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31B6A0B0">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红茶因红汤红叶得名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同学通过查阅资料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提出假说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茶叶变红是因为茶叶在揉捻过程中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细胞破损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细胞中酚氧化酶催化茶单宁形成了茶红素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认为这一推测有问题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因为氧气进入细胞的方式为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而这一过程在揉捻前就已经发生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对该假说进行了修正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酚氧化酶与茶单宁位于细胞中</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这是细胞中</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系统的作用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揉捻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过程破坏了该系统的作用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使得反应得以发生</w:t>
      </w:r>
      <w:r>
        <w:rPr>
          <w:rFonts w:ascii="Times New Roman" w:hAnsi="Times New Roman" w:eastAsia="Times New Roman" w:cs="Times New Roman"/>
          <w:color w:val="000000"/>
          <w:sz w:val="21"/>
          <w:u w:val="none"/>
          <w:shd w:val="clear" w:color="auto" w:fill="auto"/>
          <w:vertAlign w:val="baseline"/>
        </w:rPr>
        <w:t>。</w:t>
      </w:r>
    </w:p>
    <w:p w14:paraId="3A409C92">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同学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结合绿茶的制作对同学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的解释进行了实验验证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他还意识到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绿茶要保持鲜绿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与红茶的制备不同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采摘后的茶叶要先</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处理</w:t>
      </w:r>
      <w:r>
        <w:rPr>
          <w:rFonts w:ascii="Times New Roman" w:hAnsi="Times New Roman" w:eastAsia="Times New Roman" w:cs="Times New Roman"/>
          <w:color w:val="000000"/>
          <w:sz w:val="21"/>
          <w:u w:val="none"/>
          <w:shd w:val="clear" w:color="auto" w:fill="auto"/>
          <w:vertAlign w:val="baseline"/>
        </w:rPr>
        <w:t>。</w:t>
      </w:r>
    </w:p>
    <w:p w14:paraId="01C8263D">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洋葱被誉为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菜中皇后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它的叶和根是生物实验中常用的材料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洋葱叶分为两部分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最上方为绿色的管状叶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另一部分为鳞片叶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俗称洋葱头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某生物兴趣小组利用洋葱</w:t>
      </w:r>
      <w:r>
        <w:rPr>
          <w:rFonts w:ascii="Times New Roman" w:hAnsi="Times New Roman" w:eastAsia="Times New Roman" w:cs="Times New Roman"/>
          <w:color w:val="000000"/>
          <w:sz w:val="21"/>
          <w:u w:val="none"/>
          <w:shd w:val="clear" w:color="auto" w:fill="auto"/>
          <w:vertAlign w:val="baseline"/>
        </w:rPr>
        <w:t>（2n=16）</w:t>
      </w:r>
      <w:r>
        <w:rPr>
          <w:rFonts w:ascii="宋体" w:hAnsi="宋体" w:eastAsia="宋体" w:cs="宋体"/>
          <w:color w:val="000000"/>
          <w:sz w:val="21"/>
          <w:u w:val="none"/>
          <w:shd w:val="clear" w:color="auto" w:fill="auto"/>
          <w:vertAlign w:val="baseline"/>
        </w:rPr>
        <w:t>根尖制作装片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观察植物细胞有丝分裂过程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图甲表示洋葱根尖的不同区域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图乙是用高倍显微镜观察到的有丝分裂图像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图丙表示洋葱根尖细胞有丝分裂不同时期每条染色体上的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17C19FB8">
      <w:pPr>
        <w:pStyle w:val="3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750695"/>
            <wp:effectExtent l="0" t="0" r="635" b="1905"/>
            <wp:docPr id="509" name="_x0000_i18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_x0000_i1815" descr="试题资源网 stzy.com"/>
                    <pic:cNvPicPr>
                      <a:picLocks noChangeAspect="1"/>
                    </pic:cNvPicPr>
                  </pic:nvPicPr>
                  <pic:blipFill>
                    <a:blip r:embed="rId63"/>
                    <a:stretch>
                      <a:fillRect/>
                    </a:stretch>
                  </pic:blipFill>
                  <pic:spPr>
                    <a:xfrm>
                      <a:off x="0" y="0"/>
                      <a:ext cx="5276215" cy="1750695"/>
                    </a:xfrm>
                    <a:prstGeom prst="rect">
                      <a:avLst/>
                    </a:prstGeom>
                  </pic:spPr>
                </pic:pic>
              </a:graphicData>
            </a:graphic>
          </wp:inline>
        </w:drawing>
      </w:r>
    </w:p>
    <w:p w14:paraId="7F2365E0">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某同学若想以洋葱的叶为材料进行色素的提取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则该选择</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管状叶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鳞片叶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若想探究植物细胞的吸水和失水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则可利用紫色洋葱</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为最佳</w:t>
      </w:r>
      <w:r>
        <w:rPr>
          <w:rFonts w:ascii="Times New Roman" w:hAnsi="Times New Roman" w:eastAsia="Times New Roman" w:cs="Times New Roman"/>
          <w:color w:val="000000"/>
          <w:sz w:val="21"/>
          <w:u w:val="none"/>
          <w:shd w:val="clear" w:color="auto" w:fill="auto"/>
          <w:vertAlign w:val="baseline"/>
        </w:rPr>
        <w:t>。</w:t>
      </w:r>
    </w:p>
    <w:p w14:paraId="2C230E9C">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图乙是该兴趣小组同学选择图甲中</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填图中字母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区域细胞观察的结果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图甲中不同区域细胞的形态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结构和功能差异很大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根本原因</w:t>
      </w:r>
      <w:r>
        <w:rPr>
          <w:rFonts w:ascii="Times New Roman" w:hAnsi="Times New Roman" w:eastAsia="Times New Roman" w:cs="Times New Roman"/>
          <w:color w:val="000000"/>
          <w:sz w:val="21"/>
          <w:u w:val="none"/>
          <w:shd w:val="clear" w:color="auto" w:fill="auto"/>
          <w:vertAlign w:val="baseline"/>
        </w:rPr>
        <w:t>__________。</w:t>
      </w:r>
    </w:p>
    <w:p w14:paraId="404F72D4">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最适合做染色体的形态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结构和数目研究的是图乙中的图像</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该细胞可对应图丙中的</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该细胞含有</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“&lt;”）32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p>
    <w:p w14:paraId="5101D7EA">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图丙中</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段形成的原因是</w:t>
      </w:r>
      <w:r>
        <w:rPr>
          <w:rFonts w:ascii="Times New Roman" w:hAnsi="Times New Roman" w:eastAsia="Times New Roman" w:cs="Times New Roman"/>
          <w:color w:val="000000"/>
          <w:sz w:val="21"/>
          <w:u w:val="none"/>
          <w:shd w:val="clear" w:color="auto" w:fill="auto"/>
          <w:vertAlign w:val="baseline"/>
        </w:rPr>
        <w:t>____________________________。</w:t>
      </w:r>
    </w:p>
    <w:p w14:paraId="221E4E1A">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动植物细胞有丝分裂的不同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体现在</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填时期</w:t>
      </w:r>
      <w:r>
        <w:rPr>
          <w:rFonts w:ascii="Times New Roman" w:hAnsi="Times New Roman" w:eastAsia="Times New Roman" w:cs="Times New Roman"/>
          <w:color w:val="000000"/>
          <w:sz w:val="21"/>
          <w:u w:val="none"/>
          <w:shd w:val="clear" w:color="auto" w:fill="auto"/>
          <w:vertAlign w:val="baseline"/>
        </w:rPr>
        <w:t>）。</w:t>
      </w:r>
    </w:p>
    <w:p w14:paraId="603E09DF">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为某种植物光合作用与有氧呼吸的部分过程示意图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①—④</w:t>
      </w:r>
      <w:r>
        <w:rPr>
          <w:rFonts w:ascii="宋体" w:hAnsi="宋体" w:eastAsia="宋体" w:cs="宋体"/>
          <w:color w:val="000000"/>
          <w:sz w:val="21"/>
          <w:u w:val="none"/>
          <w:shd w:val="clear" w:color="auto" w:fill="auto"/>
          <w:vertAlign w:val="baseline"/>
        </w:rPr>
        <w:t>表示相关生理过程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表示该植物在最适温度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不同光照强度下</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吸收速率的变化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分析图示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0CA7DE1F">
      <w:pPr>
        <w:pStyle w:val="3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573530"/>
            <wp:effectExtent l="0" t="0" r="635" b="7620"/>
            <wp:docPr id="104" name="_x0000_i127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_x0000_i1270" descr="试题资源网 stzy.com"/>
                    <pic:cNvPicPr>
                      <a:picLocks noChangeAspect="1"/>
                    </pic:cNvPicPr>
                  </pic:nvPicPr>
                  <pic:blipFill>
                    <a:blip r:embed="rId64"/>
                    <a:stretch>
                      <a:fillRect/>
                    </a:stretch>
                  </pic:blipFill>
                  <pic:spPr>
                    <a:xfrm>
                      <a:off x="0" y="0"/>
                      <a:ext cx="5276215" cy="1573530"/>
                    </a:xfrm>
                    <a:prstGeom prst="rect">
                      <a:avLst/>
                    </a:prstGeom>
                  </pic:spPr>
                </pic:pic>
              </a:graphicData>
            </a:graphic>
          </wp:inline>
        </w:drawing>
      </w:r>
    </w:p>
    <w:p w14:paraId="2DF128D6">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属于有氧呼吸的第</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发生的场所是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0FFC133">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点时该植物叶肉细胞的总光合作用速率</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呼吸作用速率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点对应的条件下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该植物能完成图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中的生理过程有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p>
    <w:p w14:paraId="03FD58B6">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如果将该植物先放置在图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点对应的条件下</w:t>
      </w:r>
      <w:r>
        <w:rPr>
          <w:rFonts w:ascii="Times New Roman" w:hAnsi="Times New Roman" w:eastAsia="Times New Roman" w:cs="Times New Roman"/>
          <w:color w:val="000000"/>
          <w:sz w:val="21"/>
          <w:u w:val="none"/>
          <w:shd w:val="clear" w:color="auto" w:fill="auto"/>
          <w:vertAlign w:val="baseline"/>
        </w:rPr>
        <w:t>4h，B</w:t>
      </w:r>
      <w:r>
        <w:rPr>
          <w:rFonts w:ascii="宋体" w:hAnsi="宋体" w:eastAsia="宋体" w:cs="宋体"/>
          <w:color w:val="000000"/>
          <w:sz w:val="21"/>
          <w:u w:val="none"/>
          <w:shd w:val="clear" w:color="auto" w:fill="auto"/>
          <w:vertAlign w:val="baseline"/>
        </w:rPr>
        <w:t>点对应的条件下</w:t>
      </w:r>
      <w:r>
        <w:rPr>
          <w:rFonts w:ascii="Times New Roman" w:hAnsi="Times New Roman" w:eastAsia="Times New Roman" w:cs="Times New Roman"/>
          <w:color w:val="000000"/>
          <w:sz w:val="21"/>
          <w:u w:val="none"/>
          <w:shd w:val="clear" w:color="auto" w:fill="auto"/>
          <w:vertAlign w:val="baseline"/>
        </w:rPr>
        <w:t>6h，</w:t>
      </w:r>
      <w:r>
        <w:rPr>
          <w:rFonts w:ascii="宋体" w:hAnsi="宋体" w:eastAsia="宋体" w:cs="宋体"/>
          <w:color w:val="000000"/>
          <w:sz w:val="21"/>
          <w:u w:val="none"/>
          <w:shd w:val="clear" w:color="auto" w:fill="auto"/>
          <w:vertAlign w:val="baseline"/>
        </w:rPr>
        <w:t>接着放置在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点对应的条件下</w:t>
      </w:r>
      <w:r>
        <w:rPr>
          <w:rFonts w:ascii="Times New Roman" w:hAnsi="Times New Roman" w:eastAsia="Times New Roman" w:cs="Times New Roman"/>
          <w:color w:val="000000"/>
          <w:sz w:val="21"/>
          <w:u w:val="none"/>
          <w:shd w:val="clear" w:color="auto" w:fill="auto"/>
          <w:vertAlign w:val="baseline"/>
        </w:rPr>
        <w:t>14h，</w:t>
      </w:r>
      <w:r>
        <w:rPr>
          <w:rFonts w:ascii="宋体" w:hAnsi="宋体" w:eastAsia="宋体" w:cs="宋体"/>
          <w:color w:val="000000"/>
          <w:sz w:val="21"/>
          <w:u w:val="none"/>
          <w:shd w:val="clear" w:color="auto" w:fill="auto"/>
          <w:vertAlign w:val="baseline"/>
        </w:rPr>
        <w:t>则在这</w:t>
      </w:r>
      <w:r>
        <w:rPr>
          <w:rFonts w:ascii="Times New Roman" w:hAnsi="Times New Roman" w:eastAsia="Times New Roman" w:cs="Times New Roman"/>
          <w:color w:val="000000"/>
          <w:sz w:val="21"/>
          <w:u w:val="none"/>
          <w:shd w:val="clear" w:color="auto" w:fill="auto"/>
          <w:vertAlign w:val="baseline"/>
        </w:rPr>
        <w:t>24h</w:t>
      </w:r>
      <w:r>
        <w:rPr>
          <w:rFonts w:ascii="宋体" w:hAnsi="宋体" w:eastAsia="宋体" w:cs="宋体"/>
          <w:color w:val="000000"/>
          <w:sz w:val="21"/>
          <w:u w:val="none"/>
          <w:shd w:val="clear" w:color="auto" w:fill="auto"/>
          <w:vertAlign w:val="baseline"/>
        </w:rPr>
        <w:t>内该植物每平方厘米叶面积的有机物积累量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若已知该植株光合作用和呼吸作用的最适温度分别为</w:t>
      </w: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那么在原有条件不变的情况下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将温度提高到</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理论上</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点将向</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移动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点将向</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移动</w:t>
      </w:r>
      <w:r>
        <w:rPr>
          <w:rFonts w:ascii="Times New Roman" w:hAnsi="Times New Roman" w:eastAsia="Times New Roman" w:cs="Times New Roman"/>
          <w:color w:val="000000"/>
          <w:sz w:val="21"/>
          <w:u w:val="none"/>
          <w:shd w:val="clear" w:color="auto" w:fill="auto"/>
          <w:vertAlign w:val="baseline"/>
        </w:rPr>
        <w:t>。</w:t>
      </w:r>
    </w:p>
    <w:p w14:paraId="76C01411">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黄光照射时植物光合作用速率减慢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科学家推测黄光可能导致叶绿素含量发生改变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现以番茄试管苗为实验材料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探究该推测正确与否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可设计如下实验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条件下分别培养番茄试管苗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甲和乙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一段时间后取甲和乙的叶片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提取其中的色素并用层析液分离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通过比较两组滤纸条上从上到下第</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填第几条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色素带的宽窄来判断叶绿素含量是否发生变化</w:t>
      </w:r>
      <w:r>
        <w:rPr>
          <w:rFonts w:ascii="Times New Roman" w:hAnsi="Times New Roman" w:eastAsia="Times New Roman" w:cs="Times New Roman"/>
          <w:color w:val="000000"/>
          <w:sz w:val="21"/>
          <w:u w:val="none"/>
          <w:shd w:val="clear" w:color="auto" w:fill="auto"/>
          <w:vertAlign w:val="baseline"/>
        </w:rPr>
        <w:t>。</w:t>
      </w:r>
    </w:p>
    <w:p w14:paraId="68FDB4E8">
      <w:pPr>
        <w:pStyle w:val="35"/>
        <w:spacing w:before="600" w:after="600" w:afterAutospacing="0"/>
        <w:jc w:val="center"/>
      </w:pPr>
      <w:r>
        <w:br w:type="page"/>
      </w:r>
      <w:r>
        <w:t>参考答案</w:t>
      </w:r>
    </w:p>
    <w:p w14:paraId="2F4C79E2">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1．B</w:t>
      </w:r>
    </w:p>
    <w:p w14:paraId="0DB72568">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脂质不属于生物大分子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支原体为原核生物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其核糖体形成与核仁无关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真核生物核糖体在核仁组装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支原体无细胞壁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最小原核生物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故抑制细胞壁合成的药物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如青霉素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仅对细菌有效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对支原体无效</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细菌可在培养基培养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但流感病毒无细胞结构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需寄在生活细胞才能增殖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不可用普通培养基培养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1FE8267">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2．A</w:t>
      </w:r>
    </w:p>
    <w:p w14:paraId="7313CC43">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蛋白质的功能由其空间结构决定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复合纤维蛋白韧性优于天然蚕丝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说明其空间结构可能发生优化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蛋白质的基本组成单位是氨基酸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葡萄糖是单糖而非蛋白质单体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双缩脲试剂检测的是含两个以上肽键的化合物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该蛋白完全水解后得到氨基酸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不能发生紫色反应</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蛋白质的氮元素主要存在于肽键</w:t>
      </w:r>
      <w:r>
        <w:rPr>
          <w:rFonts w:ascii="Times New Roman" w:hAnsi="Times New Roman" w:eastAsia="Times New Roman" w:cs="Times New Roman"/>
          <w:color w:val="000000"/>
          <w:sz w:val="21"/>
          <w:u w:val="none"/>
          <w:shd w:val="clear" w:color="auto" w:fill="auto"/>
          <w:vertAlign w:val="baseline"/>
        </w:rPr>
        <w:t>（—CO—NH—）</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w:t>
      </w:r>
      <w:r>
        <w:rPr>
          <w:rFonts w:ascii="Times New Roman" w:hAnsi="Times New Roman" w:eastAsia="Times New Roman" w:cs="Times New Roman"/>
          <w:color w:val="000000"/>
          <w:sz w:val="21"/>
          <w:u w:val="none"/>
          <w:shd w:val="clear" w:color="auto" w:fill="auto"/>
          <w:vertAlign w:val="baseline"/>
        </w:rPr>
        <w:t>（—NH₂）</w:t>
      </w:r>
      <w:r>
        <w:rPr>
          <w:rFonts w:ascii="宋体" w:hAnsi="宋体" w:eastAsia="宋体" w:cs="宋体"/>
          <w:color w:val="000000"/>
          <w:sz w:val="21"/>
          <w:u w:val="none"/>
          <w:shd w:val="clear" w:color="auto" w:fill="auto"/>
          <w:vertAlign w:val="baseline"/>
        </w:rPr>
        <w:t>仅存在于多肽链末端或</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F720E05">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3．B</w:t>
      </w:r>
    </w:p>
    <w:p w14:paraId="793AC77D">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脂肪在人体被消化为脂肪酸和甘油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脂溶性分子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可自由扩散进小肠上皮细胞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胆固醇是构成动物细胞膜的重要脂质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在人体内还参与血液中脂质的运输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构成细胞膜的主要脂质是磷脂</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由含氮碱基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腺嘌呤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核糖和磷酸基团组成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细胞吸收的氮元素可用于合成含氮物质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如嘌呤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进而参与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的遗传物质均为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彻底水解产物均为磷酸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腺嘌呤</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鸟嘌呤</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胞嘧啶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胸腺嘧啶</w:t>
      </w:r>
      <w:r>
        <w:rPr>
          <w:rFonts w:ascii="Times New Roman" w:hAnsi="Times New Roman" w:eastAsia="Times New Roman" w:cs="Times New Roman"/>
          <w:color w:val="000000"/>
          <w:sz w:val="21"/>
          <w:u w:val="none"/>
          <w:shd w:val="clear" w:color="auto" w:fill="auto"/>
          <w:vertAlign w:val="baseline"/>
        </w:rPr>
        <w:t>（T）6</w:t>
      </w:r>
      <w:r>
        <w:rPr>
          <w:rFonts w:ascii="宋体" w:hAnsi="宋体" w:eastAsia="宋体" w:cs="宋体"/>
          <w:color w:val="000000"/>
          <w:sz w:val="21"/>
          <w:u w:val="none"/>
          <w:shd w:val="clear" w:color="auto" w:fill="auto"/>
          <w:vertAlign w:val="baseline"/>
        </w:rPr>
        <w:t>种相同物质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ACD32D7">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4．A</w:t>
      </w:r>
    </w:p>
    <w:p w14:paraId="08FFB3B0">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磷脂分子由亲水的头部和疏水的尾部组成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在脂质体中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磷脂双分子层的头部向外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尾部向内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药物甲所处位置为磷脂分子疏水尾部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药物乙所处位置为磷脂分子亲水头部围成的空间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因此药物甲为脂溶性物质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药物乙为水溶性物质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据题图可知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脂质体由磷脂分子构成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细胞膜主要由脂质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磷脂最为丰富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二者均以磷脂双分子层为基本支架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脂质体与细胞膜都由磷脂双分子层构成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二者结构相似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可能会发生融合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从而使药物进入细胞内发挥作用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脂质体表面结合有蛋白质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这些蛋白质可以作为特异性受体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与特定细胞表面的抗原等进行识别和结合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从而实现靶向给药治疗疾病</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2AD6C5D">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5．C</w:t>
      </w:r>
    </w:p>
    <w:p w14:paraId="0DB58772">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凝血因子属于分泌蛋白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在核糖体合成后进入内质网加工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再通过囊泡运输至高尔基体修饰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最终由囊泡运至细胞膜分泌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但核糖体本身不参与囊泡运输途径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囊泡运输起始于内质网</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胰岛素和胰高血糖素通过受体蛋白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与肝细胞膜结合</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线粒体与内质网直接相连形成生物膜系统的结构联系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利于能量</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快速供应至内质网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促进凝血因子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的合成与加工</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细胞骨架由蛋白质纤维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微丝等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水解细胞骨架需蛋白酶</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35C196A">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6．A</w:t>
      </w:r>
    </w:p>
    <w:p w14:paraId="4A26A315">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丙酮酸由膜间隙进入线粒体基质时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丙酮酸要借助特异性转运蛋白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协同运输的方式由膜间隙进入线粒体基质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消耗的是</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的梯度势能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为主动运输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从线粒体基质进入膜间隙的过程是逆浓度梯度进行的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抑制剂会影响</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从线粒体基质进入膜间隙的速率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进而影响丙酮酸从膜间隙进入线粒体基质的速率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丙酮酸经过孔蛋白构成的通道进入线粒体膜间隙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该过程是顺浓度梯度进行的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不需要消耗能量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加入蛋白质变性剂会使蛋白质变性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会降低线粒体内膜对丙酮酸和</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等需要转运蛋白协助跨膜的物质运输的速率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但不影响自由扩散的速率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682739B">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7．B</w:t>
      </w:r>
    </w:p>
    <w:p w14:paraId="6A056693">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原生质层是由细胞膜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液泡膜以及两层膜之间的细胞质组成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不参与原生质层的组成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该实验至少需要使用显微镜三次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一次是正常观察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一次是质壁分离时观察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一次是质壁分离复原时观察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图示观察到了质壁分离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但无法判断接下来是继续质壁分离还是质壁分离复原还是保持平衡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因此无法判断</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细胞液和外界溶液的浓度大小关系</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在质壁分离过程中</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中颜色加深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但一般不呈绿色</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3CF6ABC">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8．C</w:t>
      </w:r>
    </w:p>
    <w:p w14:paraId="173B0A26">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与底物竞争酶的同一结合部位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与酶非活性部位结合改变酶构型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是非竞争性抑制剂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是竞争性抑制剂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增加底物浓度可提高底物与酶结合机会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降低其对酶活性的抑制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酶不能为反应提供能量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只是降低反应活化能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抑制剂</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与酶结合改变构型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影响酶与底物结合</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酶活性可用单位时间底物减少量或产物生成量衡量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反映酶催化效率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5420F5C">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9．D</w:t>
      </w:r>
    </w:p>
    <w:p w14:paraId="58AA2FE2">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催化二肽形成时释放磷酸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催化核苷酸生成时释放氨基酸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说明其既作为催化剂又参与反应成为反应物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腺苷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由腺嘌呤和核糖组成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作用生成</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腺苷一磷酸</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的基本单位之一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可参与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脂肪元素组成为</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必含</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和磷酸基团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特有元素为</w:t>
      </w:r>
      <w:r>
        <w:rPr>
          <w:rFonts w:ascii="Times New Roman" w:hAnsi="Times New Roman" w:eastAsia="Times New Roman" w:cs="Times New Roman"/>
          <w:color w:val="000000"/>
          <w:sz w:val="21"/>
          <w:u w:val="none"/>
          <w:shd w:val="clear" w:color="auto" w:fill="auto"/>
          <w:vertAlign w:val="baseline"/>
        </w:rPr>
        <w:t>N、P，C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微型酶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催化后释放磷酸或氨基酸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自身结构改变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171E95B">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10．A</w:t>
      </w:r>
    </w:p>
    <w:p w14:paraId="79C0C9EF">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细胞中的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水解后</w:t>
      </w:r>
      <w:r>
        <w:rPr>
          <w:rFonts w:ascii="Times New Roman" w:hAnsi="Times New Roman" w:eastAsia="Times New Roman" w:cs="Times New Roman"/>
          <w:color w:val="000000"/>
          <w:sz w:val="21"/>
          <w:u w:val="none"/>
          <w:shd w:val="clear" w:color="auto" w:fill="auto"/>
          <w:vertAlign w:val="baseline"/>
        </w:rPr>
        <w:t>，γ</w:t>
      </w:r>
      <w:r>
        <w:rPr>
          <w:rFonts w:ascii="宋体" w:hAnsi="宋体" w:eastAsia="宋体" w:cs="宋体"/>
          <w:color w:val="000000"/>
          <w:sz w:val="21"/>
          <w:u w:val="none"/>
          <w:shd w:val="clear" w:color="auto" w:fill="auto"/>
          <w:vertAlign w:val="baseline"/>
        </w:rPr>
        <w:t>位的磷酸基团脱离后不都游离在细胞质基质中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如参与蛋白质磷酸化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氧充足时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酵母菌细胞能够进行有氧呼吸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主要在线粒体内膜上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有氧呼吸的第三阶段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w:t>
      </w:r>
      <w:r>
        <w:rPr>
          <w:rFonts w:ascii="Times New Roman" w:hAnsi="Times New Roman" w:eastAsia="Times New Roman" w:cs="Times New Roman"/>
          <w:color w:val="000000"/>
          <w:sz w:val="21"/>
          <w:u w:val="none"/>
          <w:shd w:val="clear" w:color="auto" w:fill="auto"/>
          <w:vertAlign w:val="baseline"/>
        </w:rPr>
        <w:t>ATP，B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光合作用光反应中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可将光能转化为活跃的化学能储存于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的特殊化学键中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故光合作用可将光能转化为化学能储存在</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γ</w:t>
      </w:r>
      <w:r>
        <w:rPr>
          <w:rFonts w:ascii="宋体" w:hAnsi="宋体" w:eastAsia="宋体" w:cs="宋体"/>
          <w:color w:val="000000"/>
          <w:sz w:val="21"/>
          <w:u w:val="none"/>
          <w:shd w:val="clear" w:color="auto" w:fill="auto"/>
          <w:vertAlign w:val="baseline"/>
        </w:rPr>
        <w:t>位磷酸基团之间的特殊化学键中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小肠上皮细胞吸收葡萄糖为主动运输</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可为小肠上皮细胞吸收葡萄糖提供能量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4F8236D">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11．B</w:t>
      </w:r>
    </w:p>
    <w:p w14:paraId="46CB95AA">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100s</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由于酵母菌可能存在无氧呼吸</w:t>
      </w:r>
      <w:r>
        <w:rPr>
          <w:rFonts w:ascii="Times New Roman" w:hAnsi="Times New Roman" w:eastAsia="Times New Roman" w:cs="Times New Roman"/>
          <w:color w:val="000000"/>
          <w:sz w:val="21"/>
          <w:u w:val="none"/>
          <w:shd w:val="clear" w:color="auto" w:fill="auto"/>
          <w:vertAlign w:val="baseline"/>
        </w:rPr>
        <w:t>，O₂</w:t>
      </w:r>
      <w:r>
        <w:rPr>
          <w:rFonts w:ascii="宋体" w:hAnsi="宋体" w:eastAsia="宋体" w:cs="宋体"/>
          <w:color w:val="000000"/>
          <w:sz w:val="21"/>
          <w:u w:val="none"/>
          <w:shd w:val="clear" w:color="auto" w:fill="auto"/>
          <w:vertAlign w:val="baseline"/>
        </w:rPr>
        <w:t>的消耗量不一定等于</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的释放量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实验使用的葡萄糖溶液要高温煮沸以杀死培养液中的微生物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避免其他杂菌细胞呼吸对实验造成干扰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酵母菌有氧呼吸和无氧呼吸均能产生</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通过观察溴麝香草酚蓝溶液是否变黄不能判断酵母菌的呼吸方式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；300~400s</w:t>
      </w:r>
      <w:r>
        <w:rPr>
          <w:rFonts w:ascii="宋体" w:hAnsi="宋体" w:eastAsia="宋体" w:cs="宋体"/>
          <w:color w:val="000000"/>
          <w:sz w:val="21"/>
          <w:u w:val="none"/>
          <w:shd w:val="clear" w:color="auto" w:fill="auto"/>
          <w:vertAlign w:val="baseline"/>
        </w:rPr>
        <w:t>间酵母菌主要进行无氧呼吸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葡萄糖中的能量主要储存在酒精中</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C0BB6DD">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12．B</w:t>
      </w:r>
    </w:p>
    <w:p w14:paraId="376F96D0">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人体肌肉细胞无氧呼吸产生乳酸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而该图中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生成量与</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吸收量的变化情况包含了无氧呼吸产生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所以该曲线图不能表示人体肌肉细胞在不同氧浓度下</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生成量的变化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点时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细胞既进行有氧呼吸又进行无氧呼吸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有氧呼吸的场所是细胞质基质和线粒体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无氧呼吸的场所是细胞质基质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这两个过程都能产生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所以细胞产生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的场所既有细胞质基质又有线粒体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若图中的</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段的距离等长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说明有氧呼吸产生的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量等于无氧呼吸产生的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根据有氧呼吸和无氧呼吸的反应式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设有氧呼吸和无氧呼吸产生的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量都为</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有氧呼吸消耗葡萄糖的量为</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无氧呼吸消耗葡萄糖的量为</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所以该器官有氧呼吸消耗葡萄糖的量不等于无氧呼吸消耗葡萄糖的量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；Q</w:t>
      </w:r>
      <w:r>
        <w:rPr>
          <w:rFonts w:ascii="宋体" w:hAnsi="宋体" w:eastAsia="宋体" w:cs="宋体"/>
          <w:color w:val="000000"/>
          <w:sz w:val="21"/>
          <w:u w:val="none"/>
          <w:shd w:val="clear" w:color="auto" w:fill="auto"/>
          <w:vertAlign w:val="baseline"/>
        </w:rPr>
        <w:t>点时</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说明细胞只进行无氧呼吸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此时有机物消耗较多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不是最利于水果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蔬菜保存和运输的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最利于水果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蔬菜保存和运输的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浓度是</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生成量最少时对应的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3286E42">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13．D</w:t>
      </w:r>
    </w:p>
    <w:p w14:paraId="041880AC">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O～a</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根细胞不产生二氧化碳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说明根细胞进行无氧呼吸产生乳酸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根细胞进行无氧呼吸产生酒精和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是在细胞质基质中产生的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无氧呼吸第二阶段不产生能量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无氧呼吸产生的乳酸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酒精积累过多均会毒害细胞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改变呼吸代谢途径可避免单一有害代谢产物的积累</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11E6B0C">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14．D</w:t>
      </w:r>
    </w:p>
    <w:p w14:paraId="5D0AB467">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40°C</w:t>
      </w:r>
      <w:r>
        <w:rPr>
          <w:rFonts w:ascii="宋体" w:hAnsi="宋体" w:eastAsia="宋体" w:cs="宋体"/>
          <w:color w:val="000000"/>
          <w:sz w:val="21"/>
          <w:u w:val="none"/>
          <w:shd w:val="clear" w:color="auto" w:fill="auto"/>
          <w:vertAlign w:val="baseline"/>
        </w:rPr>
        <w:t>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植物净光合速率和呼吸速率相等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若白天和黑夜时间相等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则有机物不会积累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植物不能生长</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光补偿点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的场所除线粒体和细胞质基质外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还有叶绿体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若图甲是</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下测得的结果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此时其净光合速率为</w:t>
      </w:r>
      <w:r>
        <w:rPr>
          <w:rFonts w:ascii="Times New Roman" w:hAnsi="Times New Roman" w:eastAsia="Times New Roman" w:cs="Times New Roman"/>
          <w:color w:val="000000"/>
          <w:sz w:val="21"/>
          <w:u w:val="none"/>
          <w:shd w:val="clear" w:color="auto" w:fill="auto"/>
          <w:vertAlign w:val="baseline"/>
        </w:rPr>
        <w:t>8mmol/cm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则图乙</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点对应的光照强度可为</w:t>
      </w:r>
      <w:r>
        <w:rPr>
          <w:rFonts w:ascii="Times New Roman" w:hAnsi="Times New Roman" w:eastAsia="Times New Roman" w:cs="Times New Roman"/>
          <w:color w:val="000000"/>
          <w:sz w:val="21"/>
          <w:u w:val="none"/>
          <w:shd w:val="clear" w:color="auto" w:fill="auto"/>
          <w:vertAlign w:val="baseline"/>
        </w:rPr>
        <w:t>4klx，C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据图乙可知</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时该植物净光合速率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叶绿体消耗</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速率大于线粒体产生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速率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F1713F4">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15．B</w:t>
      </w:r>
    </w:p>
    <w:p w14:paraId="052CB57F">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氧气的释放速率下降的主要原因是</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浓度过低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从而直接降低光合作用暗反应速率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时补充</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固定加快</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来源增大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去路不变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短时间内叶绿体内</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的含量将增加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5</w:t>
      </w:r>
      <w:r>
        <w:rPr>
          <w:rFonts w:ascii="宋体" w:hAnsi="宋体" w:eastAsia="宋体" w:cs="宋体"/>
          <w:color w:val="000000"/>
          <w:sz w:val="21"/>
          <w:u w:val="none"/>
          <w:shd w:val="clear" w:color="auto" w:fill="auto"/>
          <w:vertAlign w:val="baseline"/>
        </w:rPr>
        <w:t>时段</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释放氧气速率小于</w:t>
      </w:r>
      <w:r>
        <w:rPr>
          <w:rFonts w:ascii="Times New Roman" w:hAnsi="Times New Roman" w:eastAsia="Times New Roman" w:cs="Times New Roman"/>
          <w:color w:val="000000"/>
          <w:sz w:val="21"/>
          <w:u w:val="none"/>
          <w:shd w:val="clear" w:color="auto" w:fill="auto"/>
          <w:vertAlign w:val="baseline"/>
        </w:rPr>
        <w:t>0，t</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后释放氧气速率大于</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所以在</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时氧气浓度最低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类胡萝卜素主要吸收蓝紫光</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925D801">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16．D</w:t>
      </w:r>
    </w:p>
    <w:p w14:paraId="491A04C5">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由于细胞能通过主动吸收</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段细胞液浓度高于外界溶液浓度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因此细胞会发生质壁分离的复原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细胞主动吸收</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不是从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点开始的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组水稻的原生质体体积减小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吸水能力逐渐增强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组水稻的曲线不能无限上升除受限于细胞壁的伸缩性外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还受到细胞内外浓度差的影响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0.3g·mL</w:t>
      </w:r>
      <w:r>
        <w:rPr>
          <w:rFonts w:ascii="Times New Roman" w:hAnsi="Times New Roman" w:eastAsia="Times New Roman" w:cs="Times New Roman"/>
          <w:color w:val="000000"/>
          <w:sz w:val="21"/>
          <w:u w:val="none"/>
          <w:shd w:val="clear" w:color="auto" w:fill="auto"/>
          <w:vertAlign w:val="superscript"/>
        </w:rPr>
        <w:t>-1</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KNO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组水稻的原生质体体积增加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组水稻可以从外界环境中吸收水分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属于耐盐碱水稻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E3FB759">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17．D</w:t>
      </w:r>
    </w:p>
    <w:p w14:paraId="735B83B8">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二氧化硅的作用是使研磨更充分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而防止叶绿素被破坏的是碳酸钙</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重复划线需等前一次滤液干燥后进行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否则会导致色素带重叠或扩散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无法清晰分离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含量最高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故其色素带最宽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的溶解度在层析液中低于类胡萝卜素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若层析液浸没滤液细线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色素会溶解于层析液而无法在滤纸条上分离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导致无色素带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F8AAECB">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18．C</w:t>
      </w:r>
    </w:p>
    <w:p w14:paraId="1E2A2CE3">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由图乙可知</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植物在较强光照强度下净光合速率大于</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植物更适合在弱光照下生长</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由图乙可知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1klx，</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的净光合速率</w:t>
      </w:r>
      <w:r>
        <w:rPr>
          <w:rFonts w:ascii="Times New Roman" w:hAnsi="Times New Roman" w:eastAsia="Times New Roman" w:cs="Times New Roman"/>
          <w:color w:val="000000"/>
          <w:sz w:val="21"/>
          <w:u w:val="none"/>
          <w:shd w:val="clear" w:color="auto" w:fill="auto"/>
          <w:vertAlign w:val="baseline"/>
        </w:rPr>
        <w:t>（-10ml/10cm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小于</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即需要从外界吸收氧气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气压减小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故装置甲中放置植物</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叶片进行测定时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液滴向左移动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3klx</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两种植物的叶片净光合速率相等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均为</w:t>
      </w:r>
      <w:r>
        <w:rPr>
          <w:rFonts w:ascii="Times New Roman" w:hAnsi="Times New Roman" w:eastAsia="Times New Roman" w:cs="Times New Roman"/>
          <w:color w:val="000000"/>
          <w:sz w:val="21"/>
          <w:u w:val="none"/>
          <w:shd w:val="clear" w:color="auto" w:fill="auto"/>
          <w:vertAlign w:val="baseline"/>
        </w:rPr>
        <w:t>10ml/10cm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植物的呼吸速率为</w:t>
      </w:r>
      <w:r>
        <w:rPr>
          <w:rFonts w:ascii="Times New Roman" w:hAnsi="Times New Roman" w:eastAsia="Times New Roman" w:cs="Times New Roman"/>
          <w:color w:val="000000"/>
          <w:sz w:val="21"/>
          <w:u w:val="none"/>
          <w:shd w:val="clear" w:color="auto" w:fill="auto"/>
          <w:vertAlign w:val="baseline"/>
        </w:rPr>
        <w:t>-20ml/10cm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.h，F</w:t>
      </w:r>
      <w:r>
        <w:rPr>
          <w:rFonts w:ascii="宋体" w:hAnsi="宋体" w:eastAsia="宋体" w:cs="宋体"/>
          <w:color w:val="000000"/>
          <w:sz w:val="21"/>
          <w:u w:val="none"/>
          <w:shd w:val="clear" w:color="auto" w:fill="auto"/>
          <w:vertAlign w:val="baseline"/>
        </w:rPr>
        <w:t>植物的呼吸速率为</w:t>
      </w:r>
      <w:r>
        <w:rPr>
          <w:rFonts w:ascii="Times New Roman" w:hAnsi="Times New Roman" w:eastAsia="Times New Roman" w:cs="Times New Roman"/>
          <w:color w:val="000000"/>
          <w:sz w:val="21"/>
          <w:u w:val="none"/>
          <w:shd w:val="clear" w:color="auto" w:fill="auto"/>
          <w:vertAlign w:val="baseline"/>
        </w:rPr>
        <w:t>-10ml/10cm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两种植物合成有机物的速率之比为</w:t>
      </w:r>
      <w:r>
        <w:rPr>
          <w:rFonts w:ascii="Times New Roman" w:hAnsi="Times New Roman" w:eastAsia="Times New Roman" w:cs="Times New Roman"/>
          <w:color w:val="000000"/>
          <w:sz w:val="21"/>
          <w:u w:val="none"/>
          <w:shd w:val="clear" w:color="auto" w:fill="auto"/>
          <w:vertAlign w:val="baseline"/>
        </w:rPr>
        <w:t>（10+20）∶（10+10）=3：2，C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实验温度为最适温度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6klx</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适当升高温度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与光合作用相关的酶活性下降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单位时间内植物叶片浮起的数量减少</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8EE1E09">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19．D</w:t>
      </w:r>
    </w:p>
    <w:p w14:paraId="5AB856E1">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一个细胞周期包括间期和分裂期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图中一个细胞周期可表示为</w:t>
      </w:r>
      <w:r>
        <w:rPr>
          <w:rFonts w:ascii="Times New Roman" w:hAnsi="Times New Roman" w:eastAsia="Times New Roman" w:cs="Times New Roman"/>
          <w:color w:val="000000"/>
          <w:sz w:val="21"/>
          <w:u w:val="none"/>
          <w:shd w:val="clear" w:color="auto" w:fill="auto"/>
          <w:vertAlign w:val="baseline"/>
        </w:rPr>
        <w:t>BC＋CD</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DE＋EF，</w:t>
      </w:r>
      <w:r>
        <w:rPr>
          <w:rFonts w:ascii="宋体" w:hAnsi="宋体" w:eastAsia="宋体" w:cs="宋体"/>
          <w:color w:val="000000"/>
          <w:sz w:val="21"/>
          <w:u w:val="none"/>
          <w:shd w:val="clear" w:color="auto" w:fill="auto"/>
          <w:vertAlign w:val="baseline"/>
        </w:rPr>
        <w:t>长度为</w:t>
      </w:r>
      <w:r>
        <w:rPr>
          <w:rFonts w:ascii="Times New Roman" w:hAnsi="Times New Roman" w:eastAsia="Times New Roman" w:cs="Times New Roman"/>
          <w:color w:val="000000"/>
          <w:sz w:val="21"/>
          <w:u w:val="none"/>
          <w:shd w:val="clear" w:color="auto" w:fill="auto"/>
          <w:vertAlign w:val="baseline"/>
        </w:rPr>
        <w:t>17.3h，A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期进行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分子复制</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合成抑制剂会导致细胞无法进入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期的细胞减少</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数目加倍发生在</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染色体数目加倍发生在</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即分裂期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是间期</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是分裂期</w:t>
      </w:r>
      <w:r>
        <w:rPr>
          <w:rFonts w:ascii="Times New Roman" w:hAnsi="Times New Roman" w:eastAsia="Times New Roman" w:cs="Times New Roman"/>
          <w:color w:val="000000"/>
          <w:sz w:val="21"/>
          <w:u w:val="none"/>
          <w:shd w:val="clear" w:color="auto" w:fill="auto"/>
          <w:vertAlign w:val="baseline"/>
        </w:rPr>
        <w:t>，BC/CD</w:t>
      </w:r>
      <w:r>
        <w:rPr>
          <w:rFonts w:ascii="宋体" w:hAnsi="宋体" w:eastAsia="宋体" w:cs="宋体"/>
          <w:color w:val="000000"/>
          <w:sz w:val="21"/>
          <w:u w:val="none"/>
          <w:shd w:val="clear" w:color="auto" w:fill="auto"/>
          <w:vertAlign w:val="baseline"/>
        </w:rPr>
        <w:t>的比值越小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说明分裂期越长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越容易观察到分裂期细胞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越适合做观察有丝分裂的实验材料</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7E72E5D">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20．C</w:t>
      </w:r>
    </w:p>
    <w:p w14:paraId="38FADD3E">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细胞甲呈现的特点是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着丝粒分裂后形成的两条子染色体分别移向细胞两极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据此可判断细胞处于有丝分裂后期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与中期相比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此时染色体数加倍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数不变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有丝分裂过程中染色体数和核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数为</w:t>
      </w: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推测</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为染色体数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中的细胞甲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乙分别处于有丝分裂后期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表示有丝分裂后期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表示有丝分裂前期和中期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甲的过程对应图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b→a</w:t>
      </w:r>
      <w:r>
        <w:rPr>
          <w:rFonts w:ascii="宋体" w:hAnsi="宋体" w:eastAsia="宋体" w:cs="宋体"/>
          <w:color w:val="000000"/>
          <w:sz w:val="21"/>
          <w:u w:val="none"/>
          <w:shd w:val="clear" w:color="auto" w:fill="auto"/>
          <w:vertAlign w:val="baseline"/>
        </w:rPr>
        <w:t>的过程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该生物为动物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有丝分裂过程中不会形成细胞板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时期的细胞不会形成细胞板</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41BC79A">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21．D</w:t>
      </w:r>
    </w:p>
    <w:p w14:paraId="522603E4">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赤道板是细胞分裂中期染色体排列的虚拟平面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并非实体结构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显微镜下仅可见染色体排列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无法观察到赤道板</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应在高倍镜下先找到中期的细胞观察染色体的行为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间期细胞染色质松散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不适合作为观察染色体行为的起点</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解离步骤使用盐酸和酒精混合液杀死并固定细胞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因此所有分裂过程已被定格在某一时期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无法持续观察到纺锤丝动态形成纺锤体的过程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正确制片流程为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破坏细胞间质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洗去解离液防止染色干扰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龙胆紫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醋酸洋红使染色体着色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压片使细胞分散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62DB3BF">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22．C</w:t>
      </w:r>
    </w:p>
    <w:p w14:paraId="30174A5F">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组相比</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组添加了试剂</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分析题图中的表格可知</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组处于</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期的细胞数量多于</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说明试剂</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可以将细胞阻滞在</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组先用添加试剂</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的培养液培养</w:t>
      </w:r>
      <w:r>
        <w:rPr>
          <w:rFonts w:ascii="Times New Roman" w:hAnsi="Times New Roman" w:eastAsia="Times New Roman" w:cs="Times New Roman"/>
          <w:color w:val="000000"/>
          <w:sz w:val="21"/>
          <w:u w:val="none"/>
          <w:shd w:val="clear" w:color="auto" w:fill="auto"/>
          <w:vertAlign w:val="baseline"/>
        </w:rPr>
        <w:t>16h，</w:t>
      </w:r>
      <w:r>
        <w:rPr>
          <w:rFonts w:ascii="宋体" w:hAnsi="宋体" w:eastAsia="宋体" w:cs="宋体"/>
          <w:color w:val="000000"/>
          <w:sz w:val="21"/>
          <w:u w:val="none"/>
          <w:shd w:val="clear" w:color="auto" w:fill="auto"/>
          <w:vertAlign w:val="baseline"/>
        </w:rPr>
        <w:t>再去除试剂</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培养</w:t>
      </w:r>
      <w:r>
        <w:rPr>
          <w:rFonts w:ascii="Times New Roman" w:hAnsi="Times New Roman" w:eastAsia="Times New Roman" w:cs="Times New Roman"/>
          <w:color w:val="000000"/>
          <w:sz w:val="21"/>
          <w:u w:val="none"/>
          <w:shd w:val="clear" w:color="auto" w:fill="auto"/>
          <w:vertAlign w:val="baseline"/>
        </w:rPr>
        <w:t>8h，</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其处于</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期的细胞数量减少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说明试剂</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对细胞周期的阻滞作用是可逆</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组处于</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期的细胞最多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药物甲处理后其凋亡率最高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说明药物甲主要作用于</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组处于</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期细胞数最少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组的凋亡率应最低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药物甲主要作用于</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神经细胞为高度分化的细胞不再进行细胞分裂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造血干细胞分裂能力强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所以药物甲对造血干细胞的毒性强于神经细胞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B715C48">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23．B</w:t>
      </w:r>
    </w:p>
    <w:p w14:paraId="58AECBB2">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卫星细胞分化为肌细胞的过程属于细胞分化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实质是基因的选择性表达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导致合成的蛋白质种类和数量发生改变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卫星细胞分化形成的肌细胞中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遗传物质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但由于分化时基因选择性表达</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种类不同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增殖分化为新的肌细胞后与原有肌细胞融合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故细胞内常含有多个细胞核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题干指出</w:t>
      </w:r>
      <w:r>
        <w:rPr>
          <w:rFonts w:ascii="Times New Roman" w:hAnsi="Times New Roman" w:eastAsia="Times New Roman" w:cs="Times New Roman"/>
          <w:color w:val="000000"/>
          <w:sz w:val="21"/>
          <w:u w:val="none"/>
          <w:shd w:val="clear" w:color="auto" w:fill="auto"/>
          <w:vertAlign w:val="baseline"/>
        </w:rPr>
        <w:t>Piezo1</w:t>
      </w:r>
      <w:r>
        <w:rPr>
          <w:rFonts w:ascii="宋体" w:hAnsi="宋体" w:eastAsia="宋体" w:cs="宋体"/>
          <w:color w:val="000000"/>
          <w:sz w:val="21"/>
          <w:u w:val="none"/>
          <w:shd w:val="clear" w:color="auto" w:fill="auto"/>
          <w:vertAlign w:val="baseline"/>
        </w:rPr>
        <w:t>蛋白减少会降低肌细胞融合效率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因此提高其含量可能促进肌肉修复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为治疗肌肉萎缩提供思路</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4209FE9">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24．C</w:t>
      </w:r>
    </w:p>
    <w:p w14:paraId="456F012B">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在病理条件下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细胞中的基因程序性表达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细胞主动死亡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属于细胞凋亡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在伤害条件下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细胞死亡属于细胞坏死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是被动死亡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衰老细胞内多种酶活性降低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细胞萎缩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但细胞核体积应增大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染色质固缩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自由基学说认为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自由基攻击蛋白质使其活性下降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是导致细胞衰老的重要原因之一</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端粒学说仅适用于真核细胞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端粒为染色体末端结构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呈环状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无端粒结构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AEC8FE6">
      <w:pPr>
        <w:pStyle w:val="31"/>
        <w:spacing w:line="320" w:lineRule="auto"/>
        <w:jc w:val="center"/>
        <w:textAlignment w:val="center"/>
        <w:rPr>
          <w:rFonts w:ascii="黑体" w:hAnsi="黑体" w:eastAsia="黑体" w:cs="黑体"/>
          <w:b/>
          <w:i w:val="0"/>
          <w:color w:val="000000"/>
          <w:sz w:val="30"/>
        </w:rPr>
      </w:pPr>
    </w:p>
    <w:p w14:paraId="3D854153">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25．（1）</w:t>
      </w:r>
      <w:r>
        <w:rPr>
          <w:rFonts w:ascii="宋体" w:hAnsi="宋体" w:eastAsia="宋体" w:cs="宋体"/>
          <w:color w:val="000000"/>
          <w:sz w:val="21"/>
          <w:u w:val="none"/>
          <w:shd w:val="clear" w:color="auto" w:fill="auto"/>
          <w:vertAlign w:val="baseline"/>
        </w:rPr>
        <w:t>酶浓度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揉捻时间</w:t>
      </w:r>
    </w:p>
    <w:p w14:paraId="4D867BF7">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纤维素酶</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破坏细胞壁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有助于细胞内部氨基酸的浸出</w:t>
      </w:r>
    </w:p>
    <w:p w14:paraId="65D68A9D">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自由扩散</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不同</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生物膜</w:t>
      </w:r>
    </w:p>
    <w:p w14:paraId="0345FF6A">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高温加热</w:t>
      </w:r>
    </w:p>
    <w:p w14:paraId="3A4ECFC8">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结合图中数据可知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在酶液浓度较小时使用蛋白酶的效果较好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在酶液浓度较大时使用纤维素酶的效果较好</w:t>
      </w:r>
      <w:r>
        <w:rPr>
          <w:rFonts w:ascii="Times New Roman" w:hAnsi="Times New Roman" w:eastAsia="Times New Roman" w:cs="Times New Roman"/>
          <w:color w:val="000000"/>
          <w:sz w:val="21"/>
          <w:u w:val="none"/>
          <w:shd w:val="clear" w:color="auto" w:fill="auto"/>
          <w:vertAlign w:val="baseline"/>
        </w:rPr>
        <w:t>。</w:t>
      </w:r>
    </w:p>
    <w:p w14:paraId="08BE00BF">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该实验的目的是探究不同条件对茶汤中氨基酸含量的影响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结合图示可知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该实验的自变量是酶浓度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揉捻时间</w:t>
      </w:r>
      <w:r>
        <w:rPr>
          <w:rFonts w:ascii="Times New Roman" w:hAnsi="Times New Roman" w:eastAsia="Times New Roman" w:cs="Times New Roman"/>
          <w:color w:val="000000"/>
          <w:sz w:val="21"/>
          <w:u w:val="none"/>
          <w:shd w:val="clear" w:color="auto" w:fill="auto"/>
          <w:vertAlign w:val="baseline"/>
        </w:rPr>
        <w:t>。</w:t>
      </w:r>
    </w:p>
    <w:p w14:paraId="300B10DA">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酶液浓度小于</w:t>
      </w:r>
      <w:r>
        <w:rPr>
          <w:rFonts w:ascii="Times New Roman" w:hAnsi="Times New Roman" w:eastAsia="Times New Roman" w:cs="Times New Roman"/>
          <w:color w:val="000000"/>
          <w:sz w:val="21"/>
          <w:u w:val="none"/>
          <w:shd w:val="clear" w:color="auto" w:fill="auto"/>
          <w:vertAlign w:val="baseline"/>
        </w:rPr>
        <w:t>0.5%，</w:t>
      </w:r>
      <w:r>
        <w:rPr>
          <w:rFonts w:ascii="宋体" w:hAnsi="宋体" w:eastAsia="宋体" w:cs="宋体"/>
          <w:color w:val="000000"/>
          <w:sz w:val="21"/>
          <w:u w:val="none"/>
          <w:shd w:val="clear" w:color="auto" w:fill="auto"/>
          <w:vertAlign w:val="baseline"/>
        </w:rPr>
        <w:t>揉捻</w:t>
      </w:r>
      <w:r>
        <w:rPr>
          <w:rFonts w:ascii="Times New Roman" w:hAnsi="Times New Roman" w:eastAsia="Times New Roman" w:cs="Times New Roman"/>
          <w:color w:val="000000"/>
          <w:sz w:val="21"/>
          <w:u w:val="none"/>
          <w:shd w:val="clear" w:color="auto" w:fill="auto"/>
          <w:vertAlign w:val="baseline"/>
        </w:rPr>
        <w:t xml:space="preserve">25min， </w:t>
      </w:r>
      <w:r>
        <w:rPr>
          <w:rFonts w:ascii="宋体" w:hAnsi="宋体" w:eastAsia="宋体" w:cs="宋体"/>
          <w:color w:val="000000"/>
          <w:sz w:val="21"/>
          <w:u w:val="none"/>
          <w:shd w:val="clear" w:color="auto" w:fill="auto"/>
          <w:vertAlign w:val="baseline"/>
        </w:rPr>
        <w:t>蛋白酶处理效果更好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得到的氨基酸含量更多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酶液浓度大于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添加纤维素酶的效果更好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可能原因是纤维素酶破坏细胞壁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有助于细胞内部氨基酸的浸出</w:t>
      </w:r>
      <w:r>
        <w:rPr>
          <w:rFonts w:ascii="Times New Roman" w:hAnsi="Times New Roman" w:eastAsia="Times New Roman" w:cs="Times New Roman"/>
          <w:color w:val="000000"/>
          <w:sz w:val="21"/>
          <w:u w:val="none"/>
          <w:shd w:val="clear" w:color="auto" w:fill="auto"/>
          <w:vertAlign w:val="baseline"/>
        </w:rPr>
        <w:t>。</w:t>
      </w:r>
    </w:p>
    <w:p w14:paraId="19CEB423">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红茶因红汤红叶得名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同学通过查阅资料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提出假说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茶叶变红是因为茶叶在揉捻过程中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细胞破损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细胞中酚氧化酶催化茶单宁形成了茶红素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认为这一推测有问题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氧气等气体分子进入细胞的方式为自由扩散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而这一过程在揉捻前就已经发生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对该假说进行了修正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生物膜系统的作用使得酚氧化酶与茶单宁位于细胞中不同部位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揉捻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过程破坏了生物膜系统的作用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使得两者得以接触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反应得以发生</w:t>
      </w:r>
      <w:r>
        <w:rPr>
          <w:rFonts w:ascii="Times New Roman" w:hAnsi="Times New Roman" w:eastAsia="Times New Roman" w:cs="Times New Roman"/>
          <w:color w:val="000000"/>
          <w:sz w:val="21"/>
          <w:u w:val="none"/>
          <w:shd w:val="clear" w:color="auto" w:fill="auto"/>
          <w:vertAlign w:val="baseline"/>
        </w:rPr>
        <w:t>。</w:t>
      </w:r>
    </w:p>
    <w:p w14:paraId="17637C0C">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同学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结合绿茶的制作对同学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的解释进行了实验验证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绿茶要保持鲜绿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与红茶的制备不同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即不能让酚氧化酶催化茶单宁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可在采摘后的茶叶先高温加热处理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使得酚氧化酶高温失活不能发挥催化作用</w:t>
      </w:r>
      <w:r>
        <w:rPr>
          <w:rFonts w:ascii="Times New Roman" w:hAnsi="Times New Roman" w:eastAsia="Times New Roman" w:cs="Times New Roman"/>
          <w:color w:val="000000"/>
          <w:sz w:val="21"/>
          <w:u w:val="none"/>
          <w:shd w:val="clear" w:color="auto" w:fill="auto"/>
          <w:vertAlign w:val="baseline"/>
        </w:rPr>
        <w:t>。</w:t>
      </w:r>
    </w:p>
    <w:p w14:paraId="7EE2C560">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26．（1）</w:t>
      </w:r>
      <w:r>
        <w:rPr>
          <w:rFonts w:ascii="宋体" w:hAnsi="宋体" w:eastAsia="宋体" w:cs="宋体"/>
          <w:color w:val="000000"/>
          <w:sz w:val="21"/>
          <w:u w:val="none"/>
          <w:shd w:val="clear" w:color="auto" w:fill="auto"/>
          <w:vertAlign w:val="baseline"/>
        </w:rPr>
        <w:t>管状叶</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鳞片叶外表皮</w:t>
      </w:r>
    </w:p>
    <w:p w14:paraId="74BCE6B2">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（2）b     </w:t>
      </w:r>
      <w:r>
        <w:rPr>
          <w:rFonts w:ascii="宋体" w:hAnsi="宋体" w:eastAsia="宋体" w:cs="宋体"/>
          <w:color w:val="000000"/>
          <w:sz w:val="21"/>
          <w:u w:val="none"/>
          <w:shd w:val="clear" w:color="auto" w:fill="auto"/>
          <w:vertAlign w:val="baseline"/>
        </w:rPr>
        <w:t>基因的选择性表达</w:t>
      </w:r>
    </w:p>
    <w:p w14:paraId="1B3EF593">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     BC     16     &gt;</w:t>
      </w:r>
    </w:p>
    <w:p w14:paraId="7C665762">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着丝粒的分裂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姐妹染色单体分离</w:t>
      </w:r>
    </w:p>
    <w:p w14:paraId="1C9284BD">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前期和末期</w:t>
      </w:r>
    </w:p>
    <w:p w14:paraId="388400D5">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分析甲图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表示根冠区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表示分生区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表示伸长区</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表示成熟区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其中只有分生区的细胞具有细胞分裂的能力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表示细胞生长</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表示细胞的分裂</w:t>
      </w:r>
      <w:r>
        <w:rPr>
          <w:rFonts w:ascii="Times New Roman" w:hAnsi="Times New Roman" w:eastAsia="Times New Roman" w:cs="Times New Roman"/>
          <w:color w:val="000000"/>
          <w:sz w:val="21"/>
          <w:u w:val="none"/>
          <w:shd w:val="clear" w:color="auto" w:fill="auto"/>
          <w:vertAlign w:val="baseline"/>
        </w:rPr>
        <w:t>，③④</w:t>
      </w:r>
      <w:r>
        <w:rPr>
          <w:rFonts w:ascii="宋体" w:hAnsi="宋体" w:eastAsia="宋体" w:cs="宋体"/>
          <w:color w:val="000000"/>
          <w:sz w:val="21"/>
          <w:u w:val="none"/>
          <w:shd w:val="clear" w:color="auto" w:fill="auto"/>
          <w:vertAlign w:val="baseline"/>
        </w:rPr>
        <w:t>表示细胞的分化</w:t>
      </w:r>
      <w:r>
        <w:rPr>
          <w:rFonts w:ascii="Times New Roman" w:hAnsi="Times New Roman" w:eastAsia="Times New Roman" w:cs="Times New Roman"/>
          <w:color w:val="000000"/>
          <w:sz w:val="21"/>
          <w:u w:val="none"/>
          <w:shd w:val="clear" w:color="auto" w:fill="auto"/>
          <w:vertAlign w:val="baseline"/>
        </w:rPr>
        <w:t>。</w:t>
      </w:r>
    </w:p>
    <w:p w14:paraId="7F2BB166">
      <w:pPr>
        <w:pStyle w:val="33"/>
        <w:spacing w:line="320" w:lineRule="auto"/>
        <w:jc w:val="left"/>
        <w:textAlignment w:val="center"/>
        <w:rPr>
          <w:sz w:val="21"/>
        </w:rPr>
      </w:pPr>
      <w:r>
        <w:rPr>
          <w:rFonts w:ascii="宋体" w:hAnsi="宋体" w:eastAsia="宋体" w:cs="宋体"/>
          <w:color w:val="000000"/>
          <w:sz w:val="21"/>
          <w:u w:val="none"/>
          <w:shd w:val="clear" w:color="auto" w:fill="auto"/>
          <w:vertAlign w:val="baseline"/>
        </w:rPr>
        <w:t>分析乙图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表示有丝分裂前期</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表示分裂间期的细胞</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表示有丝分裂中期</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表示有丝分裂后期</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表示有丝分裂末期</w:t>
      </w:r>
      <w:r>
        <w:rPr>
          <w:rFonts w:ascii="Times New Roman" w:hAnsi="Times New Roman" w:eastAsia="Times New Roman" w:cs="Times New Roman"/>
          <w:color w:val="000000"/>
          <w:sz w:val="21"/>
          <w:u w:val="none"/>
          <w:shd w:val="clear" w:color="auto" w:fill="auto"/>
          <w:vertAlign w:val="baseline"/>
        </w:rPr>
        <w:t>。</w:t>
      </w:r>
    </w:p>
    <w:p w14:paraId="1636A16A">
      <w:pPr>
        <w:pStyle w:val="33"/>
        <w:spacing w:line="320" w:lineRule="auto"/>
        <w:jc w:val="left"/>
        <w:textAlignment w:val="center"/>
        <w:rPr>
          <w:sz w:val="21"/>
        </w:rPr>
      </w:pPr>
      <w:r>
        <w:rPr>
          <w:rFonts w:ascii="宋体" w:hAnsi="宋体" w:eastAsia="宋体" w:cs="宋体"/>
          <w:color w:val="000000"/>
          <w:sz w:val="21"/>
          <w:u w:val="none"/>
          <w:shd w:val="clear" w:color="auto" w:fill="auto"/>
          <w:vertAlign w:val="baseline"/>
        </w:rPr>
        <w:t>分析丙图</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段形成的原因是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表示分裂间期</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段表示有丝分裂的前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段形成的原因是着丝粒分裂</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段表示有丝分裂的后末期</w:t>
      </w:r>
      <w:r>
        <w:rPr>
          <w:rFonts w:ascii="Times New Roman" w:hAnsi="Times New Roman" w:eastAsia="Times New Roman" w:cs="Times New Roman"/>
          <w:color w:val="000000"/>
          <w:sz w:val="21"/>
          <w:u w:val="none"/>
          <w:shd w:val="clear" w:color="auto" w:fill="auto"/>
          <w:vertAlign w:val="baseline"/>
        </w:rPr>
        <w:t>。</w:t>
      </w:r>
    </w:p>
    <w:p w14:paraId="3D1F0CD6">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洋葱叶分为两部分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最上方为绿色的管状叶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另一部分为鳞片叶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所以应选择管状叶提取色素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若想探究植物细胞的吸水和失水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则可利用紫色洋葱鳞片叶外表皮为最佳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该细胞为成熟植物细胞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有中央大液泡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且液泡中有色素</w:t>
      </w:r>
      <w:r>
        <w:rPr>
          <w:rFonts w:ascii="Times New Roman" w:hAnsi="Times New Roman" w:eastAsia="Times New Roman" w:cs="Times New Roman"/>
          <w:color w:val="000000"/>
          <w:sz w:val="21"/>
          <w:u w:val="none"/>
          <w:shd w:val="clear" w:color="auto" w:fill="auto"/>
          <w:vertAlign w:val="baseline"/>
        </w:rPr>
        <w:t>。</w:t>
      </w:r>
    </w:p>
    <w:p w14:paraId="573C65F7">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图乙是该同学选择图甲中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即分生区细胞观察的结果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该区域细胞形态结构表现为细胞呈正方形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排列紧密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有的细胞处于分裂期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图甲中不同区域细胞的形态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结构和功能差异很大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这是细胞分化的结果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细胞分化的根本原因是基因的选择性表达</w:t>
      </w:r>
      <w:r>
        <w:rPr>
          <w:rFonts w:ascii="Times New Roman" w:hAnsi="Times New Roman" w:eastAsia="Times New Roman" w:cs="Times New Roman"/>
          <w:color w:val="000000"/>
          <w:sz w:val="21"/>
          <w:u w:val="none"/>
          <w:shd w:val="clear" w:color="auto" w:fill="auto"/>
          <w:vertAlign w:val="baseline"/>
        </w:rPr>
        <w:t>。</w:t>
      </w:r>
    </w:p>
    <w:p w14:paraId="5A2B13D2">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最适合做染色体的形态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结构和数目研究的是有丝分裂中期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即图乙中的图像</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该细胞可对应图丙中的</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可表示有丝分裂前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洋葱体细胞含有</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所以中期染色体为</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由于还含有质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所以该细胞</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数大于</w:t>
      </w: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p>
    <w:p w14:paraId="72AB0DFE">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（4）CD</w:t>
      </w:r>
      <w:r>
        <w:rPr>
          <w:rFonts w:ascii="宋体" w:hAnsi="宋体" w:eastAsia="宋体" w:cs="宋体"/>
          <w:color w:val="000000"/>
          <w:sz w:val="21"/>
          <w:u w:val="none"/>
          <w:shd w:val="clear" w:color="auto" w:fill="auto"/>
          <w:vertAlign w:val="baseline"/>
        </w:rPr>
        <w:t>段每条染色体上的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含量由</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变为</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姐妹染色单体分离导致的</w:t>
      </w:r>
      <w:r>
        <w:rPr>
          <w:rFonts w:ascii="Times New Roman" w:hAnsi="Times New Roman" w:eastAsia="Times New Roman" w:cs="Times New Roman"/>
          <w:color w:val="000000"/>
          <w:sz w:val="21"/>
          <w:u w:val="none"/>
          <w:shd w:val="clear" w:color="auto" w:fill="auto"/>
          <w:vertAlign w:val="baseline"/>
        </w:rPr>
        <w:t>。</w:t>
      </w:r>
    </w:p>
    <w:p w14:paraId="5DFDE1AF">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动植物细胞有丝分裂的不同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体现在前期纺锤体的形成方式不同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末期细胞一分为二的方式不同</w:t>
      </w:r>
      <w:r>
        <w:rPr>
          <w:rFonts w:ascii="Times New Roman" w:hAnsi="Times New Roman" w:eastAsia="Times New Roman" w:cs="Times New Roman"/>
          <w:color w:val="000000"/>
          <w:sz w:val="21"/>
          <w:u w:val="none"/>
          <w:shd w:val="clear" w:color="auto" w:fill="auto"/>
          <w:vertAlign w:val="baseline"/>
        </w:rPr>
        <w:t>。</w:t>
      </w:r>
    </w:p>
    <w:p w14:paraId="7BB57AC2">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27．（1）</w:t>
      </w:r>
      <w:r>
        <w:rPr>
          <w:rFonts w:ascii="宋体" w:hAnsi="宋体" w:eastAsia="宋体" w:cs="宋体"/>
          <w:color w:val="000000"/>
          <w:sz w:val="21"/>
          <w:u w:val="none"/>
          <w:shd w:val="clear" w:color="auto" w:fill="auto"/>
          <w:vertAlign w:val="baseline"/>
        </w:rPr>
        <w:t>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叶绿体类囊体薄膜</w:t>
      </w:r>
    </w:p>
    <w:p w14:paraId="0CD72C00">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（2）&gt;     ①②③④</w:t>
      </w:r>
    </w:p>
    <w:p w14:paraId="317FD2FC">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（3）260     </w:t>
      </w:r>
      <w:r>
        <w:rPr>
          <w:rFonts w:ascii="宋体" w:hAnsi="宋体" w:eastAsia="宋体" w:cs="宋体"/>
          <w:color w:val="000000"/>
          <w:sz w:val="21"/>
          <w:u w:val="none"/>
          <w:shd w:val="clear" w:color="auto" w:fill="auto"/>
          <w:vertAlign w:val="baseline"/>
        </w:rPr>
        <w:t>右</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左下</w:t>
      </w:r>
    </w:p>
    <w:p w14:paraId="36A7CE4A">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自然光和黄光</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无水乙醇</w:t>
      </w:r>
      <w:r>
        <w:rPr>
          <w:rFonts w:ascii="Times New Roman" w:hAnsi="Times New Roman" w:eastAsia="Times New Roman" w:cs="Times New Roman"/>
          <w:color w:val="000000"/>
          <w:sz w:val="21"/>
          <w:u w:val="none"/>
          <w:shd w:val="clear" w:color="auto" w:fill="auto"/>
          <w:vertAlign w:val="baseline"/>
        </w:rPr>
        <w:t xml:space="preserve">     3</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4</w:t>
      </w:r>
    </w:p>
    <w:p w14:paraId="1D43BCA3">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①-④</w:t>
      </w:r>
      <w:r>
        <w:rPr>
          <w:rFonts w:ascii="宋体" w:hAnsi="宋体" w:eastAsia="宋体" w:cs="宋体"/>
          <w:color w:val="000000"/>
          <w:sz w:val="21"/>
          <w:u w:val="none"/>
          <w:shd w:val="clear" w:color="auto" w:fill="auto"/>
          <w:vertAlign w:val="baseline"/>
        </w:rPr>
        <w:t>依次表示光合作用暗反应阶段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有氧呼吸第一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光合作用光反应阶段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有氧呼吸第三阶段</w:t>
      </w:r>
      <w:r>
        <w:rPr>
          <w:rFonts w:ascii="Times New Roman" w:hAnsi="Times New Roman" w:eastAsia="Times New Roman" w:cs="Times New Roman"/>
          <w:color w:val="000000"/>
          <w:sz w:val="21"/>
          <w:u w:val="none"/>
          <w:shd w:val="clear" w:color="auto" w:fill="auto"/>
          <w:vertAlign w:val="baseline"/>
        </w:rPr>
        <w:t>。</w:t>
      </w:r>
    </w:p>
    <w:p w14:paraId="17F40740">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由葡萄糖经反应产生二氧化碳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属于有氧呼吸的第一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是光反应阶段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发生在叶绿体的类囊体薄膜上</w:t>
      </w:r>
      <w:r>
        <w:rPr>
          <w:rFonts w:ascii="Times New Roman" w:hAnsi="Times New Roman" w:eastAsia="Times New Roman" w:cs="Times New Roman"/>
          <w:color w:val="000000"/>
          <w:sz w:val="21"/>
          <w:u w:val="none"/>
          <w:shd w:val="clear" w:color="auto" w:fill="auto"/>
          <w:vertAlign w:val="baseline"/>
        </w:rPr>
        <w:t>。</w:t>
      </w:r>
    </w:p>
    <w:p w14:paraId="7D98C2E4">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点表示该植物的光补偿点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由于还有部分细胞不进行光合作用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但进行呼吸作用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所以此时该植物叶肉细胞的总光合作用速率大于呼吸速率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点对应的条件下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该植物同时进行光合作用和呼吸作用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能完成图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中的生理过程有</w:t>
      </w:r>
      <w:r>
        <w:rPr>
          <w:rFonts w:ascii="Times New Roman" w:hAnsi="Times New Roman" w:eastAsia="Times New Roman" w:cs="Times New Roman"/>
          <w:color w:val="000000"/>
          <w:sz w:val="21"/>
          <w:u w:val="none"/>
          <w:shd w:val="clear" w:color="auto" w:fill="auto"/>
          <w:vertAlign w:val="baseline"/>
        </w:rPr>
        <w:t>①②③④。</w:t>
      </w:r>
    </w:p>
    <w:p w14:paraId="1B49D612">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如果将该植物先放置在图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点对应的条件下</w:t>
      </w:r>
      <w:r>
        <w:rPr>
          <w:rFonts w:ascii="Times New Roman" w:hAnsi="Times New Roman" w:eastAsia="Times New Roman" w:cs="Times New Roman"/>
          <w:color w:val="000000"/>
          <w:sz w:val="21"/>
          <w:u w:val="none"/>
          <w:shd w:val="clear" w:color="auto" w:fill="auto"/>
          <w:vertAlign w:val="baseline"/>
        </w:rPr>
        <w:t>4h，B</w:t>
      </w:r>
      <w:r>
        <w:rPr>
          <w:rFonts w:ascii="宋体" w:hAnsi="宋体" w:eastAsia="宋体" w:cs="宋体"/>
          <w:color w:val="000000"/>
          <w:sz w:val="21"/>
          <w:u w:val="none"/>
          <w:shd w:val="clear" w:color="auto" w:fill="auto"/>
          <w:vertAlign w:val="baseline"/>
        </w:rPr>
        <w:t>点对应的条件下</w:t>
      </w:r>
      <w:r>
        <w:rPr>
          <w:rFonts w:ascii="Times New Roman" w:hAnsi="Times New Roman" w:eastAsia="Times New Roman" w:cs="Times New Roman"/>
          <w:color w:val="000000"/>
          <w:sz w:val="21"/>
          <w:u w:val="none"/>
          <w:shd w:val="clear" w:color="auto" w:fill="auto"/>
          <w:vertAlign w:val="baseline"/>
        </w:rPr>
        <w:t>6h，</w:t>
      </w:r>
      <w:r>
        <w:rPr>
          <w:rFonts w:ascii="宋体" w:hAnsi="宋体" w:eastAsia="宋体" w:cs="宋体"/>
          <w:color w:val="000000"/>
          <w:sz w:val="21"/>
          <w:u w:val="none"/>
          <w:shd w:val="clear" w:color="auto" w:fill="auto"/>
          <w:vertAlign w:val="baseline"/>
        </w:rPr>
        <w:t>接着放置在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点对应的条件下</w:t>
      </w:r>
      <w:r>
        <w:rPr>
          <w:rFonts w:ascii="Times New Roman" w:hAnsi="Times New Roman" w:eastAsia="Times New Roman" w:cs="Times New Roman"/>
          <w:color w:val="000000"/>
          <w:sz w:val="21"/>
          <w:u w:val="none"/>
          <w:shd w:val="clear" w:color="auto" w:fill="auto"/>
          <w:vertAlign w:val="baseline"/>
        </w:rPr>
        <w:t>14h，</w:t>
      </w:r>
      <w:r>
        <w:rPr>
          <w:rFonts w:ascii="宋体" w:hAnsi="宋体" w:eastAsia="宋体" w:cs="宋体"/>
          <w:color w:val="000000"/>
          <w:sz w:val="21"/>
          <w:u w:val="none"/>
          <w:shd w:val="clear" w:color="auto" w:fill="auto"/>
          <w:vertAlign w:val="baseline"/>
        </w:rPr>
        <w:t>则在这</w:t>
      </w:r>
      <w:r>
        <w:rPr>
          <w:rFonts w:ascii="Times New Roman" w:hAnsi="Times New Roman" w:eastAsia="Times New Roman" w:cs="Times New Roman"/>
          <w:color w:val="000000"/>
          <w:sz w:val="21"/>
          <w:u w:val="none"/>
          <w:shd w:val="clear" w:color="auto" w:fill="auto"/>
          <w:vertAlign w:val="baseline"/>
        </w:rPr>
        <w:t>24h</w:t>
      </w:r>
      <w:r>
        <w:rPr>
          <w:rFonts w:ascii="宋体" w:hAnsi="宋体" w:eastAsia="宋体" w:cs="宋体"/>
          <w:color w:val="000000"/>
          <w:sz w:val="21"/>
          <w:u w:val="none"/>
          <w:shd w:val="clear" w:color="auto" w:fill="auto"/>
          <w:vertAlign w:val="baseline"/>
        </w:rPr>
        <w:t>内该植物每平方厘米叶面积的有机物积累量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4×（-5）+6×0+14×20=260mg。</w:t>
      </w:r>
      <w:r>
        <w:rPr>
          <w:rFonts w:ascii="宋体" w:hAnsi="宋体" w:eastAsia="宋体" w:cs="宋体"/>
          <w:color w:val="000000"/>
          <w:sz w:val="21"/>
          <w:u w:val="none"/>
          <w:shd w:val="clear" w:color="auto" w:fill="auto"/>
          <w:vertAlign w:val="baseline"/>
        </w:rPr>
        <w:t>若已知该植株光合作用和呼吸作用的最适温度分别为</w:t>
      </w: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那么在原有条件不变的情况下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将温度提高到</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则光合速率降低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需要更强的光照条件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光合速率才能与呼吸速率相等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理论上</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点将向右移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达到光饱和点的光照强度和光合速率降低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点向左下移动</w:t>
      </w:r>
      <w:r>
        <w:rPr>
          <w:rFonts w:ascii="Times New Roman" w:hAnsi="Times New Roman" w:eastAsia="Times New Roman" w:cs="Times New Roman"/>
          <w:color w:val="000000"/>
          <w:sz w:val="21"/>
          <w:u w:val="none"/>
          <w:shd w:val="clear" w:color="auto" w:fill="auto"/>
          <w:vertAlign w:val="baseline"/>
        </w:rPr>
        <w:t>。</w:t>
      </w:r>
    </w:p>
    <w:p w14:paraId="158402A0">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该实验的自变量是光质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因变量是叶绿素含量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可在自然光和黄光条件下分别培养番茄试管苗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甲和乙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一段时间后取甲和乙的叶片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用无水乙醇提取其中的色素并用层析液分离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通过比较两组滤纸条上从上到下第</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即叶绿素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色素带的宽窄来判断叶绿素含量是否发生变化</w:t>
      </w:r>
      <w:r>
        <w:rPr>
          <w:rFonts w:ascii="Times New Roman" w:hAnsi="Times New Roman" w:eastAsia="Times New Roman" w:cs="Times New Roman"/>
          <w:color w:val="000000"/>
          <w:sz w:val="21"/>
          <w:u w:val="none"/>
          <w:shd w:val="clear" w:color="auto" w:fill="auto"/>
          <w:vertAlign w:val="baseline"/>
        </w:rPr>
        <w:t>。</w:t>
      </w: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DAFB4">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CFDF78">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3B9120">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B02E1D">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8D2DC5">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361275EA"/>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qFormat/>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8465903d-a093-45d7-a057-b38d008b2477"/>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c84d2c33-ecba-41e6-8861-950f2bf52ec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b0c80d59-fa4a-4c83-abfd-6ab642d39ba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c04c3192-6130-48b3-a7b1-eb288fd93e6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c48c87d8-8355-40cd-bf79-ecc19e767f2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660e360a-2dd5-462d-b974-b24d61a0803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74bf35ea-6e27-4116-97df-bc97cbf225d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270d17d5-0429-4e83-b20e-0afdb1f6cca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6cf4135b-556b-4091-b723-7a693e2dc49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9c3536ff-e219-4476-969d-0b957123a6c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0393d444-4ba2-42b9-8de7-1f6137e053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7fa9fb72-8c98-4e0b-8e44-5609aaeef06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3993f687-e5ff-484a-8e60-6803b5c2ac5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cdb958c6-26da-454f-b76f-ef927c71124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558e0b45-c8da-4d02-8757-f081b88a651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4699c196-996a-478b-ab8f-e6561607684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34d9b84b-448b-4a38-87ac-6388202f77f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9d9b79e3-89f1-4e23-af06-32276afc7cf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3689489e-1d61-42a9-ba7b-07193098af1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12930232-3a1b-48cc-995f-82e016f2593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d4806eb1-499b-45f4-bb4e-4b65d2bfd68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9ec7cfa3-ad68-4dcb-a9b2-6d1e6a89ea4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0c19aa5e-7478-4a9d-8a5b-9a85c6b95b9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7e60f6ff-71a1-4777-937f-b2b95af09a6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4caf80f1-ad62-4c6c-8561-0ad5ad6bc16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4d9b2a31-ae70-450d-9576-e564a4f4495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3d77976c-0041-498e-8f0e-716c1cd6e36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dfea564a-d1db-43a4-85c2-f2ad2a7ab76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subTitleStyle_d1b9aae9-09bb-4758-b2b3-2d9a509aae5b"/>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6" Type="http://schemas.openxmlformats.org/officeDocument/2006/relationships/fontTable" Target="fontTable.xml"/><Relationship Id="rId65" Type="http://schemas.openxmlformats.org/officeDocument/2006/relationships/customXml" Target="../customXml/item1.xml"/><Relationship Id="rId64" Type="http://schemas.openxmlformats.org/officeDocument/2006/relationships/image" Target="media/image33.png"/><Relationship Id="rId63" Type="http://schemas.openxmlformats.org/officeDocument/2006/relationships/image" Target="media/image32.png"/><Relationship Id="rId62" Type="http://schemas.openxmlformats.org/officeDocument/2006/relationships/image" Target="media/image31.png"/><Relationship Id="rId61" Type="http://schemas.openxmlformats.org/officeDocument/2006/relationships/image" Target="media/image30.png"/><Relationship Id="rId60" Type="http://schemas.openxmlformats.org/officeDocument/2006/relationships/image" Target="media/image29.png"/><Relationship Id="rId6" Type="http://schemas.openxmlformats.org/officeDocument/2006/relationships/footer" Target="footer1.xml"/><Relationship Id="rId59" Type="http://schemas.openxmlformats.org/officeDocument/2006/relationships/image" Target="media/image28.png"/><Relationship Id="rId58" Type="http://schemas.openxmlformats.org/officeDocument/2006/relationships/image" Target="media/image27.png"/><Relationship Id="rId57" Type="http://schemas.openxmlformats.org/officeDocument/2006/relationships/image" Target="media/image26.wmf"/><Relationship Id="rId56" Type="http://schemas.openxmlformats.org/officeDocument/2006/relationships/oleObject" Target="embeddings/oleObject23.bin"/><Relationship Id="rId55" Type="http://schemas.openxmlformats.org/officeDocument/2006/relationships/image" Target="media/image25.wmf"/><Relationship Id="rId54" Type="http://schemas.openxmlformats.org/officeDocument/2006/relationships/oleObject" Target="embeddings/oleObject22.bin"/><Relationship Id="rId53" Type="http://schemas.openxmlformats.org/officeDocument/2006/relationships/image" Target="media/image24.png"/><Relationship Id="rId52" Type="http://schemas.openxmlformats.org/officeDocument/2006/relationships/image" Target="media/image23.wmf"/><Relationship Id="rId51" Type="http://schemas.openxmlformats.org/officeDocument/2006/relationships/oleObject" Target="embeddings/oleObject21.bin"/><Relationship Id="rId50" Type="http://schemas.openxmlformats.org/officeDocument/2006/relationships/image" Target="media/image22.wmf"/><Relationship Id="rId5" Type="http://schemas.openxmlformats.org/officeDocument/2006/relationships/header" Target="header3.xml"/><Relationship Id="rId49" Type="http://schemas.openxmlformats.org/officeDocument/2006/relationships/oleObject" Target="embeddings/oleObject20.bin"/><Relationship Id="rId48" Type="http://schemas.openxmlformats.org/officeDocument/2006/relationships/oleObject" Target="embeddings/oleObject19.bin"/><Relationship Id="rId47" Type="http://schemas.openxmlformats.org/officeDocument/2006/relationships/oleObject" Target="embeddings/oleObject18.bin"/><Relationship Id="rId46" Type="http://schemas.openxmlformats.org/officeDocument/2006/relationships/oleObject" Target="embeddings/oleObject17.bin"/><Relationship Id="rId45" Type="http://schemas.openxmlformats.org/officeDocument/2006/relationships/image" Target="media/image21.wmf"/><Relationship Id="rId44" Type="http://schemas.openxmlformats.org/officeDocument/2006/relationships/oleObject" Target="embeddings/oleObject16.bin"/><Relationship Id="rId43" Type="http://schemas.openxmlformats.org/officeDocument/2006/relationships/image" Target="media/image20.wmf"/><Relationship Id="rId42" Type="http://schemas.openxmlformats.org/officeDocument/2006/relationships/oleObject" Target="embeddings/oleObject15.bin"/><Relationship Id="rId41" Type="http://schemas.openxmlformats.org/officeDocument/2006/relationships/image" Target="media/image19.wmf"/><Relationship Id="rId40" Type="http://schemas.openxmlformats.org/officeDocument/2006/relationships/oleObject" Target="embeddings/oleObject14.bin"/><Relationship Id="rId4" Type="http://schemas.openxmlformats.org/officeDocument/2006/relationships/header" Target="header2.xml"/><Relationship Id="rId39" Type="http://schemas.openxmlformats.org/officeDocument/2006/relationships/oleObject" Target="embeddings/oleObject13.bin"/><Relationship Id="rId38" Type="http://schemas.openxmlformats.org/officeDocument/2006/relationships/oleObject" Target="embeddings/oleObject12.bin"/><Relationship Id="rId37" Type="http://schemas.openxmlformats.org/officeDocument/2006/relationships/oleObject" Target="embeddings/oleObject11.bin"/><Relationship Id="rId36" Type="http://schemas.openxmlformats.org/officeDocument/2006/relationships/image" Target="media/image18.wmf"/><Relationship Id="rId35" Type="http://schemas.openxmlformats.org/officeDocument/2006/relationships/oleObject" Target="embeddings/oleObject10.bin"/><Relationship Id="rId34" Type="http://schemas.openxmlformats.org/officeDocument/2006/relationships/image" Target="media/image17.wmf"/><Relationship Id="rId33" Type="http://schemas.openxmlformats.org/officeDocument/2006/relationships/oleObject" Target="embeddings/oleObject9.bin"/><Relationship Id="rId32" Type="http://schemas.openxmlformats.org/officeDocument/2006/relationships/image" Target="media/image16.png"/><Relationship Id="rId31" Type="http://schemas.openxmlformats.org/officeDocument/2006/relationships/image" Target="media/image15.wmf"/><Relationship Id="rId30" Type="http://schemas.openxmlformats.org/officeDocument/2006/relationships/oleObject" Target="embeddings/oleObject8.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7.bin"/><Relationship Id="rId27" Type="http://schemas.openxmlformats.org/officeDocument/2006/relationships/oleObject" Target="embeddings/oleObject6.bin"/><Relationship Id="rId26" Type="http://schemas.openxmlformats.org/officeDocument/2006/relationships/image" Target="media/image13.wmf"/><Relationship Id="rId25" Type="http://schemas.openxmlformats.org/officeDocument/2006/relationships/oleObject" Target="embeddings/oleObject5.bin"/><Relationship Id="rId24" Type="http://schemas.openxmlformats.org/officeDocument/2006/relationships/oleObject" Target="embeddings/oleObject4.bin"/><Relationship Id="rId23" Type="http://schemas.openxmlformats.org/officeDocument/2006/relationships/image" Target="media/image12.wmf"/><Relationship Id="rId22" Type="http://schemas.openxmlformats.org/officeDocument/2006/relationships/oleObject" Target="embeddings/oleObject3.bin"/><Relationship Id="rId21" Type="http://schemas.openxmlformats.org/officeDocument/2006/relationships/image" Target="media/image11.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oleObject" Target="embeddings/oleObject1.bin"/><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16</Pages>
  <Words>12980</Words>
  <Characters>13651</Characters>
  <Lines>0</Lines>
  <Paragraphs>0</Paragraphs>
  <TotalTime>0</TotalTime>
  <ScaleCrop>false</ScaleCrop>
  <LinksUpToDate>false</LinksUpToDate>
  <CharactersWithSpaces>13939</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2026-05-18T13:42:00Z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2026-05-18T07:27:31Z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C5F2037F64034D6984C5C7B8C9990D25_12</vt:lpwstr>
  </property>
</Properties>
</file>