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A4552B">
      <w:pPr>
        <w:pStyle w:val="5"/>
        <w:spacing w:after="100" w:afterAutospacing="0"/>
        <w:jc w:val="center"/>
      </w:pPr>
      <w:bookmarkStart w:id="0" w:name="_GoBack"/>
      <w:bookmarkEnd w:id="0"/>
      <w:r>
        <w:t>安徽省芜湖市安徽师范大学附属中学2025-2026学年高一上学期期末生物学试题</w:t>
      </w:r>
    </w:p>
    <w:p w14:paraId="5480837C">
      <w:pPr>
        <w:pStyle w:val="6"/>
      </w:pPr>
    </w:p>
    <w:p w14:paraId="23D6E9EF">
      <w:pPr>
        <w:pStyle w:val="7"/>
        <w:spacing w:before="200" w:beforeAutospacing="0" w:after="200" w:afterAutospacing="0"/>
      </w:pPr>
      <w:r>
        <w:t>一、单选题</w:t>
      </w:r>
    </w:p>
    <w:p w14:paraId="12E2867A">
      <w:pPr>
        <w:pStyle w:val="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下列关于大肠杆菌和蓝细菌的说法错误的是</w:t>
      </w:r>
      <w:r>
        <w:rPr>
          <w:rFonts w:ascii="Times New Roman" w:hAnsi="Times New Roman" w:eastAsia="Times New Roman" w:cs="Times New Roman"/>
          <w:color w:val="000000"/>
          <w:sz w:val="21"/>
          <w:u w:val="none"/>
          <w:shd w:val="clear" w:color="auto" w:fill="auto"/>
          <w:vertAlign w:val="baseline"/>
        </w:rPr>
        <w:t>（　　）</w:t>
      </w:r>
    </w:p>
    <w:p w14:paraId="437DAAE8">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二者都有生物膜系统</w:t>
      </w:r>
    </w:p>
    <w:p w14:paraId="49C3AA3C">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二者都有细胞膜和细胞质</w:t>
      </w:r>
    </w:p>
    <w:p w14:paraId="600B61BF">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二者都没有以核膜包被的细胞核</w:t>
      </w:r>
    </w:p>
    <w:p w14:paraId="4ECA8434">
      <w:pPr>
        <w:pStyle w:val="8"/>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二者都同时含有</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RNA</w:t>
      </w:r>
    </w:p>
    <w:p w14:paraId="632FC6CB">
      <w:pPr>
        <w:pStyle w:val="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我国科学家团队成功人工合成了具有感染性的脊髓灰质炎病毒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仅由</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和蛋白质组成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该病毒可在猴肾细胞中增殖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6AF9BB85">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对人工病毒的研究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有利于疾病防治</w:t>
      </w:r>
    </w:p>
    <w:p w14:paraId="10461194">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人工合成的病毒能在培养基中培养</w:t>
      </w:r>
    </w:p>
    <w:p w14:paraId="77AF7CD1">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合成该病毒的原料为核苷酸和氨基酸</w:t>
      </w:r>
    </w:p>
    <w:p w14:paraId="5256FF34">
      <w:pPr>
        <w:pStyle w:val="9"/>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高温处理可以使该病毒失去活性</w:t>
      </w:r>
    </w:p>
    <w:p w14:paraId="05EC56CA">
      <w:pPr>
        <w:pStyle w:val="1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生命活动离不开细胞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下列有关说法错误的是</w:t>
      </w:r>
      <w:r>
        <w:rPr>
          <w:rFonts w:ascii="Times New Roman" w:hAnsi="Times New Roman" w:eastAsia="Times New Roman" w:cs="Times New Roman"/>
          <w:color w:val="000000"/>
          <w:sz w:val="21"/>
          <w:u w:val="none"/>
          <w:shd w:val="clear" w:color="auto" w:fill="auto"/>
          <w:vertAlign w:val="baseline"/>
        </w:rPr>
        <w:t>（　　）</w:t>
      </w:r>
    </w:p>
    <w:p w14:paraId="49981B62">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生物的各项生命活动都是在细胞内进行的</w:t>
      </w:r>
    </w:p>
    <w:p w14:paraId="4DBF656C">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生物与环境之间物质与能量的交换以细胞代谢为基础</w:t>
      </w:r>
    </w:p>
    <w:p w14:paraId="5BD251FF">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遗传和变异以细胞内基因的传递和变化为基础</w:t>
      </w:r>
    </w:p>
    <w:p w14:paraId="3B8724F7">
      <w:pPr>
        <w:pStyle w:val="10"/>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生物体的生长发育以细胞增殖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分化为基础</w:t>
      </w:r>
    </w:p>
    <w:p w14:paraId="46DBB88A">
      <w:pPr>
        <w:pStyle w:val="1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细胞学说是</w:t>
      </w: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世纪自然科学三大发现之一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35BD4FB1">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细胞学说的建立标志着生物学研究进入了分子水平</w:t>
      </w:r>
    </w:p>
    <w:p w14:paraId="04C4F56A">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施莱登和施旺运用完全归纳法建立了细胞学说</w:t>
      </w:r>
    </w:p>
    <w:p w14:paraId="5207C507">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细胞学说提出所有动植物都由细胞发育而来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并由细胞和细胞产物所构成</w:t>
      </w:r>
    </w:p>
    <w:p w14:paraId="22F6C76B">
      <w:pPr>
        <w:pStyle w:val="11"/>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细胞学说揭示了动植物的统一性和多样性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从而阐明了生物界的统一性与多样性</w:t>
      </w:r>
    </w:p>
    <w:p w14:paraId="06A26570">
      <w:pPr>
        <w:pStyle w:val="1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下列关于组成细胞的物质与元素的叙述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54488F30">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细胞中无机盐的含量很少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主要以离子形式存在</w:t>
      </w:r>
    </w:p>
    <w:p w14:paraId="1BBFFC20">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组成生物体的化学元素在无机自然界中都可以找到</w:t>
      </w:r>
    </w:p>
    <w:p w14:paraId="5F77B1D8">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磷在维持核糖体膜的结构和功能上具有重要作用</w:t>
      </w:r>
    </w:p>
    <w:p w14:paraId="123CA71F">
      <w:pPr>
        <w:pStyle w:val="12"/>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氮元素不仅参与叶绿素组成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也是构成蛋白质等多种物质</w:t>
      </w:r>
    </w:p>
    <w:p w14:paraId="5D345380">
      <w:pPr>
        <w:pStyle w:val="1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科学家将编码天然蜘蛛丝蛋白的基因导入家蚕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使其表达出一种特殊的复合纤维蛋白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该复合纤维蛋白的韧性优于天然蚕丝蛋白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下列有关该复合纤维蛋白的叙述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24438C13">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组成该蛋白的氨基酸种类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数目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排列顺序及连接方式可能与天然蛋白均不同</w:t>
      </w:r>
    </w:p>
    <w:p w14:paraId="4598B55F">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若用同位素</w:t>
      </w:r>
      <w:r>
        <w:rPr>
          <w:rFonts w:ascii="Times New Roman" w:hAnsi="Times New Roman" w:eastAsia="Times New Roman" w:cs="Times New Roman"/>
          <w:color w:val="000000"/>
          <w:sz w:val="21"/>
          <w:u w:val="none"/>
          <w:shd w:val="clear" w:color="auto" w:fill="auto"/>
          <w:vertAlign w:val="superscript"/>
        </w:rPr>
        <w:t>3</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标记亮氨酸中的氢原子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可追踪该蛋白在家蚕细胞中的合成路径</w:t>
      </w:r>
    </w:p>
    <w:p w14:paraId="02BE6F02">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该蛋白属于分泌蛋白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其多肽链的合成是在游离型核糖体上最先开始的</w:t>
      </w:r>
    </w:p>
    <w:p w14:paraId="3D5A20A2">
      <w:pPr>
        <w:pStyle w:val="13"/>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该蛋白用高温处理后其韧性可能改变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但仍可与双缩脲试剂反应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产生紫色</w:t>
      </w:r>
    </w:p>
    <w:p w14:paraId="28E18D69">
      <w:pPr>
        <w:pStyle w:val="1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脂质在细胞中具有独特的生物学功能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下列叙述错误的是</w:t>
      </w:r>
      <w:r>
        <w:rPr>
          <w:rFonts w:ascii="Times New Roman" w:hAnsi="Times New Roman" w:eastAsia="Times New Roman" w:cs="Times New Roman"/>
          <w:color w:val="000000"/>
          <w:sz w:val="21"/>
          <w:u w:val="none"/>
          <w:shd w:val="clear" w:color="auto" w:fill="auto"/>
          <w:vertAlign w:val="baseline"/>
        </w:rPr>
        <w:t>（　　）</w:t>
      </w:r>
    </w:p>
    <w:p w14:paraId="427AE5D4">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脂质存在于所有细胞中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与糖类相比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其氢含量高而氧含量低</w:t>
      </w:r>
    </w:p>
    <w:p w14:paraId="7D706183">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脂肪是细胞中良好的储能物质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不饱和脂肪酸在常温下呈液态</w:t>
      </w:r>
    </w:p>
    <w:p w14:paraId="10534765">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胆固醇既是细胞膜的重要组分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又参与血液中脂质的运输</w:t>
      </w:r>
    </w:p>
    <w:p w14:paraId="7676E575">
      <w:pPr>
        <w:pStyle w:val="14"/>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蛇毒中的磷脂酶因水解红细胞膜蛋白而导致溶血</w:t>
      </w:r>
    </w:p>
    <w:p w14:paraId="7DB76265">
      <w:pPr>
        <w:pStyle w:val="1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一多肽链分子式为</w:t>
      </w:r>
      <w:r>
        <w:object>
          <v:shape id="_x0000_i1025" o:spt="75" alt="试题资源网 stzy.com" type="#_x0000_t75" style="height:16.45pt;width:55.4pt;" o:ole="t" filled="f" o:preferrelative="t" stroked="f" coordsize="21600,21600">
            <v:path/>
            <v:fill on="f" focussize="0,0"/>
            <v:stroke on="f" joinstyle="miter"/>
            <v:imagedata r:id="rId10" o:title="eqId29a74bf5b11ef789a0303e5c8bc2e93d"/>
            <o:lock v:ext="edit" aspectratio="t"/>
            <w10:wrap type="none"/>
            <w10:anchorlock/>
          </v:shape>
          <o:OLEObject Type="Embed" ProgID="Equation.DSMT4" ShapeID="_x0000_i1025" DrawAspect="Content" ObjectID="_1468075725" r:id="rId9">
            <o:LockedField>false</o:LockedField>
          </o:OLEObject>
        </w:objec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彻底水解后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只得到下列四种氨基酸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请分析推算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该多肽水解后得到的赖氨酸个数为</w:t>
      </w:r>
      <w:r>
        <w:rPr>
          <w:rFonts w:ascii="Times New Roman" w:hAnsi="Times New Roman" w:eastAsia="Times New Roman" w:cs="Times New Roman"/>
          <w:color w:val="000000"/>
          <w:sz w:val="21"/>
          <w:u w:val="none"/>
          <w:shd w:val="clear" w:color="auto" w:fill="auto"/>
          <w:vertAlign w:val="baseline"/>
        </w:rPr>
        <w:t>（　　）</w:t>
      </w:r>
    </w:p>
    <w:p w14:paraId="480B93C0">
      <w:pPr>
        <w:pStyle w:val="15"/>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812165"/>
            <wp:effectExtent l="0" t="0" r="635" b="6985"/>
            <wp:docPr id="285" name="_x0000_i0377"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_x0000_i0377" descr="试题资源网 stzy.com"/>
                    <pic:cNvPicPr>
                      <a:picLocks noChangeAspect="1"/>
                    </pic:cNvPicPr>
                  </pic:nvPicPr>
                  <pic:blipFill>
                    <a:blip r:embed="rId11"/>
                    <a:stretch>
                      <a:fillRect/>
                    </a:stretch>
                  </pic:blipFill>
                  <pic:spPr>
                    <a:xfrm>
                      <a:off x="0" y="0"/>
                      <a:ext cx="5276215" cy="812165"/>
                    </a:xfrm>
                    <a:prstGeom prst="rect">
                      <a:avLst/>
                    </a:prstGeom>
                  </pic:spPr>
                </pic:pic>
              </a:graphicData>
            </a:graphic>
          </wp:inline>
        </w:drawing>
      </w:r>
    </w:p>
    <w:p w14:paraId="426C7AD3">
      <w:pPr>
        <w:pStyle w:val="15"/>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A．p+q+1</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B．q-p +1</w:t>
      </w:r>
    </w:p>
    <w:p w14:paraId="254DA883">
      <w:pPr>
        <w:pStyle w:val="15"/>
        <w:tabs>
          <w:tab w:val="left" w:pos="4156"/>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C．p-q-1</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D．p-q+1</w:t>
      </w:r>
    </w:p>
    <w:p w14:paraId="18C984BC">
      <w:pPr>
        <w:pStyle w:val="1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下列关于细胞或细胞结构的说法中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正确的有几项</w:t>
      </w:r>
      <w:r>
        <w:rPr>
          <w:rFonts w:ascii="Times New Roman" w:hAnsi="Times New Roman" w:eastAsia="Times New Roman" w:cs="Times New Roman"/>
          <w:color w:val="000000"/>
          <w:sz w:val="21"/>
          <w:u w:val="none"/>
          <w:shd w:val="clear" w:color="auto" w:fill="auto"/>
          <w:vertAlign w:val="baseline"/>
        </w:rPr>
        <w:t>（　　）</w:t>
      </w:r>
    </w:p>
    <w:p w14:paraId="0E6706D3">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高等植物的成熟细胞的液泡和细胞质基质中都含有无机盐和糖类</w:t>
      </w:r>
    </w:p>
    <w:p w14:paraId="3B0FC139">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叶绿体的类囊体薄膜上含有自身光合作用所需的各种色素</w:t>
      </w:r>
    </w:p>
    <w:p w14:paraId="7AD87683">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高倍显微镜下的动物细胞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能观察到细胞膜的亚显微结构</w:t>
      </w:r>
    </w:p>
    <w:p w14:paraId="240B3C21">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细胞膜中载体种类和数量是其功能特性的基础</w:t>
      </w:r>
    </w:p>
    <w:p w14:paraId="790D13AA">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⑤</w:t>
      </w:r>
      <w:r>
        <w:rPr>
          <w:rFonts w:ascii="宋体" w:hAnsi="宋体" w:eastAsia="宋体" w:cs="宋体"/>
          <w:color w:val="000000"/>
          <w:sz w:val="21"/>
          <w:u w:val="none"/>
          <w:shd w:val="clear" w:color="auto" w:fill="auto"/>
          <w:vertAlign w:val="baseline"/>
        </w:rPr>
        <w:t>细胞中具有双层膜结构的细胞器是叶绿体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线粒体和核膜</w:t>
      </w:r>
    </w:p>
    <w:p w14:paraId="53B55F3B">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⑥</w:t>
      </w:r>
      <w:r>
        <w:rPr>
          <w:rFonts w:ascii="宋体" w:hAnsi="宋体" w:eastAsia="宋体" w:cs="宋体"/>
          <w:color w:val="000000"/>
          <w:sz w:val="21"/>
          <w:u w:val="none"/>
          <w:shd w:val="clear" w:color="auto" w:fill="auto"/>
          <w:vertAlign w:val="baseline"/>
        </w:rPr>
        <w:t>真核细胞的细胞骨架和生物膜系统都有物质运输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能量转换和信息传递的功能</w:t>
      </w:r>
    </w:p>
    <w:p w14:paraId="17B88535">
      <w:pPr>
        <w:pStyle w:val="16"/>
        <w:tabs>
          <w:tab w:val="left" w:pos="2078"/>
          <w:tab w:val="left" w:pos="4156"/>
          <w:tab w:val="left" w:pos="6234"/>
        </w:tabs>
        <w:spacing w:line="320" w:lineRule="auto"/>
        <w:ind w:left="30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A．2</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B．3</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C．4</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D．5</w:t>
      </w:r>
      <w:r>
        <w:rPr>
          <w:rFonts w:ascii="宋体" w:hAnsi="宋体" w:eastAsia="宋体" w:cs="宋体"/>
          <w:color w:val="000000"/>
          <w:sz w:val="21"/>
          <w:u w:val="none"/>
          <w:shd w:val="clear" w:color="auto" w:fill="auto"/>
          <w:vertAlign w:val="baseline"/>
        </w:rPr>
        <w:t>项</w:t>
      </w:r>
    </w:p>
    <w:p w14:paraId="6BC313AA">
      <w:pPr>
        <w:pStyle w:val="1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是存在于多种组织细胞膜表面的蛋白质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为验证蛋白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为水通道蛋白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研究者进行了相关实验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处理及结果见下表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w:t>
      </w:r>
    </w:p>
    <w:tbl>
      <w:tblPr>
        <w:tblStyle w:val="2"/>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2250"/>
        <w:gridCol w:w="2250"/>
      </w:tblGrid>
      <w:tr w14:paraId="42EA5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ADD0825">
            <w:pPr>
              <w:pStyle w:val="17"/>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组别</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B25AD31">
            <w:pPr>
              <w:pStyle w:val="17"/>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在等渗溶液中进行的处理</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0C46BA6">
            <w:pPr>
              <w:pStyle w:val="17"/>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在低渗溶液中测定卵母细胞的水通透速率</w:t>
            </w:r>
          </w:p>
        </w:tc>
      </w:tr>
      <w:tr w14:paraId="5225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CCA6998">
            <w:pPr>
              <w:pStyle w:val="17"/>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Ⅰ</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5F8C1E9">
            <w:pPr>
              <w:pStyle w:val="17"/>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向卵母细胞注入微量水</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11A8D3C">
            <w:pPr>
              <w:pStyle w:val="17"/>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27.9</w:t>
            </w:r>
          </w:p>
        </w:tc>
      </w:tr>
      <w:tr w14:paraId="6018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831290D">
            <w:pPr>
              <w:pStyle w:val="17"/>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Ⅱ</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D48B74E">
            <w:pPr>
              <w:pStyle w:val="17"/>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向卵母细胞注入蛋白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w:t>
            </w:r>
            <w:r>
              <w:rPr>
                <w:rFonts w:ascii="Times New Roman" w:hAnsi="Times New Roman" w:eastAsia="Times New Roman" w:cs="Times New Roman"/>
                <w:color w:val="000000"/>
                <w:sz w:val="21"/>
                <w:u w:val="none"/>
                <w:shd w:val="clear" w:color="auto" w:fill="auto"/>
                <w:vertAlign w:val="baseline"/>
              </w:rPr>
              <w:t>mRNA</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1A35CBE">
            <w:pPr>
              <w:pStyle w:val="17"/>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210.0</w:t>
            </w:r>
          </w:p>
        </w:tc>
      </w:tr>
      <w:tr w14:paraId="585B9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3EAB946">
            <w:pPr>
              <w:pStyle w:val="17"/>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Ⅲ</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87398A9">
            <w:pPr>
              <w:pStyle w:val="17"/>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将部分</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细胞放入含</w:t>
            </w:r>
            <w:r>
              <w:rPr>
                <w:rFonts w:ascii="Times New Roman" w:hAnsi="Times New Roman" w:eastAsia="Times New Roman" w:cs="Times New Roman"/>
                <w:color w:val="000000"/>
                <w:sz w:val="21"/>
                <w:u w:val="none"/>
                <w:shd w:val="clear" w:color="auto" w:fill="auto"/>
                <w:vertAlign w:val="baseline"/>
              </w:rPr>
              <w:t>HgCl</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的等渗溶液中</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222E1F2">
            <w:pPr>
              <w:pStyle w:val="17"/>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80.7</w:t>
            </w:r>
          </w:p>
        </w:tc>
      </w:tr>
    </w:tbl>
    <w:p w14:paraId="3C045D06">
      <w:pPr>
        <w:pStyle w:val="17"/>
        <w:spacing w:line="320" w:lineRule="auto"/>
        <w:jc w:val="left"/>
        <w:textAlignment w:val="center"/>
        <w:rPr>
          <w:sz w:val="21"/>
        </w:rPr>
      </w:pPr>
      <w:r>
        <w:rPr>
          <w:rFonts w:ascii="宋体" w:hAnsi="宋体" w:eastAsia="宋体" w:cs="宋体"/>
          <w:color w:val="000000"/>
          <w:sz w:val="21"/>
          <w:u w:val="none"/>
          <w:shd w:val="clear" w:color="auto" w:fill="auto"/>
          <w:vertAlign w:val="baseline"/>
        </w:rPr>
        <w:t>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卵母细胞接受蛋白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w:t>
      </w:r>
      <w:r>
        <w:rPr>
          <w:rFonts w:ascii="Times New Roman" w:hAnsi="Times New Roman" w:eastAsia="Times New Roman" w:cs="Times New Roman"/>
          <w:color w:val="000000"/>
          <w:sz w:val="21"/>
          <w:u w:val="none"/>
          <w:shd w:val="clear" w:color="auto" w:fill="auto"/>
          <w:vertAlign w:val="baseline"/>
        </w:rPr>
        <w:t>mRNA</w:t>
      </w:r>
      <w:r>
        <w:rPr>
          <w:rFonts w:ascii="宋体" w:hAnsi="宋体" w:eastAsia="宋体" w:cs="宋体"/>
          <w:color w:val="000000"/>
          <w:sz w:val="21"/>
          <w:u w:val="none"/>
          <w:shd w:val="clear" w:color="auto" w:fill="auto"/>
          <w:vertAlign w:val="baseline"/>
        </w:rPr>
        <w:t>后可以合成蛋白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并将其整合到细胞膜上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水通透速率的单位为</w:t>
      </w:r>
      <w:r>
        <w:rPr>
          <w:rFonts w:ascii="Times New Roman" w:hAnsi="Times New Roman" w:eastAsia="Times New Roman" w:cs="Times New Roman"/>
          <w:color w:val="000000"/>
          <w:sz w:val="21"/>
          <w:u w:val="none"/>
          <w:shd w:val="clear" w:color="auto" w:fill="auto"/>
          <w:vertAlign w:val="baseline"/>
        </w:rPr>
        <w:t>cm/s·10</w:t>
      </w:r>
      <w:r>
        <w:rPr>
          <w:rFonts w:ascii="Times New Roman" w:hAnsi="Times New Roman" w:eastAsia="Times New Roman" w:cs="Times New Roman"/>
          <w:color w:val="000000"/>
          <w:sz w:val="21"/>
          <w:u w:val="none"/>
          <w:shd w:val="clear" w:color="auto" w:fill="auto"/>
          <w:vertAlign w:val="superscript"/>
        </w:rPr>
        <w:t>-4</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等渗溶液和低渗溶液分别为浓度与细胞质浓度相等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小于细胞质浓度的溶液</w:t>
      </w:r>
      <w:r>
        <w:rPr>
          <w:rFonts w:ascii="Times New Roman" w:hAnsi="Times New Roman" w:eastAsia="Times New Roman" w:cs="Times New Roman"/>
          <w:color w:val="000000"/>
          <w:sz w:val="21"/>
          <w:u w:val="none"/>
          <w:shd w:val="clear" w:color="auto" w:fill="auto"/>
          <w:vertAlign w:val="baseline"/>
        </w:rPr>
        <w:t>。</w:t>
      </w:r>
    </w:p>
    <w:p w14:paraId="50C96FA0">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实验所用卵母细胞的细胞膜上可能不含蛋白</w:t>
      </w:r>
      <w:r>
        <w:rPr>
          <w:rFonts w:ascii="Times New Roman" w:hAnsi="Times New Roman" w:eastAsia="Times New Roman" w:cs="Times New Roman"/>
          <w:color w:val="000000"/>
          <w:sz w:val="21"/>
          <w:u w:val="none"/>
          <w:shd w:val="clear" w:color="auto" w:fill="auto"/>
          <w:vertAlign w:val="baseline"/>
        </w:rPr>
        <w:t>A</w:t>
      </w:r>
    </w:p>
    <w:p w14:paraId="7C24CFEB">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B．Ⅲ</w:t>
      </w:r>
      <w:r>
        <w:rPr>
          <w:rFonts w:ascii="宋体" w:hAnsi="宋体" w:eastAsia="宋体" w:cs="宋体"/>
          <w:color w:val="000000"/>
          <w:sz w:val="21"/>
          <w:u w:val="none"/>
          <w:shd w:val="clear" w:color="auto" w:fill="auto"/>
          <w:vertAlign w:val="baseline"/>
        </w:rPr>
        <w:t>组中</w:t>
      </w:r>
      <w:r>
        <w:rPr>
          <w:rFonts w:ascii="Times New Roman" w:hAnsi="Times New Roman" w:eastAsia="Times New Roman" w:cs="Times New Roman"/>
          <w:color w:val="000000"/>
          <w:sz w:val="21"/>
          <w:u w:val="none"/>
          <w:shd w:val="clear" w:color="auto" w:fill="auto"/>
          <w:vertAlign w:val="baseline"/>
        </w:rPr>
        <w:t>HgCl</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的作用可能是使蛋白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变性</w:t>
      </w:r>
    </w:p>
    <w:p w14:paraId="5D7D83C9">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本实验可以初步证明蛋白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是水通道蛋白</w:t>
      </w:r>
    </w:p>
    <w:p w14:paraId="61A03726">
      <w:pPr>
        <w:pStyle w:val="1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提高低渗溶液浓度</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组水通透速率将提高</w:t>
      </w:r>
    </w:p>
    <w:p w14:paraId="2BD014DE">
      <w:pPr>
        <w:pStyle w:val="1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下列关于细胞膜结构与功能的相关叙述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7FFA005F">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膜蛋白的种类和数量越丰富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细胞膜的功能越复杂</w:t>
      </w:r>
    </w:p>
    <w:p w14:paraId="77CF3D0B">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贯穿磷脂分子层的蛋白质可能具有运输物质的功能</w:t>
      </w:r>
    </w:p>
    <w:p w14:paraId="57C30B6F">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台盼蓝鉴定细胞的死活是利用细胞膜的流动性</w:t>
      </w:r>
    </w:p>
    <w:p w14:paraId="0595EF33">
      <w:pPr>
        <w:pStyle w:val="18"/>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高等植物细胞间的胞间连丝有信息交流的作用</w:t>
      </w:r>
    </w:p>
    <w:p w14:paraId="4500BB07">
      <w:pPr>
        <w:pStyle w:val="1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下列有关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观察叶绿体和细胞质的流动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实验的叙述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正确的是</w:t>
      </w:r>
      <w:r>
        <w:rPr>
          <w:rFonts w:ascii="Times New Roman" w:hAnsi="Times New Roman" w:eastAsia="Times New Roman" w:cs="Times New Roman"/>
          <w:color w:val="000000"/>
          <w:sz w:val="21"/>
          <w:u w:val="none"/>
          <w:shd w:val="clear" w:color="auto" w:fill="auto"/>
          <w:vertAlign w:val="baseline"/>
        </w:rPr>
        <w:t>（　　）</w:t>
      </w:r>
    </w:p>
    <w:p w14:paraId="27E78498">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可选用新鲜菠菜的下表皮细胞观察叶绿体的形态和分布</w:t>
      </w:r>
    </w:p>
    <w:p w14:paraId="0D578046">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观察细胞质的流动时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可用液泡的运动作为标志</w:t>
      </w:r>
    </w:p>
    <w:p w14:paraId="11FE49EE">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若观察到胞质环流的方向为逆时针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则实际为逆时针</w:t>
      </w:r>
    </w:p>
    <w:p w14:paraId="72E04D04">
      <w:pPr>
        <w:pStyle w:val="19"/>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在高倍显微镜下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可观察到叶绿体的形态和结构</w:t>
      </w:r>
    </w:p>
    <w:p w14:paraId="62405DFA">
      <w:pPr>
        <w:pStyle w:val="2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w:t>
      </w:r>
      <w:r>
        <w:rPr>
          <w:rFonts w:ascii="宋体" w:hAnsi="宋体" w:eastAsia="宋体" w:cs="宋体"/>
          <w:color w:val="000000"/>
          <w:sz w:val="21"/>
          <w:u w:val="none"/>
          <w:shd w:val="clear" w:color="auto" w:fill="auto"/>
          <w:vertAlign w:val="baseline"/>
        </w:rPr>
        <w:t>下列关于细胞核的叙述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正确的是</w:t>
      </w:r>
      <w:r>
        <w:rPr>
          <w:rFonts w:ascii="Times New Roman" w:hAnsi="Times New Roman" w:eastAsia="Times New Roman" w:cs="Times New Roman"/>
          <w:color w:val="000000"/>
          <w:sz w:val="21"/>
          <w:u w:val="none"/>
          <w:shd w:val="clear" w:color="auto" w:fill="auto"/>
          <w:vertAlign w:val="baseline"/>
        </w:rPr>
        <w:t>（　　）</w:t>
      </w:r>
    </w:p>
    <w:p w14:paraId="0855B0C2">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细胞核是细胞代谢和遗传的中心</w:t>
      </w:r>
    </w:p>
    <w:p w14:paraId="72731CE1">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物质通过核孔可自由进出细胞核</w:t>
      </w:r>
    </w:p>
    <w:p w14:paraId="237269A2">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染色体与染色质属于同一种物质</w:t>
      </w:r>
    </w:p>
    <w:p w14:paraId="6F5E09B4">
      <w:pPr>
        <w:pStyle w:val="20"/>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所有细胞的核糖体形成都与核仁有关</w:t>
      </w:r>
    </w:p>
    <w:p w14:paraId="78CFBD6C">
      <w:pPr>
        <w:pStyle w:val="2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14．</w:t>
      </w:r>
      <w:r>
        <w:rPr>
          <w:rFonts w:ascii="宋体" w:hAnsi="宋体" w:eastAsia="宋体" w:cs="宋体"/>
          <w:color w:val="000000"/>
          <w:sz w:val="21"/>
          <w:u w:val="none"/>
          <w:shd w:val="clear" w:color="auto" w:fill="auto"/>
          <w:vertAlign w:val="baseline"/>
        </w:rPr>
        <w:t>某研究小组为探究不同离子对淀粉酶活性的影响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以淀粉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淀粉酶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碘液和表格中各种试剂为材料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进行了如下实验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关于本实验的分析与评价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870"/>
        <w:gridCol w:w="1156"/>
        <w:gridCol w:w="1206"/>
        <w:gridCol w:w="1264"/>
        <w:gridCol w:w="1290"/>
      </w:tblGrid>
      <w:tr w14:paraId="2A8B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75513D6">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试管编号</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DF9EACB">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1</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0D27343">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2</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1D5925E">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3</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D13D7D6">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4</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5FC2455">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5</w:t>
            </w:r>
          </w:p>
        </w:tc>
      </w:tr>
      <w:tr w14:paraId="4D60B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A5B232D">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加入试剂</w:t>
            </w:r>
            <w:r>
              <w:rPr>
                <w:rFonts w:ascii="Times New Roman" w:hAnsi="Times New Roman" w:eastAsia="Times New Roman" w:cs="Times New Roman"/>
                <w:color w:val="000000"/>
                <w:sz w:val="21"/>
                <w:u w:val="none"/>
                <w:shd w:val="clear" w:color="auto" w:fill="auto"/>
                <w:vertAlign w:val="baseline"/>
              </w:rPr>
              <w:t>1mL</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62DD7EE">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蒸馏水</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557EB35">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NaCl</w:t>
            </w:r>
            <w:r>
              <w:rPr>
                <w:rFonts w:ascii="宋体" w:hAnsi="宋体" w:eastAsia="宋体" w:cs="宋体"/>
                <w:color w:val="000000"/>
                <w:sz w:val="21"/>
                <w:u w:val="none"/>
                <w:shd w:val="clear" w:color="auto" w:fill="auto"/>
                <w:vertAlign w:val="baseline"/>
              </w:rPr>
              <w:t>溶液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8E1BF78">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CuCl</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溶液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D8D194D">
            <w:pPr>
              <w:pStyle w:val="2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CaSO</w:t>
            </w:r>
            <w:r>
              <w:rPr>
                <w:rFonts w:ascii="Times New Roman" w:hAnsi="Times New Roman" w:eastAsia="Times New Roman" w:cs="Times New Roman"/>
                <w:color w:val="000000"/>
                <w:sz w:val="21"/>
                <w:u w:val="none"/>
                <w:shd w:val="clear" w:color="auto" w:fill="auto"/>
                <w:vertAlign w:val="subscript"/>
              </w:rPr>
              <w:t>4</w:t>
            </w:r>
            <w:r>
              <w:rPr>
                <w:rFonts w:ascii="宋体" w:hAnsi="宋体" w:eastAsia="宋体" w:cs="宋体"/>
                <w:color w:val="000000"/>
                <w:sz w:val="21"/>
                <w:u w:val="none"/>
                <w:shd w:val="clear" w:color="auto" w:fill="auto"/>
                <w:vertAlign w:val="baseline"/>
              </w:rPr>
              <w:t>溶液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2DE2277">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稀盐酸溶液</w:t>
            </w:r>
          </w:p>
        </w:tc>
      </w:tr>
      <w:tr w14:paraId="1E225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3925CB2">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颜色反应</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93A93E3">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棕黄色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2618D4E">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棕黄色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676E342">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蓝色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2C47C07">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棕黄色</w:t>
            </w:r>
          </w:p>
        </w:tc>
        <w:tc>
          <w:tcPr>
            <w:tcW w:w="0" w:type="auto"/>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51A8C7AA">
            <w:pPr>
              <w:pStyle w:val="2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蓝色</w:t>
            </w:r>
          </w:p>
        </w:tc>
      </w:tr>
    </w:tbl>
    <w:p w14:paraId="7FAE56CC">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本实验应在最适温度下进行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自变量是加入的不同试剂类型</w:t>
      </w:r>
    </w:p>
    <w:p w14:paraId="2BDE470A">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B．2</w:t>
      </w:r>
      <w:r>
        <w:rPr>
          <w:rFonts w:ascii="宋体" w:hAnsi="宋体" w:eastAsia="宋体" w:cs="宋体"/>
          <w:color w:val="000000"/>
          <w:sz w:val="21"/>
          <w:u w:val="none"/>
          <w:shd w:val="clear" w:color="auto" w:fill="auto"/>
          <w:vertAlign w:val="baseline"/>
        </w:rPr>
        <w:t>号的结果说明</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或者</w:t>
      </w:r>
      <w:r>
        <w:rPr>
          <w:rFonts w:ascii="Times New Roman" w:hAnsi="Times New Roman" w:eastAsia="Times New Roman" w:cs="Times New Roman"/>
          <w:color w:val="000000"/>
          <w:sz w:val="21"/>
          <w:u w:val="none"/>
          <w:shd w:val="clear" w:color="auto" w:fill="auto"/>
          <w:vertAlign w:val="baseline"/>
        </w:rPr>
        <w:t>Cl⁻</w:t>
      </w:r>
      <w:r>
        <w:rPr>
          <w:rFonts w:ascii="宋体" w:hAnsi="宋体" w:eastAsia="宋体" w:cs="宋体"/>
          <w:color w:val="000000"/>
          <w:sz w:val="21"/>
          <w:u w:val="none"/>
          <w:shd w:val="clear" w:color="auto" w:fill="auto"/>
          <w:vertAlign w:val="baseline"/>
        </w:rPr>
        <w:t>是唾液淀粉酶的激活剂</w:t>
      </w:r>
    </w:p>
    <w:p w14:paraId="657AF9AA">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C．3</w:t>
      </w:r>
      <w:r>
        <w:rPr>
          <w:rFonts w:ascii="宋体" w:hAnsi="宋体" w:eastAsia="宋体" w:cs="宋体"/>
          <w:color w:val="000000"/>
          <w:sz w:val="21"/>
          <w:u w:val="none"/>
          <w:shd w:val="clear" w:color="auto" w:fill="auto"/>
          <w:vertAlign w:val="baseline"/>
        </w:rPr>
        <w:t>号的结果证明</w:t>
      </w:r>
      <w:r>
        <w:rPr>
          <w:rFonts w:ascii="Times New Roman" w:hAnsi="Times New Roman" w:eastAsia="Times New Roman" w:cs="Times New Roman"/>
          <w:color w:val="000000"/>
          <w:sz w:val="21"/>
          <w:u w:val="none"/>
          <w:shd w:val="clear" w:color="auto" w:fill="auto"/>
          <w:vertAlign w:val="baseline"/>
        </w:rPr>
        <w:t>Cu</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对唾液淀粉酶活性可能具有抑制作用</w:t>
      </w:r>
    </w:p>
    <w:p w14:paraId="0B4B5DD3">
      <w:pPr>
        <w:pStyle w:val="21"/>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D．5</w:t>
      </w:r>
      <w:r>
        <w:rPr>
          <w:rFonts w:ascii="宋体" w:hAnsi="宋体" w:eastAsia="宋体" w:cs="宋体"/>
          <w:color w:val="000000"/>
          <w:sz w:val="21"/>
          <w:u w:val="none"/>
          <w:shd w:val="clear" w:color="auto" w:fill="auto"/>
          <w:vertAlign w:val="baseline"/>
        </w:rPr>
        <w:t>号试管出现蓝色的原因可能是稀盐酸使酶发生变性失活</w:t>
      </w:r>
    </w:p>
    <w:p w14:paraId="029F79A7">
      <w:pPr>
        <w:pStyle w:val="22"/>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下图是</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的分子结构式</w:t>
      </w:r>
      <w:r>
        <w:rPr>
          <w:rFonts w:ascii="Times New Roman" w:hAnsi="Times New Roman" w:eastAsia="Times New Roman" w:cs="Times New Roman"/>
          <w:color w:val="000000"/>
          <w:sz w:val="21"/>
          <w:u w:val="none"/>
          <w:shd w:val="clear" w:color="auto" w:fill="auto"/>
          <w:vertAlign w:val="baseline"/>
        </w:rPr>
        <w:t>，α~γ</w:t>
      </w:r>
      <w:r>
        <w:rPr>
          <w:rFonts w:ascii="宋体" w:hAnsi="宋体" w:eastAsia="宋体" w:cs="宋体"/>
          <w:color w:val="000000"/>
          <w:sz w:val="21"/>
          <w:u w:val="none"/>
          <w:shd w:val="clear" w:color="auto" w:fill="auto"/>
          <w:vertAlign w:val="baseline"/>
        </w:rPr>
        <w:t>表示磷酸基团的位置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下列叙述正确的是</w:t>
      </w:r>
      <w:r>
        <w:rPr>
          <w:rFonts w:ascii="Times New Roman" w:hAnsi="Times New Roman" w:eastAsia="Times New Roman" w:cs="Times New Roman"/>
          <w:color w:val="000000"/>
          <w:sz w:val="21"/>
          <w:u w:val="none"/>
          <w:shd w:val="clear" w:color="auto" w:fill="auto"/>
          <w:vertAlign w:val="baseline"/>
        </w:rPr>
        <w:t>（　　）</w:t>
      </w:r>
    </w:p>
    <w:p w14:paraId="7F7CBFE5">
      <w:pPr>
        <w:pStyle w:val="22"/>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171825" cy="1552575"/>
            <wp:effectExtent l="0" t="0" r="9525" b="9525"/>
            <wp:docPr id="286" name="_x0000_i0378"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_x0000_i0378" descr="试题资源网 stzy.com"/>
                    <pic:cNvPicPr>
                      <a:picLocks noChangeAspect="1"/>
                    </pic:cNvPicPr>
                  </pic:nvPicPr>
                  <pic:blipFill>
                    <a:blip r:embed="rId12"/>
                    <a:stretch>
                      <a:fillRect/>
                    </a:stretch>
                  </pic:blipFill>
                  <pic:spPr>
                    <a:xfrm>
                      <a:off x="0" y="0"/>
                      <a:ext cx="3171825" cy="1552575"/>
                    </a:xfrm>
                    <a:prstGeom prst="rect">
                      <a:avLst/>
                    </a:prstGeom>
                  </pic:spPr>
                </pic:pic>
              </a:graphicData>
            </a:graphic>
          </wp:inline>
        </w:drawing>
      </w:r>
    </w:p>
    <w:p w14:paraId="64FE250E">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A．ATP</w:t>
      </w:r>
      <w:r>
        <w:rPr>
          <w:rFonts w:ascii="宋体" w:hAnsi="宋体" w:eastAsia="宋体" w:cs="宋体"/>
          <w:color w:val="000000"/>
          <w:sz w:val="21"/>
          <w:u w:val="none"/>
          <w:shd w:val="clear" w:color="auto" w:fill="auto"/>
          <w:vertAlign w:val="baseline"/>
        </w:rPr>
        <w:t>含一分子腺苷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一分子核糖和三分子磷酸基团</w:t>
      </w:r>
    </w:p>
    <w:p w14:paraId="71A84EAE">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剧烈运动状态下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细胞内</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的含量会显著增加</w:t>
      </w:r>
    </w:p>
    <w:p w14:paraId="4B88D0CA">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C．γ</w:t>
      </w:r>
      <w:r>
        <w:rPr>
          <w:rFonts w:ascii="宋体" w:hAnsi="宋体" w:eastAsia="宋体" w:cs="宋体"/>
          <w:color w:val="000000"/>
          <w:sz w:val="21"/>
          <w:u w:val="none"/>
          <w:shd w:val="clear" w:color="auto" w:fill="auto"/>
          <w:vertAlign w:val="baseline"/>
        </w:rPr>
        <w:t>位磷酸基团脱离后形成</w:t>
      </w:r>
      <w:r>
        <w:rPr>
          <w:rFonts w:ascii="Times New Roman" w:hAnsi="Times New Roman" w:eastAsia="Times New Roman" w:cs="Times New Roman"/>
          <w:color w:val="000000"/>
          <w:sz w:val="21"/>
          <w:u w:val="none"/>
          <w:shd w:val="clear" w:color="auto" w:fill="auto"/>
          <w:vertAlign w:val="baseline"/>
        </w:rPr>
        <w:t>ADP</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Pi，</w:t>
      </w:r>
      <w:r>
        <w:rPr>
          <w:rFonts w:ascii="宋体" w:hAnsi="宋体" w:eastAsia="宋体" w:cs="宋体"/>
          <w:color w:val="000000"/>
          <w:sz w:val="21"/>
          <w:u w:val="none"/>
          <w:shd w:val="clear" w:color="auto" w:fill="auto"/>
          <w:vertAlign w:val="baseline"/>
        </w:rPr>
        <w:t>该过程与吸能反应相联系</w:t>
      </w:r>
    </w:p>
    <w:p w14:paraId="76726A1B">
      <w:pPr>
        <w:pStyle w:val="22"/>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D．β</w:t>
      </w:r>
      <w:r>
        <w:rPr>
          <w:rFonts w:ascii="宋体" w:hAnsi="宋体" w:eastAsia="宋体" w:cs="宋体"/>
          <w:color w:val="000000"/>
          <w:sz w:val="21"/>
          <w:u w:val="none"/>
          <w:shd w:val="clear" w:color="auto" w:fill="auto"/>
          <w:vertAlign w:val="baseline"/>
        </w:rPr>
        <w:t>位磷酸基团脱离后形成的产物是</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的合成原料之一</w:t>
      </w:r>
    </w:p>
    <w:p w14:paraId="0D186886">
      <w:pPr>
        <w:pStyle w:val="23"/>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探究酵母菌细胞呼吸方式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的实验中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兴趣小组设置了如图所示的实验装置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丁为质量分数为</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的葡萄糖溶液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w:t>
      </w:r>
    </w:p>
    <w:p w14:paraId="68A66C7C">
      <w:pPr>
        <w:pStyle w:val="23"/>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1629410"/>
            <wp:effectExtent l="0" t="0" r="635" b="8890"/>
            <wp:docPr id="287" name="_x0000_i0379"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_x0000_i0379" descr="试题资源网 stzy.com"/>
                    <pic:cNvPicPr>
                      <a:picLocks noChangeAspect="1"/>
                    </pic:cNvPicPr>
                  </pic:nvPicPr>
                  <pic:blipFill>
                    <a:blip r:embed="rId13"/>
                    <a:stretch>
                      <a:fillRect/>
                    </a:stretch>
                  </pic:blipFill>
                  <pic:spPr>
                    <a:xfrm>
                      <a:off x="0" y="0"/>
                      <a:ext cx="5276215" cy="1629410"/>
                    </a:xfrm>
                    <a:prstGeom prst="rect">
                      <a:avLst/>
                    </a:prstGeom>
                  </pic:spPr>
                </pic:pic>
              </a:graphicData>
            </a:graphic>
          </wp:inline>
        </w:drawing>
      </w:r>
    </w:p>
    <w:p w14:paraId="1079CF29">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甲瓶中加入的是</w:t>
      </w:r>
      <w:r>
        <w:rPr>
          <w:rFonts w:ascii="Times New Roman" w:hAnsi="Times New Roman" w:eastAsia="Times New Roman" w:cs="Times New Roman"/>
          <w:color w:val="000000"/>
          <w:sz w:val="21"/>
          <w:u w:val="none"/>
          <w:shd w:val="clear" w:color="auto" w:fill="auto"/>
          <w:vertAlign w:val="baseline"/>
        </w:rPr>
        <w:t>NaOH</w:t>
      </w:r>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目的是吸收</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p>
    <w:p w14:paraId="5270D792">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戊中的溶液是澄清石灰水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用于检测</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p>
    <w:p w14:paraId="3A83F158">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检测酒精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需充分反应后再取滤液加入酸性重铬酸钾溶液</w:t>
      </w:r>
    </w:p>
    <w:p w14:paraId="6FC0E178">
      <w:pPr>
        <w:pStyle w:val="23"/>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本实验为对照实验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其中有氧组为对照组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无氧组为实验组</w:t>
      </w:r>
    </w:p>
    <w:p w14:paraId="66355144">
      <w:pPr>
        <w:pStyle w:val="24"/>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w:t>
      </w:r>
      <w:r>
        <w:rPr>
          <w:rFonts w:ascii="宋体" w:hAnsi="宋体" w:eastAsia="宋体" w:cs="宋体"/>
          <w:color w:val="000000"/>
          <w:sz w:val="21"/>
          <w:u w:val="none"/>
          <w:shd w:val="clear" w:color="auto" w:fill="auto"/>
          <w:vertAlign w:val="baseline"/>
        </w:rPr>
        <w:t>将一批刚采摘的大小及生理状况均相近的新鲜蓝莓均分为两份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一份用高浓度的</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处理</w:t>
      </w:r>
      <w:r>
        <w:rPr>
          <w:rFonts w:ascii="Times New Roman" w:hAnsi="Times New Roman" w:eastAsia="Times New Roman" w:cs="Times New Roman"/>
          <w:color w:val="000000"/>
          <w:sz w:val="21"/>
          <w:u w:val="none"/>
          <w:shd w:val="clear" w:color="auto" w:fill="auto"/>
          <w:vertAlign w:val="baseline"/>
        </w:rPr>
        <w:t>48h</w:t>
      </w:r>
      <w:r>
        <w:rPr>
          <w:rFonts w:ascii="宋体" w:hAnsi="宋体" w:eastAsia="宋体" w:cs="宋体"/>
          <w:color w:val="000000"/>
          <w:sz w:val="21"/>
          <w:u w:val="none"/>
          <w:shd w:val="clear" w:color="auto" w:fill="auto"/>
          <w:vertAlign w:val="baseline"/>
        </w:rPr>
        <w:t>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贮藏在温度为</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的冷库内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另一份则直接贮藏在</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的冷库内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对照组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从采后算起每</w:t>
      </w: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天定时定量取样一次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测定其单位时间内</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释放量和</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吸收量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计算二者的比值得到如图所示曲线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下列相关叙述错误的是</w:t>
      </w:r>
      <w:r>
        <w:rPr>
          <w:rFonts w:ascii="Times New Roman" w:hAnsi="Times New Roman" w:eastAsia="Times New Roman" w:cs="Times New Roman"/>
          <w:color w:val="000000"/>
          <w:sz w:val="21"/>
          <w:u w:val="none"/>
          <w:shd w:val="clear" w:color="auto" w:fill="auto"/>
          <w:vertAlign w:val="baseline"/>
        </w:rPr>
        <w:t>（　　）</w:t>
      </w:r>
    </w:p>
    <w:p w14:paraId="5CF20C84">
      <w:pPr>
        <w:pStyle w:val="24"/>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295525" cy="1447800"/>
            <wp:effectExtent l="0" t="0" r="9525" b="0"/>
            <wp:docPr id="288" name="_x0000_i0380"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_x0000_i0380" descr="试题资源网 stzy.com"/>
                    <pic:cNvPicPr>
                      <a:picLocks noChangeAspect="1"/>
                    </pic:cNvPicPr>
                  </pic:nvPicPr>
                  <pic:blipFill>
                    <a:blip r:embed="rId14"/>
                    <a:stretch>
                      <a:fillRect/>
                    </a:stretch>
                  </pic:blipFill>
                  <pic:spPr>
                    <a:xfrm>
                      <a:off x="0" y="0"/>
                      <a:ext cx="2295525" cy="1447800"/>
                    </a:xfrm>
                    <a:prstGeom prst="rect">
                      <a:avLst/>
                    </a:prstGeom>
                  </pic:spPr>
                </pic:pic>
              </a:graphicData>
            </a:graphic>
          </wp:inline>
        </w:drawing>
      </w:r>
    </w:p>
    <w:p w14:paraId="493DDCC0">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曲线中比值大于</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表明蓝莓既进行有氧呼吸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又进行无氧呼吸</w:t>
      </w:r>
    </w:p>
    <w:p w14:paraId="61E2B5E7">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第</w:t>
      </w:r>
      <w:r>
        <w:rPr>
          <w:rFonts w:ascii="Times New Roman" w:hAnsi="Times New Roman" w:eastAsia="Times New Roman" w:cs="Times New Roman"/>
          <w:color w:val="000000"/>
          <w:sz w:val="21"/>
          <w:u w:val="none"/>
          <w:shd w:val="clear" w:color="auto" w:fill="auto"/>
          <w:vertAlign w:val="baseline"/>
        </w:rPr>
        <w:t>30</w:t>
      </w:r>
      <w:r>
        <w:rPr>
          <w:rFonts w:ascii="宋体" w:hAnsi="宋体" w:eastAsia="宋体" w:cs="宋体"/>
          <w:color w:val="000000"/>
          <w:sz w:val="21"/>
          <w:u w:val="none"/>
          <w:shd w:val="clear" w:color="auto" w:fill="auto"/>
          <w:vertAlign w:val="baseline"/>
        </w:rPr>
        <w:t>天时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对照组蓝莓产生乙醇的速率高于</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处理组</w:t>
      </w:r>
    </w:p>
    <w:p w14:paraId="1658C570">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第</w:t>
      </w: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天时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对照组蓝莓有氧呼吸比无氧呼吸消耗葡萄糖多</w:t>
      </w:r>
    </w:p>
    <w:p w14:paraId="0FC1D97F">
      <w:pPr>
        <w:pStyle w:val="24"/>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若实验在光照条件下进行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对实验结果不会产生显著影响</w:t>
      </w:r>
    </w:p>
    <w:p w14:paraId="594249DD">
      <w:pPr>
        <w:pStyle w:val="25"/>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w:t>
      </w:r>
      <w:r>
        <w:rPr>
          <w:rFonts w:ascii="宋体" w:hAnsi="宋体" w:eastAsia="宋体" w:cs="宋体"/>
          <w:color w:val="000000"/>
          <w:sz w:val="21"/>
          <w:u w:val="none"/>
          <w:shd w:val="clear" w:color="auto" w:fill="auto"/>
          <w:vertAlign w:val="baseline"/>
        </w:rPr>
        <w:t>下列关于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提取和分离叶绿体色素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实验叙述错误的是</w:t>
      </w:r>
      <w:r>
        <w:rPr>
          <w:rFonts w:ascii="Times New Roman" w:hAnsi="Times New Roman" w:eastAsia="Times New Roman" w:cs="Times New Roman"/>
          <w:color w:val="000000"/>
          <w:sz w:val="21"/>
          <w:u w:val="none"/>
          <w:shd w:val="clear" w:color="auto" w:fill="auto"/>
          <w:vertAlign w:val="baseline"/>
        </w:rPr>
        <w:t>（　　）</w:t>
      </w:r>
    </w:p>
    <w:p w14:paraId="6A6580EC">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为使研磨得更充分可先用剪刀剪碎叶片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再加入少许二氧化硅</w:t>
      </w:r>
    </w:p>
    <w:p w14:paraId="7B9158B7">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研磨完成后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用单层尼龙布过滤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可获得滤液</w:t>
      </w:r>
    </w:p>
    <w:p w14:paraId="57C76A65">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为了使实验现象更显著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画滤液细线后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需紧接着重复</w:t>
      </w:r>
      <w:r>
        <w:rPr>
          <w:rFonts w:ascii="Times New Roman" w:hAnsi="Times New Roman" w:eastAsia="Times New Roman" w:cs="Times New Roman"/>
          <w:color w:val="000000"/>
          <w:sz w:val="21"/>
          <w:u w:val="none"/>
          <w:shd w:val="clear" w:color="auto" w:fill="auto"/>
          <w:vertAlign w:val="baseline"/>
        </w:rPr>
        <w:t>2-3</w:t>
      </w:r>
      <w:r>
        <w:rPr>
          <w:rFonts w:ascii="宋体" w:hAnsi="宋体" w:eastAsia="宋体" w:cs="宋体"/>
          <w:color w:val="000000"/>
          <w:sz w:val="21"/>
          <w:u w:val="none"/>
          <w:shd w:val="clear" w:color="auto" w:fill="auto"/>
          <w:vertAlign w:val="baseline"/>
        </w:rPr>
        <w:t>次</w:t>
      </w:r>
    </w:p>
    <w:p w14:paraId="50DC8411">
      <w:pPr>
        <w:pStyle w:val="25"/>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纸层析时位于滤纸条最上端的那条色素带溶解度最大</w:t>
      </w:r>
    </w:p>
    <w:p w14:paraId="481CD7A4">
      <w:pPr>
        <w:pStyle w:val="26"/>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w:t>
      </w:r>
      <w:r>
        <w:rPr>
          <w:rFonts w:ascii="宋体" w:hAnsi="宋体" w:eastAsia="宋体" w:cs="宋体"/>
          <w:color w:val="000000"/>
          <w:sz w:val="21"/>
          <w:u w:val="none"/>
          <w:shd w:val="clear" w:color="auto" w:fill="auto"/>
          <w:vertAlign w:val="baseline"/>
        </w:rPr>
        <w:t>光合速率受到多种环境因素的影响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为研究车前草的光合速率与叶片温度</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浓度的关系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某科研小组进行研究实验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结果如图所示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据图分析下列相关叙述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错误的是</w:t>
      </w:r>
      <w:r>
        <w:rPr>
          <w:rFonts w:ascii="Times New Roman" w:hAnsi="Times New Roman" w:eastAsia="Times New Roman" w:cs="Times New Roman"/>
          <w:color w:val="000000"/>
          <w:sz w:val="21"/>
          <w:u w:val="none"/>
          <w:shd w:val="clear" w:color="auto" w:fill="auto"/>
          <w:vertAlign w:val="baseline"/>
        </w:rPr>
        <w:t>（　　）</w:t>
      </w:r>
    </w:p>
    <w:p w14:paraId="5A0BEB83">
      <w:pPr>
        <w:pStyle w:val="26"/>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324100" cy="2305050"/>
            <wp:effectExtent l="0" t="0" r="0" b="0"/>
            <wp:docPr id="289" name="_x0000_i0381"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_x0000_i0381" descr="试题资源网 stzy.com"/>
                    <pic:cNvPicPr>
                      <a:picLocks noChangeAspect="1"/>
                    </pic:cNvPicPr>
                  </pic:nvPicPr>
                  <pic:blipFill>
                    <a:blip r:embed="rId15"/>
                    <a:stretch>
                      <a:fillRect/>
                    </a:stretch>
                  </pic:blipFill>
                  <pic:spPr>
                    <a:xfrm>
                      <a:off x="0" y="0"/>
                      <a:ext cx="2324100" cy="2305050"/>
                    </a:xfrm>
                    <a:prstGeom prst="rect">
                      <a:avLst/>
                    </a:prstGeom>
                  </pic:spPr>
                </pic:pic>
              </a:graphicData>
            </a:graphic>
          </wp:inline>
        </w:drawing>
      </w:r>
    </w:p>
    <w:p w14:paraId="63A73D90">
      <w:pPr>
        <w:pStyle w:val="2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叶片温度是本实验的自变量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图中限制</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点的主要环境因素是</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w:t>
      </w:r>
    </w:p>
    <w:p w14:paraId="32A16976">
      <w:pPr>
        <w:pStyle w:val="2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在一定范围内</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浓度高的组别光合速率的最适叶片温度也高</w:t>
      </w:r>
    </w:p>
    <w:p w14:paraId="2040465F">
      <w:pPr>
        <w:pStyle w:val="2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浓度为</w:t>
      </w:r>
      <w:r>
        <w:rPr>
          <w:rFonts w:ascii="Times New Roman" w:hAnsi="Times New Roman" w:eastAsia="Times New Roman" w:cs="Times New Roman"/>
          <w:color w:val="000000"/>
          <w:sz w:val="21"/>
          <w:u w:val="none"/>
          <w:shd w:val="clear" w:color="auto" w:fill="auto"/>
          <w:vertAlign w:val="baseline"/>
        </w:rPr>
        <w:t>200μL·L</w:t>
      </w:r>
      <w:r>
        <w:rPr>
          <w:rFonts w:ascii="Times New Roman" w:hAnsi="Times New Roman" w:eastAsia="Times New Roman" w:cs="Times New Roman"/>
          <w:color w:val="000000"/>
          <w:sz w:val="21"/>
          <w:u w:val="none"/>
          <w:shd w:val="clear" w:color="auto" w:fill="auto"/>
          <w:vertAlign w:val="superscript"/>
        </w:rPr>
        <w:t>-1</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温度对光合速率影响小</w:t>
      </w:r>
    </w:p>
    <w:p w14:paraId="442A83EA">
      <w:pPr>
        <w:pStyle w:val="26"/>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点相比</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点在相同时间内叶肉细胞中</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5</w:t>
      </w:r>
      <w:r>
        <w:rPr>
          <w:rFonts w:ascii="宋体" w:hAnsi="宋体" w:eastAsia="宋体" w:cs="宋体"/>
          <w:color w:val="000000"/>
          <w:sz w:val="21"/>
          <w:u w:val="none"/>
          <w:shd w:val="clear" w:color="auto" w:fill="auto"/>
          <w:vertAlign w:val="baseline"/>
        </w:rPr>
        <w:t>的生成量都多</w:t>
      </w:r>
    </w:p>
    <w:p w14:paraId="71765E07">
      <w:pPr>
        <w:pStyle w:val="27"/>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w:t>
      </w:r>
      <w:r>
        <w:rPr>
          <w:rFonts w:ascii="宋体" w:hAnsi="宋体" w:eastAsia="宋体" w:cs="宋体"/>
          <w:color w:val="000000"/>
          <w:sz w:val="21"/>
          <w:u w:val="none"/>
          <w:shd w:val="clear" w:color="auto" w:fill="auto"/>
          <w:vertAlign w:val="baseline"/>
        </w:rPr>
        <w:t>图是在夏季晴朗的白天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某种绿色植物叶片光合作用强度的曲线图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分析曲线的变化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下列说法错误的是</w:t>
      </w:r>
      <w:r>
        <w:rPr>
          <w:rFonts w:ascii="Times New Roman" w:hAnsi="Times New Roman" w:eastAsia="Times New Roman" w:cs="Times New Roman"/>
          <w:color w:val="000000"/>
          <w:sz w:val="21"/>
          <w:u w:val="none"/>
          <w:shd w:val="clear" w:color="auto" w:fill="auto"/>
          <w:vertAlign w:val="baseline"/>
        </w:rPr>
        <w:t>（　　）</w:t>
      </w:r>
    </w:p>
    <w:p w14:paraId="7365B7C1">
      <w:pPr>
        <w:pStyle w:val="27"/>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028950" cy="1790700"/>
            <wp:effectExtent l="0" t="0" r="0" b="0"/>
            <wp:docPr id="290" name="_x0000_i0382"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_x0000_i0382" descr="试题资源网 stzy.com"/>
                    <pic:cNvPicPr>
                      <a:picLocks noChangeAspect="1"/>
                    </pic:cNvPicPr>
                  </pic:nvPicPr>
                  <pic:blipFill>
                    <a:blip r:embed="rId16"/>
                    <a:stretch>
                      <a:fillRect/>
                    </a:stretch>
                  </pic:blipFill>
                  <pic:spPr>
                    <a:xfrm>
                      <a:off x="0" y="0"/>
                      <a:ext cx="3028950" cy="1790700"/>
                    </a:xfrm>
                    <a:prstGeom prst="rect">
                      <a:avLst/>
                    </a:prstGeom>
                  </pic:spPr>
                </pic:pic>
              </a:graphicData>
            </a:graphic>
          </wp:inline>
        </w:drawing>
      </w:r>
    </w:p>
    <w:p w14:paraId="366FC1AE">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主要原因是上午温度逐渐升高</w:t>
      </w:r>
    </w:p>
    <w:p w14:paraId="6B2B1F67">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B→C</w:t>
      </w:r>
      <w:r>
        <w:rPr>
          <w:rFonts w:ascii="宋体" w:hAnsi="宋体" w:eastAsia="宋体" w:cs="宋体"/>
          <w:color w:val="000000"/>
          <w:sz w:val="21"/>
          <w:u w:val="none"/>
          <w:shd w:val="clear" w:color="auto" w:fill="auto"/>
          <w:vertAlign w:val="baseline"/>
        </w:rPr>
        <w:t>主要原因是温度过高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气孔关闭</w:t>
      </w:r>
    </w:p>
    <w:p w14:paraId="67F0573F">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C→D</w:t>
      </w:r>
      <w:r>
        <w:rPr>
          <w:rFonts w:ascii="宋体" w:hAnsi="宋体" w:eastAsia="宋体" w:cs="宋体"/>
          <w:color w:val="000000"/>
          <w:sz w:val="21"/>
          <w:u w:val="none"/>
          <w:shd w:val="clear" w:color="auto" w:fill="auto"/>
          <w:vertAlign w:val="baseline"/>
        </w:rPr>
        <w:t>主要原因是</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供应逐渐增加</w:t>
      </w:r>
    </w:p>
    <w:p w14:paraId="348DC47F">
      <w:pPr>
        <w:pStyle w:val="27"/>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D→E</w:t>
      </w:r>
      <w:r>
        <w:rPr>
          <w:rFonts w:ascii="宋体" w:hAnsi="宋体" w:eastAsia="宋体" w:cs="宋体"/>
          <w:color w:val="000000"/>
          <w:sz w:val="21"/>
          <w:u w:val="none"/>
          <w:shd w:val="clear" w:color="auto" w:fill="auto"/>
          <w:vertAlign w:val="baseline"/>
        </w:rPr>
        <w:t>主要原因是下午光照逐渐减弱</w:t>
      </w:r>
    </w:p>
    <w:p w14:paraId="0FA144D8">
      <w:pPr>
        <w:pStyle w:val="6"/>
      </w:pPr>
    </w:p>
    <w:p w14:paraId="652BF8F9">
      <w:pPr>
        <w:pStyle w:val="7"/>
        <w:spacing w:before="200" w:beforeAutospacing="0" w:after="200" w:afterAutospacing="0"/>
      </w:pPr>
      <w:r>
        <w:t>二、非选择题</w:t>
      </w:r>
    </w:p>
    <w:p w14:paraId="154EA4A0">
      <w:pPr>
        <w:pStyle w:val="28"/>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w:t>
      </w:r>
      <w:r>
        <w:rPr>
          <w:rFonts w:ascii="宋体" w:hAnsi="宋体" w:eastAsia="宋体" w:cs="宋体"/>
          <w:color w:val="000000"/>
          <w:sz w:val="21"/>
          <w:u w:val="none"/>
          <w:shd w:val="clear" w:color="auto" w:fill="auto"/>
          <w:vertAlign w:val="baseline"/>
        </w:rPr>
        <w:t>植物吸收水分和无机盐依赖根尖的根毛区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水分及无机盐对植物的生长发育具有至关重要的作用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下图为将不同植物置于不同的无机盐溶液中进行培养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植物吸收不同离子的情况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据图回答下列问题</w:t>
      </w:r>
      <w:r>
        <w:rPr>
          <w:rFonts w:ascii="Times New Roman" w:hAnsi="Times New Roman" w:eastAsia="Times New Roman" w:cs="Times New Roman"/>
          <w:color w:val="000000"/>
          <w:sz w:val="21"/>
          <w:u w:val="none"/>
          <w:shd w:val="clear" w:color="auto" w:fill="auto"/>
          <w:vertAlign w:val="baseline"/>
        </w:rPr>
        <w:t>：</w:t>
      </w:r>
    </w:p>
    <w:p w14:paraId="3E5C1C7A">
      <w:pPr>
        <w:pStyle w:val="28"/>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143375" cy="2495550"/>
            <wp:effectExtent l="0" t="0" r="9525" b="0"/>
            <wp:docPr id="291" name="_x0000_i0383"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_x0000_i0383" descr="试题资源网 stzy.com"/>
                    <pic:cNvPicPr>
                      <a:picLocks noChangeAspect="1"/>
                    </pic:cNvPicPr>
                  </pic:nvPicPr>
                  <pic:blipFill>
                    <a:blip r:embed="rId17"/>
                    <a:stretch>
                      <a:fillRect/>
                    </a:stretch>
                  </pic:blipFill>
                  <pic:spPr>
                    <a:xfrm>
                      <a:off x="0" y="0"/>
                      <a:ext cx="4143375" cy="2495550"/>
                    </a:xfrm>
                    <a:prstGeom prst="rect">
                      <a:avLst/>
                    </a:prstGeom>
                  </pic:spPr>
                </pic:pic>
              </a:graphicData>
            </a:graphic>
          </wp:inline>
        </w:drawing>
      </w:r>
    </w:p>
    <w:p w14:paraId="05EECD13">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该实验的自变量为</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图中的植物甲在不同的无机盐溶液中进行培养一段时间后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溶液中</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填离子种类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的浓度反而升高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原因是</w:t>
      </w:r>
      <w:r>
        <w:rPr>
          <w:rFonts w:ascii="Times New Roman" w:hAnsi="Times New Roman" w:eastAsia="Times New Roman" w:cs="Times New Roman"/>
          <w:color w:val="000000"/>
          <w:sz w:val="21"/>
          <w:u w:val="none"/>
          <w:shd w:val="clear" w:color="auto" w:fill="auto"/>
          <w:vertAlign w:val="baseline"/>
        </w:rPr>
        <w:t>_________。</w:t>
      </w:r>
    </w:p>
    <w:p w14:paraId="49509FC7">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通过图示可以得出的结论是</w:t>
      </w:r>
      <w:r>
        <w:rPr>
          <w:rFonts w:ascii="Times New Roman" w:hAnsi="Times New Roman" w:eastAsia="Times New Roman" w:cs="Times New Roman"/>
          <w:color w:val="000000"/>
          <w:sz w:val="21"/>
          <w:u w:val="none"/>
          <w:shd w:val="clear" w:color="auto" w:fill="auto"/>
          <w:vertAlign w:val="baseline"/>
        </w:rPr>
        <w:t>：_________（</w:t>
      </w:r>
      <w:r>
        <w:rPr>
          <w:rFonts w:ascii="宋体" w:hAnsi="宋体" w:eastAsia="宋体" w:cs="宋体"/>
          <w:color w:val="000000"/>
          <w:sz w:val="21"/>
          <w:u w:val="none"/>
          <w:shd w:val="clear" w:color="auto" w:fill="auto"/>
          <w:vertAlign w:val="baseline"/>
        </w:rPr>
        <w:t>答出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w:t>
      </w:r>
    </w:p>
    <w:p w14:paraId="07B7FA9A">
      <w:pPr>
        <w:pStyle w:val="29"/>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w:t>
      </w:r>
      <w:r>
        <w:rPr>
          <w:rFonts w:ascii="宋体" w:hAnsi="宋体" w:eastAsia="宋体" w:cs="宋体"/>
          <w:color w:val="000000"/>
          <w:sz w:val="21"/>
          <w:u w:val="none"/>
          <w:shd w:val="clear" w:color="auto" w:fill="auto"/>
          <w:vertAlign w:val="baseline"/>
        </w:rPr>
        <w:t>细胞内的运输系统是一个非常精密而又复杂的系统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如果细胞内的物质转运失控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细胞就无法实现正常功能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甚至会因此而死亡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下图表示动物细胞溶酶体膜上部分蛋白质及其作用</w:t>
      </w:r>
      <w:r>
        <w:rPr>
          <w:rFonts w:ascii="Times New Roman" w:hAnsi="Times New Roman" w:eastAsia="Times New Roman" w:cs="Times New Roman"/>
          <w:color w:val="000000"/>
          <w:sz w:val="21"/>
          <w:u w:val="none"/>
          <w:shd w:val="clear" w:color="auto" w:fill="auto"/>
          <w:vertAlign w:val="baseline"/>
        </w:rPr>
        <w:t>。</w:t>
      </w:r>
    </w:p>
    <w:p w14:paraId="2BF2F452">
      <w:pPr>
        <w:pStyle w:val="29"/>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286125" cy="1219200"/>
            <wp:effectExtent l="0" t="0" r="9525" b="0"/>
            <wp:docPr id="292" name="_x0000_i038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_x0000_i0384" descr="试题资源网 stzy.com"/>
                    <pic:cNvPicPr>
                      <a:picLocks noChangeAspect="1"/>
                    </pic:cNvPicPr>
                  </pic:nvPicPr>
                  <pic:blipFill>
                    <a:blip r:embed="rId18"/>
                    <a:stretch>
                      <a:fillRect/>
                    </a:stretch>
                  </pic:blipFill>
                  <pic:spPr>
                    <a:xfrm>
                      <a:off x="0" y="0"/>
                      <a:ext cx="3286125" cy="1219200"/>
                    </a:xfrm>
                    <a:prstGeom prst="rect">
                      <a:avLst/>
                    </a:prstGeom>
                  </pic:spPr>
                </pic:pic>
              </a:graphicData>
            </a:graphic>
          </wp:inline>
        </w:drawing>
      </w:r>
    </w:p>
    <w:p w14:paraId="28F8DA23">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溶酶体膜蛋白的加工和运输过程中</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填细胞器名称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处于重要的交通枢纽地位</w:t>
      </w:r>
      <w:r>
        <w:rPr>
          <w:rFonts w:ascii="Times New Roman" w:hAnsi="Times New Roman" w:eastAsia="Times New Roman" w:cs="Times New Roman"/>
          <w:color w:val="000000"/>
          <w:sz w:val="21"/>
          <w:u w:val="none"/>
          <w:shd w:val="clear" w:color="auto" w:fill="auto"/>
          <w:vertAlign w:val="baseline"/>
        </w:rPr>
        <w:t>。</w:t>
      </w:r>
    </w:p>
    <w:p w14:paraId="7F8F0176">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的运输方式为</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酶属于</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通道蛋白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载体蛋白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其作用是</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答</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w:t>
      </w:r>
    </w:p>
    <w:p w14:paraId="5D1E4CF3">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Na</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进入溶酶体的运输方式为</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判断依据是</w:t>
      </w:r>
      <w:r>
        <w:rPr>
          <w:rFonts w:ascii="Times New Roman" w:hAnsi="Times New Roman" w:eastAsia="Times New Roman" w:cs="Times New Roman"/>
          <w:color w:val="000000"/>
          <w:sz w:val="21"/>
          <w:u w:val="none"/>
          <w:shd w:val="clear" w:color="auto" w:fill="auto"/>
          <w:vertAlign w:val="baseline"/>
        </w:rPr>
        <w:t>_____。</w:t>
      </w:r>
    </w:p>
    <w:p w14:paraId="6D5C2812">
      <w:pPr>
        <w:pStyle w:val="30"/>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w:t>
      </w:r>
      <w:r>
        <w:rPr>
          <w:rFonts w:ascii="宋体" w:hAnsi="宋体" w:eastAsia="宋体" w:cs="宋体"/>
          <w:color w:val="000000"/>
          <w:sz w:val="21"/>
          <w:u w:val="none"/>
          <w:shd w:val="clear" w:color="auto" w:fill="auto"/>
          <w:vertAlign w:val="baseline"/>
        </w:rPr>
        <w:t>图甲为细胞呼吸示意图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A、B、C、D</w:t>
      </w:r>
      <w:r>
        <w:rPr>
          <w:rFonts w:ascii="宋体" w:hAnsi="宋体" w:eastAsia="宋体" w:cs="宋体"/>
          <w:color w:val="000000"/>
          <w:sz w:val="21"/>
          <w:u w:val="none"/>
          <w:shd w:val="clear" w:color="auto" w:fill="auto"/>
          <w:vertAlign w:val="baseline"/>
        </w:rPr>
        <w:t>表示呼吸过程</w:t>
      </w:r>
      <w:r>
        <w:rPr>
          <w:rFonts w:ascii="Times New Roman" w:hAnsi="Times New Roman" w:eastAsia="Times New Roman" w:cs="Times New Roman"/>
          <w:color w:val="000000"/>
          <w:sz w:val="21"/>
          <w:u w:val="none"/>
          <w:shd w:val="clear" w:color="auto" w:fill="auto"/>
          <w:vertAlign w:val="baseline"/>
        </w:rPr>
        <w:t>，X、Y</w:t>
      </w:r>
      <w:r>
        <w:rPr>
          <w:rFonts w:ascii="宋体" w:hAnsi="宋体" w:eastAsia="宋体" w:cs="宋体"/>
          <w:color w:val="000000"/>
          <w:sz w:val="21"/>
          <w:u w:val="none"/>
          <w:shd w:val="clear" w:color="auto" w:fill="auto"/>
          <w:vertAlign w:val="baseline"/>
        </w:rPr>
        <w:t>表示物质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图乙为线粒体结构模式图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请据图回答下列问题</w:t>
      </w:r>
      <w:r>
        <w:rPr>
          <w:rFonts w:ascii="Times New Roman" w:hAnsi="Times New Roman" w:eastAsia="Times New Roman" w:cs="Times New Roman"/>
          <w:color w:val="000000"/>
          <w:sz w:val="21"/>
          <w:u w:val="none"/>
          <w:shd w:val="clear" w:color="auto" w:fill="auto"/>
          <w:vertAlign w:val="baseline"/>
        </w:rPr>
        <w:t>：</w:t>
      </w:r>
    </w:p>
    <w:p w14:paraId="28AF3D9A">
      <w:pPr>
        <w:pStyle w:val="30"/>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4819650" cy="1562100"/>
            <wp:effectExtent l="0" t="0" r="0" b="0"/>
            <wp:docPr id="293" name="_x0000_i0385"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_x0000_i0385" descr="试题资源网 stzy.com"/>
                    <pic:cNvPicPr>
                      <a:picLocks noChangeAspect="1"/>
                    </pic:cNvPicPr>
                  </pic:nvPicPr>
                  <pic:blipFill>
                    <a:blip r:embed="rId19"/>
                    <a:stretch>
                      <a:fillRect/>
                    </a:stretch>
                  </pic:blipFill>
                  <pic:spPr>
                    <a:xfrm>
                      <a:off x="0" y="0"/>
                      <a:ext cx="4819650" cy="1562100"/>
                    </a:xfrm>
                    <a:prstGeom prst="rect">
                      <a:avLst/>
                    </a:prstGeom>
                  </pic:spPr>
                </pic:pic>
              </a:graphicData>
            </a:graphic>
          </wp:inline>
        </w:drawing>
      </w:r>
    </w:p>
    <w:p w14:paraId="116D7202">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图甲中</w:t>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代表的物质是</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人体细胞可以进行的过程为</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填图中字母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图甲中</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阶段发生的场所依次对应图乙中的</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填图中序号</w:t>
      </w:r>
      <w:r>
        <w:rPr>
          <w:rFonts w:ascii="Times New Roman" w:hAnsi="Times New Roman" w:eastAsia="Times New Roman" w:cs="Times New Roman"/>
          <w:color w:val="000000"/>
          <w:sz w:val="21"/>
          <w:u w:val="none"/>
          <w:shd w:val="clear" w:color="auto" w:fill="auto"/>
          <w:vertAlign w:val="baseline"/>
        </w:rPr>
        <w:t>）。</w:t>
      </w:r>
    </w:p>
    <w:p w14:paraId="2990988C">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由葡萄糖到产生</w:t>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物质的总反应式为</w:t>
      </w:r>
      <w:r>
        <w:rPr>
          <w:rFonts w:ascii="Times New Roman" w:hAnsi="Times New Roman" w:eastAsia="Times New Roman" w:cs="Times New Roman"/>
          <w:color w:val="000000"/>
          <w:sz w:val="21"/>
          <w:u w:val="none"/>
          <w:shd w:val="clear" w:color="auto" w:fill="auto"/>
          <w:vertAlign w:val="baseline"/>
        </w:rPr>
        <w:t>：__________。</w:t>
      </w:r>
    </w:p>
    <w:p w14:paraId="50350F88">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人体剧烈运动时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若只消耗葡萄糖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则产生的</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量与消耗</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量之比是</w:t>
      </w:r>
      <w:r>
        <w:rPr>
          <w:rFonts w:ascii="Times New Roman" w:hAnsi="Times New Roman" w:eastAsia="Times New Roman" w:cs="Times New Roman"/>
          <w:color w:val="000000"/>
          <w:sz w:val="21"/>
          <w:u w:val="none"/>
          <w:shd w:val="clear" w:color="auto" w:fill="auto"/>
          <w:vertAlign w:val="baseline"/>
        </w:rPr>
        <w:t>______；</w:t>
      </w:r>
      <w:r>
        <w:rPr>
          <w:rFonts w:ascii="宋体" w:hAnsi="宋体" w:eastAsia="宋体" w:cs="宋体"/>
          <w:color w:val="000000"/>
          <w:sz w:val="21"/>
          <w:u w:val="none"/>
          <w:shd w:val="clear" w:color="auto" w:fill="auto"/>
          <w:vertAlign w:val="baseline"/>
        </w:rPr>
        <w:t>剧烈运动后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肌肉会有酸胀的感觉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原因是</w:t>
      </w:r>
      <w:r>
        <w:rPr>
          <w:rFonts w:ascii="Times New Roman" w:hAnsi="Times New Roman" w:eastAsia="Times New Roman" w:cs="Times New Roman"/>
          <w:color w:val="000000"/>
          <w:sz w:val="21"/>
          <w:u w:val="none"/>
          <w:shd w:val="clear" w:color="auto" w:fill="auto"/>
          <w:vertAlign w:val="baseline"/>
        </w:rPr>
        <w:t>__________。</w:t>
      </w:r>
    </w:p>
    <w:p w14:paraId="2ED0AA31">
      <w:pPr>
        <w:pStyle w:val="31"/>
        <w:numPr>
          <w:ilvl w:val="0"/>
          <w:numId w:val="0"/>
        </w:numPr>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w:t>
      </w:r>
      <w:r>
        <w:rPr>
          <w:rFonts w:ascii="宋体" w:hAnsi="宋体" w:eastAsia="宋体" w:cs="宋体"/>
          <w:color w:val="000000"/>
          <w:sz w:val="21"/>
          <w:u w:val="none"/>
          <w:shd w:val="clear" w:color="auto" w:fill="auto"/>
          <w:vertAlign w:val="baseline"/>
        </w:rPr>
        <w:t>番茄是生物学中常用的实验材料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阅读下面材料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回答问题</w:t>
      </w:r>
      <w:r>
        <w:rPr>
          <w:rFonts w:ascii="Times New Roman" w:hAnsi="Times New Roman" w:eastAsia="Times New Roman" w:cs="Times New Roman"/>
          <w:color w:val="000000"/>
          <w:sz w:val="21"/>
          <w:u w:val="none"/>
          <w:shd w:val="clear" w:color="auto" w:fill="auto"/>
          <w:vertAlign w:val="baseline"/>
        </w:rPr>
        <w:t>：</w:t>
      </w:r>
    </w:p>
    <w:p w14:paraId="4593438A">
      <w:pPr>
        <w:pStyle w:val="31"/>
        <w:spacing w:line="320" w:lineRule="auto"/>
        <w:jc w:val="left"/>
        <w:textAlignment w:val="center"/>
        <w:rPr>
          <w:sz w:val="21"/>
        </w:rPr>
      </w:pPr>
      <w:r>
        <w:rPr>
          <w:rFonts w:ascii="宋体" w:hAnsi="宋体" w:eastAsia="宋体" w:cs="宋体"/>
          <w:color w:val="000000"/>
          <w:sz w:val="21"/>
          <w:u w:val="none"/>
          <w:shd w:val="clear" w:color="auto" w:fill="auto"/>
          <w:vertAlign w:val="baseline"/>
        </w:rPr>
        <w:t>材料一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如图是番茄植株叶绿体进行光合作用的示意图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PSII</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PSI</w:t>
      </w:r>
      <w:r>
        <w:rPr>
          <w:rFonts w:ascii="宋体" w:hAnsi="宋体" w:eastAsia="宋体" w:cs="宋体"/>
          <w:color w:val="000000"/>
          <w:sz w:val="21"/>
          <w:u w:val="none"/>
          <w:shd w:val="clear" w:color="auto" w:fill="auto"/>
          <w:vertAlign w:val="baseline"/>
        </w:rPr>
        <w:t>是吸收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传递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转化光能的光系统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请回答下列问题</w:t>
      </w:r>
      <w:r>
        <w:rPr>
          <w:rFonts w:ascii="Times New Roman" w:hAnsi="Times New Roman" w:eastAsia="Times New Roman" w:cs="Times New Roman"/>
          <w:color w:val="000000"/>
          <w:sz w:val="21"/>
          <w:u w:val="none"/>
          <w:shd w:val="clear" w:color="auto" w:fill="auto"/>
          <w:vertAlign w:val="baseline"/>
        </w:rPr>
        <w:t>：</w:t>
      </w:r>
    </w:p>
    <w:p w14:paraId="0BADA44C">
      <w:pPr>
        <w:pStyle w:val="31"/>
        <w:spacing w:line="32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3657600" cy="2343150"/>
            <wp:effectExtent l="0" t="0" r="0" b="0"/>
            <wp:docPr id="294" name="_x0000_i0394" descr="试题资源网 stz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_x0000_i0394" descr="试题资源网 stzy.com"/>
                    <pic:cNvPicPr>
                      <a:picLocks noChangeAspect="1"/>
                    </pic:cNvPicPr>
                  </pic:nvPicPr>
                  <pic:blipFill>
                    <a:blip r:embed="rId20"/>
                    <a:stretch>
                      <a:fillRect/>
                    </a:stretch>
                  </pic:blipFill>
                  <pic:spPr>
                    <a:xfrm>
                      <a:off x="0" y="0"/>
                      <a:ext cx="3657600" cy="2343150"/>
                    </a:xfrm>
                    <a:prstGeom prst="rect">
                      <a:avLst/>
                    </a:prstGeom>
                  </pic:spPr>
                </pic:pic>
              </a:graphicData>
            </a:graphic>
          </wp:inline>
        </w:drawing>
      </w:r>
    </w:p>
    <w:p w14:paraId="18E1119A">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图中的</w:t>
      </w:r>
      <w:r>
        <w:rPr>
          <w:rFonts w:ascii="Times New Roman" w:hAnsi="Times New Roman" w:eastAsia="Times New Roman" w:cs="Times New Roman"/>
          <w:color w:val="000000"/>
          <w:sz w:val="21"/>
          <w:u w:val="none"/>
          <w:shd w:val="clear" w:color="auto" w:fill="auto"/>
          <w:vertAlign w:val="baseline"/>
        </w:rPr>
        <w:t>PSI</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PSII</w:t>
      </w:r>
      <w:r>
        <w:rPr>
          <w:rFonts w:ascii="宋体" w:hAnsi="宋体" w:eastAsia="宋体" w:cs="宋体"/>
          <w:color w:val="000000"/>
          <w:sz w:val="21"/>
          <w:u w:val="none"/>
          <w:shd w:val="clear" w:color="auto" w:fill="auto"/>
          <w:vertAlign w:val="baseline"/>
        </w:rPr>
        <w:t>是由光合色素和蛋白质组成的复合物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位于叶绿体的</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PSII</w:t>
      </w:r>
      <w:r>
        <w:rPr>
          <w:rFonts w:ascii="宋体" w:hAnsi="宋体" w:eastAsia="宋体" w:cs="宋体"/>
          <w:color w:val="000000"/>
          <w:sz w:val="21"/>
          <w:u w:val="none"/>
          <w:shd w:val="clear" w:color="auto" w:fill="auto"/>
          <w:vertAlign w:val="baseline"/>
        </w:rPr>
        <w:t>利用光能将</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分解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产生的电子最终受体为</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产物进而为</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化合物的还原提供</w:t>
      </w:r>
      <w:r>
        <w:rPr>
          <w:rFonts w:ascii="Times New Roman" w:hAnsi="Times New Roman" w:eastAsia="Times New Roman" w:cs="Times New Roman"/>
          <w:color w:val="000000"/>
          <w:sz w:val="21"/>
          <w:u w:val="none"/>
          <w:shd w:val="clear" w:color="auto" w:fill="auto"/>
          <w:vertAlign w:val="baseline"/>
        </w:rPr>
        <w:t>__________。</w:t>
      </w:r>
    </w:p>
    <w:p w14:paraId="14238736">
      <w:pPr>
        <w:pStyle w:val="31"/>
        <w:spacing w:line="320" w:lineRule="auto"/>
        <w:jc w:val="left"/>
        <w:textAlignment w:val="center"/>
        <w:rPr>
          <w:sz w:val="21"/>
        </w:rPr>
      </w:pPr>
      <w:r>
        <w:rPr>
          <w:rFonts w:ascii="宋体" w:hAnsi="宋体" w:eastAsia="宋体" w:cs="宋体"/>
          <w:color w:val="000000"/>
          <w:sz w:val="21"/>
          <w:u w:val="none"/>
          <w:shd w:val="clear" w:color="auto" w:fill="auto"/>
          <w:vertAlign w:val="baseline"/>
        </w:rPr>
        <w:t>材料二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某研究者测得番茄植株在</w:t>
      </w:r>
      <w:r>
        <w:rPr>
          <w:rFonts w:ascii="Times New Roman" w:hAnsi="Times New Roman" w:eastAsia="Times New Roman" w:cs="Times New Roman"/>
          <w:color w:val="000000"/>
          <w:sz w:val="21"/>
          <w:u w:val="none"/>
          <w:shd w:val="clear" w:color="auto" w:fill="auto"/>
          <w:vertAlign w:val="baseline"/>
        </w:rPr>
        <w:t>CK</w:t>
      </w:r>
      <w:r>
        <w:rPr>
          <w:rFonts w:ascii="宋体" w:hAnsi="宋体" w:eastAsia="宋体" w:cs="宋体"/>
          <w:color w:val="000000"/>
          <w:sz w:val="21"/>
          <w:u w:val="none"/>
          <w:shd w:val="clear" w:color="auto" w:fill="auto"/>
          <w:vertAlign w:val="baseline"/>
        </w:rPr>
        <w:t>条件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适宜温度和适宜光照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HH</w:t>
      </w:r>
      <w:r>
        <w:rPr>
          <w:rFonts w:ascii="宋体" w:hAnsi="宋体" w:eastAsia="宋体" w:cs="宋体"/>
          <w:color w:val="000000"/>
          <w:sz w:val="21"/>
          <w:u w:val="none"/>
          <w:shd w:val="clear" w:color="auto" w:fill="auto"/>
          <w:vertAlign w:val="baseline"/>
        </w:rPr>
        <w:t>条件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亚高温高光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培养</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天后的相关指标数据如下表</w:t>
      </w:r>
      <w:r>
        <w:rPr>
          <w:rFonts w:ascii="Times New Roman" w:hAnsi="Times New Roman" w:eastAsia="Times New Roman" w:cs="Times New Roman"/>
          <w:color w:val="000000"/>
          <w:sz w:val="21"/>
          <w:u w:val="none"/>
          <w:shd w:val="clear" w:color="auto" w:fill="auto"/>
          <w:vertAlign w:val="baseline"/>
        </w:rPr>
        <w:t>：</w:t>
      </w:r>
    </w:p>
    <w:tbl>
      <w:tblPr>
        <w:tblStyle w:val="2"/>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4"/>
        <w:gridCol w:w="514"/>
        <w:gridCol w:w="1763"/>
        <w:gridCol w:w="1763"/>
        <w:gridCol w:w="1814"/>
        <w:gridCol w:w="614"/>
        <w:gridCol w:w="1313"/>
      </w:tblGrid>
      <w:tr w14:paraId="097E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04170ED">
            <w:pPr>
              <w:pStyle w:val="3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组别</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5BDFE52">
            <w:pPr>
              <w:pStyle w:val="3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温度</w:t>
            </w:r>
            <w:r>
              <w:rPr>
                <w:rFonts w:ascii="Times New Roman" w:hAnsi="Times New Roman" w:eastAsia="Times New Roman" w:cs="Times New Roman"/>
                <w:color w:val="000000"/>
                <w:sz w:val="21"/>
                <w:u w:val="none"/>
                <w:shd w:val="clear" w:color="auto" w:fill="auto"/>
                <w:vertAlign w:val="baseline"/>
              </w:rPr>
              <w:t>/℃</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01E3CE5">
            <w:pPr>
              <w:pStyle w:val="3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光照强度</w:t>
            </w:r>
            <w:r>
              <w:rPr>
                <w:rFonts w:ascii="Times New Roman" w:hAnsi="Times New Roman" w:eastAsia="Times New Roman" w:cs="Times New Roman"/>
                <w:color w:val="000000"/>
                <w:sz w:val="21"/>
                <w:u w:val="none"/>
                <w:shd w:val="clear" w:color="auto" w:fill="auto"/>
                <w:vertAlign w:val="baseline"/>
              </w:rPr>
              <w:t>/</w:t>
            </w:r>
          </w:p>
          <w:p w14:paraId="11A5A4F6">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（μmol·m⁻</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perscript"/>
              </w:rPr>
              <w:t>1</w:t>
            </w:r>
            <w:r>
              <w:rPr>
                <w:rFonts w:ascii="Times New Roman" w:hAnsi="Times New Roman" w:eastAsia="Times New Roman" w:cs="Times New Roman"/>
                <w:color w:val="000000"/>
                <w:sz w:val="21"/>
                <w:u w:val="none"/>
                <w:shd w:val="clear" w:color="auto" w:fill="auto"/>
                <w:vertAlign w:val="baseline"/>
              </w:rPr>
              <w:t>）</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736681C">
            <w:pPr>
              <w:pStyle w:val="3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净光合速率</w:t>
            </w:r>
            <w:r>
              <w:rPr>
                <w:rFonts w:ascii="Times New Roman" w:hAnsi="Times New Roman" w:eastAsia="Times New Roman" w:cs="Times New Roman"/>
                <w:color w:val="000000"/>
                <w:sz w:val="21"/>
                <w:u w:val="none"/>
                <w:shd w:val="clear" w:color="auto" w:fill="auto"/>
                <w:vertAlign w:val="baseline"/>
              </w:rPr>
              <w:t>/</w:t>
            </w:r>
          </w:p>
          <w:p w14:paraId="42EFDF9B">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（μmol·m⁻</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perscript"/>
              </w:rPr>
              <w:t>1</w:t>
            </w:r>
            <w:r>
              <w:rPr>
                <w:rFonts w:ascii="Times New Roman" w:hAnsi="Times New Roman" w:eastAsia="Times New Roman" w:cs="Times New Roman"/>
                <w:color w:val="000000"/>
                <w:sz w:val="21"/>
                <w:u w:val="none"/>
                <w:shd w:val="clear" w:color="auto" w:fill="auto"/>
                <w:vertAlign w:val="baseline"/>
              </w:rPr>
              <w:t>）</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2A34B78">
            <w:pPr>
              <w:pStyle w:val="3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气孔导度</w:t>
            </w:r>
            <w:r>
              <w:rPr>
                <w:rFonts w:ascii="Times New Roman" w:hAnsi="Times New Roman" w:eastAsia="Times New Roman" w:cs="Times New Roman"/>
                <w:color w:val="000000"/>
                <w:sz w:val="21"/>
                <w:u w:val="none"/>
                <w:shd w:val="clear" w:color="auto" w:fill="auto"/>
                <w:vertAlign w:val="baseline"/>
              </w:rPr>
              <w:t>/</w:t>
            </w:r>
          </w:p>
          <w:p w14:paraId="0EB34C64">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（mmol·m⁻</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·s⁻</w:t>
            </w:r>
            <w:r>
              <w:rPr>
                <w:rFonts w:ascii="Times New Roman" w:hAnsi="Times New Roman" w:eastAsia="Times New Roman" w:cs="Times New Roman"/>
                <w:color w:val="000000"/>
                <w:sz w:val="21"/>
                <w:u w:val="none"/>
                <w:shd w:val="clear" w:color="auto" w:fill="auto"/>
                <w:vertAlign w:val="superscript"/>
              </w:rPr>
              <w:t>1</w:t>
            </w:r>
            <w:r>
              <w:rPr>
                <w:rFonts w:ascii="Times New Roman" w:hAnsi="Times New Roman" w:eastAsia="Times New Roman" w:cs="Times New Roman"/>
                <w:color w:val="000000"/>
                <w:sz w:val="21"/>
                <w:u w:val="none"/>
                <w:shd w:val="clear" w:color="auto" w:fill="auto"/>
                <w:vertAlign w:val="baseline"/>
              </w:rPr>
              <w:t>）</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6522F245">
            <w:pPr>
              <w:pStyle w:val="31"/>
              <w:shd w:val="clear" w:color="auto" w:fill="auto"/>
              <w:spacing w:line="320" w:lineRule="auto"/>
              <w:jc w:val="center"/>
              <w:textAlignment w:val="center"/>
              <w:rPr>
                <w:sz w:val="21"/>
              </w:rPr>
            </w:pPr>
            <w:r>
              <w:rPr>
                <w:rFonts w:ascii="宋体" w:hAnsi="宋体" w:eastAsia="宋体" w:cs="宋体"/>
                <w:color w:val="000000"/>
                <w:sz w:val="21"/>
                <w:u w:val="none"/>
                <w:shd w:val="clear" w:color="auto" w:fill="auto"/>
                <w:vertAlign w:val="baseline"/>
              </w:rPr>
              <w:t>胞间</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w:t>
            </w:r>
            <w:r>
              <w:rPr>
                <w:rFonts w:ascii="Times New Roman" w:hAnsi="Times New Roman" w:eastAsia="Times New Roman" w:cs="Times New Roman"/>
                <w:color w:val="000000"/>
                <w:sz w:val="21"/>
                <w:u w:val="none"/>
                <w:shd w:val="clear" w:color="auto" w:fill="auto"/>
                <w:vertAlign w:val="baseline"/>
              </w:rPr>
              <w:t>/</w:t>
            </w:r>
          </w:p>
          <w:p w14:paraId="2F46A2CE">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ppm</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C5D057B">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Rubisco</w:t>
            </w:r>
            <w:r>
              <w:rPr>
                <w:rFonts w:ascii="宋体" w:hAnsi="宋体" w:eastAsia="宋体" w:cs="宋体"/>
                <w:color w:val="000000"/>
                <w:sz w:val="21"/>
                <w:u w:val="none"/>
                <w:shd w:val="clear" w:color="auto" w:fill="auto"/>
                <w:vertAlign w:val="baseline"/>
              </w:rPr>
              <w:t>活性</w:t>
            </w:r>
          </w:p>
          <w:p w14:paraId="6B5627E2">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（U·mL⁻</w:t>
            </w:r>
            <w:r>
              <w:rPr>
                <w:rFonts w:ascii="Times New Roman" w:hAnsi="Times New Roman" w:eastAsia="Times New Roman" w:cs="Times New Roman"/>
                <w:color w:val="000000"/>
                <w:sz w:val="21"/>
                <w:u w:val="none"/>
                <w:shd w:val="clear" w:color="auto" w:fill="auto"/>
                <w:vertAlign w:val="superscript"/>
              </w:rPr>
              <w:t>1</w:t>
            </w:r>
            <w:r>
              <w:rPr>
                <w:rFonts w:ascii="Times New Roman" w:hAnsi="Times New Roman" w:eastAsia="Times New Roman" w:cs="Times New Roman"/>
                <w:color w:val="000000"/>
                <w:sz w:val="21"/>
                <w:u w:val="none"/>
                <w:shd w:val="clear" w:color="auto" w:fill="auto"/>
                <w:vertAlign w:val="baseline"/>
              </w:rPr>
              <w:t>）</w:t>
            </w:r>
          </w:p>
        </w:tc>
      </w:tr>
      <w:tr w14:paraId="58B39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D255C72">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CK</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AD25E1F">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25</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A1AB9AB">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500</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41F25CA3">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12.1</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1DAE294">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114.2</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084FE87">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308</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3CFE471D">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189</w:t>
            </w:r>
          </w:p>
        </w:tc>
      </w:tr>
      <w:tr w14:paraId="0528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0D91BE0">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HH</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A04D6B4">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35</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7004D6F6">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1000</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CA28A66">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1.8</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17AD5B53">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31.2</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0B43A706">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448</w:t>
            </w:r>
          </w:p>
        </w:tc>
        <w:tc>
          <w:tcPr>
            <w:tcW w:w="2250" w:type="dxa"/>
            <w:tcBorders>
              <w:top w:val="single" w:color="auto" w:sz="6" w:space="0"/>
              <w:left w:val="single" w:color="auto" w:sz="6" w:space="0"/>
              <w:bottom w:val="single" w:color="auto" w:sz="6" w:space="0"/>
              <w:right w:val="single" w:color="auto" w:sz="6" w:space="0"/>
            </w:tcBorders>
            <w:noWrap w:val="0"/>
            <w:tcMar>
              <w:top w:w="75" w:type="dxa"/>
              <w:left w:w="120" w:type="dxa"/>
              <w:bottom w:w="75" w:type="dxa"/>
              <w:right w:w="120" w:type="dxa"/>
            </w:tcMar>
            <w:vAlign w:val="center"/>
          </w:tcPr>
          <w:p w14:paraId="2D207D79">
            <w:pPr>
              <w:pStyle w:val="31"/>
              <w:shd w:val="clear" w:color="auto" w:fill="auto"/>
              <w:spacing w:line="320" w:lineRule="auto"/>
              <w:jc w:val="center"/>
              <w:textAlignment w:val="center"/>
              <w:rPr>
                <w:sz w:val="21"/>
              </w:rPr>
            </w:pPr>
            <w:r>
              <w:rPr>
                <w:rFonts w:ascii="Times New Roman" w:hAnsi="Times New Roman" w:eastAsia="Times New Roman" w:cs="Times New Roman"/>
                <w:color w:val="000000"/>
                <w:sz w:val="21"/>
                <w:u w:val="none"/>
                <w:shd w:val="clear" w:color="auto" w:fill="auto"/>
                <w:vertAlign w:val="baseline"/>
              </w:rPr>
              <w:t>61</w:t>
            </w:r>
          </w:p>
        </w:tc>
      </w:tr>
    </w:tbl>
    <w:p w14:paraId="13C75A1E">
      <w:pPr>
        <w:pStyle w:val="31"/>
        <w:spacing w:line="320" w:lineRule="auto"/>
        <w:jc w:val="left"/>
        <w:textAlignment w:val="center"/>
        <w:rPr>
          <w:sz w:val="21"/>
        </w:rPr>
      </w:pPr>
      <w:r>
        <w:rPr>
          <w:rFonts w:ascii="宋体" w:hAnsi="宋体" w:eastAsia="宋体" w:cs="宋体"/>
          <w:color w:val="000000"/>
          <w:sz w:val="21"/>
          <w:u w:val="none"/>
          <w:shd w:val="clear" w:color="auto" w:fill="auto"/>
          <w:vertAlign w:val="baseline"/>
        </w:rPr>
        <w:t>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两组实验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除温度和光照有差异外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其余条件相同且适宜</w:t>
      </w:r>
      <w:r>
        <w:rPr>
          <w:rFonts w:ascii="Times New Roman" w:hAnsi="Times New Roman" w:eastAsia="Times New Roman" w:cs="Times New Roman"/>
          <w:color w:val="000000"/>
          <w:sz w:val="21"/>
          <w:u w:val="none"/>
          <w:shd w:val="clear" w:color="auto" w:fill="auto"/>
          <w:vertAlign w:val="baseline"/>
        </w:rPr>
        <w:t>；Rubisco</w:t>
      </w:r>
      <w:r>
        <w:rPr>
          <w:rFonts w:ascii="宋体" w:hAnsi="宋体" w:eastAsia="宋体" w:cs="宋体"/>
          <w:color w:val="000000"/>
          <w:sz w:val="21"/>
          <w:u w:val="none"/>
          <w:shd w:val="clear" w:color="auto" w:fill="auto"/>
          <w:vertAlign w:val="baseline"/>
        </w:rPr>
        <w:t>是参与暗反应的一种酶</w:t>
      </w:r>
      <w:r>
        <w:rPr>
          <w:rFonts w:ascii="Times New Roman" w:hAnsi="Times New Roman" w:eastAsia="Times New Roman" w:cs="Times New Roman"/>
          <w:color w:val="000000"/>
          <w:sz w:val="21"/>
          <w:u w:val="none"/>
          <w:shd w:val="clear" w:color="auto" w:fill="auto"/>
          <w:vertAlign w:val="baseline"/>
        </w:rPr>
        <w:t>。</w:t>
      </w:r>
    </w:p>
    <w:p w14:paraId="32A7256C">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导致光合速率降低的因素包括气孔限制因素</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供应不足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和非气孔限制因素</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得不到充分利用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亚高温高光强处理导致番茄光合速率降低的因素属于</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非气孔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限制因素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判断的依据是</w:t>
      </w:r>
      <w:r>
        <w:rPr>
          <w:rFonts w:ascii="Times New Roman" w:hAnsi="Times New Roman" w:eastAsia="Times New Roman" w:cs="Times New Roman"/>
          <w:color w:val="000000"/>
          <w:sz w:val="21"/>
          <w:u w:val="none"/>
          <w:shd w:val="clear" w:color="auto" w:fill="auto"/>
          <w:vertAlign w:val="baseline"/>
        </w:rPr>
        <w:t>__________。</w:t>
      </w:r>
    </w:p>
    <w:p w14:paraId="43145AA3">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结合表中数据及图示信息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可推测亚高温高光强条件下番茄净光合速率下降的主要原因是</w:t>
      </w:r>
      <w:r>
        <w:rPr>
          <w:rFonts w:ascii="Times New Roman" w:hAnsi="Times New Roman" w:eastAsia="Times New Roman" w:cs="Times New Roman"/>
          <w:color w:val="000000"/>
          <w:sz w:val="21"/>
          <w:u w:val="none"/>
          <w:shd w:val="clear" w:color="auto" w:fill="auto"/>
          <w:vertAlign w:val="baseline"/>
        </w:rPr>
        <w:t>__________，</w:t>
      </w:r>
      <w:r>
        <w:rPr>
          <w:rFonts w:ascii="宋体" w:hAnsi="宋体" w:eastAsia="宋体" w:cs="宋体"/>
          <w:color w:val="000000"/>
          <w:sz w:val="21"/>
          <w:u w:val="none"/>
          <w:shd w:val="clear" w:color="auto" w:fill="auto"/>
          <w:vertAlign w:val="baseline"/>
        </w:rPr>
        <w:t>进而导致短时间内光反应产物</w:t>
      </w:r>
      <w:r>
        <w:rPr>
          <w:rFonts w:ascii="Times New Roman" w:hAnsi="Times New Roman" w:eastAsia="Times New Roman" w:cs="Times New Roman"/>
          <w:color w:val="000000"/>
          <w:sz w:val="21"/>
          <w:u w:val="none"/>
          <w:shd w:val="clear" w:color="auto" w:fill="auto"/>
          <w:vertAlign w:val="baseline"/>
        </w:rPr>
        <w:t>NADPH</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的含量</w:t>
      </w:r>
      <w:r>
        <w:rPr>
          <w:rFonts w:ascii="Times New Roman" w:hAnsi="Times New Roman" w:eastAsia="Times New Roman" w:cs="Times New Roman"/>
          <w:color w:val="000000"/>
          <w:sz w:val="21"/>
          <w:u w:val="none"/>
          <w:shd w:val="clear" w:color="auto" w:fill="auto"/>
          <w:vertAlign w:val="baseline"/>
        </w:rPr>
        <w:t>________（</w:t>
      </w:r>
      <w:r>
        <w:rPr>
          <w:rFonts w:ascii="宋体" w:hAnsi="宋体" w:eastAsia="宋体" w:cs="宋体"/>
          <w:color w:val="000000"/>
          <w:sz w:val="21"/>
          <w:u w:val="none"/>
          <w:shd w:val="clear" w:color="auto" w:fill="auto"/>
          <w:vertAlign w:val="baseline"/>
        </w:rPr>
        <w:t>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减少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最终引起光能的转化效率降低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造成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光能过剩</w:t>
      </w:r>
      <w:r>
        <w:rPr>
          <w:rFonts w:ascii="Times New Roman" w:hAnsi="Times New Roman" w:eastAsia="Times New Roman" w:cs="Times New Roman"/>
          <w:color w:val="000000"/>
          <w:sz w:val="21"/>
          <w:u w:val="none"/>
          <w:shd w:val="clear" w:color="auto" w:fill="auto"/>
          <w:vertAlign w:val="baseline"/>
        </w:rPr>
        <w:t>”。</w:t>
      </w:r>
    </w:p>
    <w:p w14:paraId="17A01114">
      <w:pPr>
        <w:pStyle w:val="32"/>
        <w:spacing w:before="600" w:after="600" w:afterAutospacing="0"/>
        <w:jc w:val="center"/>
      </w:pPr>
      <w:r>
        <w:br w:type="page"/>
      </w:r>
      <w:r>
        <w:t>参考答案</w:t>
      </w:r>
    </w:p>
    <w:p w14:paraId="02808B04">
      <w:pPr>
        <w:pStyle w:val="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1．A</w:t>
      </w:r>
    </w:p>
    <w:p w14:paraId="56AEC58D">
      <w:pPr>
        <w:pStyle w:val="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生物膜系统仅存在于真核细胞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大肠杆菌和蓝细菌均为原核生物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仅有细胞膜而无其他生物膜结构</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细胞膜和细胞质是所有细胞生物的基本结构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原核生物也不例外</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大肠杆菌和蓝细菌均为原核生物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无核膜包被的细胞核</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细胞生物均同时含有</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是遗传物质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10CCB28">
      <w:pPr>
        <w:pStyle w:val="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2．B</w:t>
      </w:r>
    </w:p>
    <w:p w14:paraId="7D292646">
      <w:pPr>
        <w:pStyle w:val="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人工合成病毒的研究有助于理解病毒致病机制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为疫苗和药物研发提供基础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有利于疾病防治</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病毒为专性寄生生物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必须依赖活细胞才能增殖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普通培养基无法提供增殖条件</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该病毒由</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和蛋白质组成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合成原料对应为核苷酸</w:t>
      </w:r>
      <w:r>
        <w:rPr>
          <w:rFonts w:ascii="Times New Roman" w:hAnsi="Times New Roman" w:eastAsia="Times New Roman" w:cs="Times New Roman"/>
          <w:color w:val="000000"/>
          <w:sz w:val="21"/>
          <w:u w:val="none"/>
          <w:shd w:val="clear" w:color="auto" w:fill="auto"/>
          <w:vertAlign w:val="baseline"/>
        </w:rPr>
        <w:t>（RNA</w:t>
      </w:r>
      <w:r>
        <w:rPr>
          <w:rFonts w:ascii="宋体" w:hAnsi="宋体" w:eastAsia="宋体" w:cs="宋体"/>
          <w:color w:val="000000"/>
          <w:sz w:val="21"/>
          <w:u w:val="none"/>
          <w:shd w:val="clear" w:color="auto" w:fill="auto"/>
          <w:vertAlign w:val="baseline"/>
        </w:rPr>
        <w:t>基本单位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蛋白质基本单位</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高温可使病毒蛋白质变性失活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破坏其感染性</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1B7F01DC">
      <w:pPr>
        <w:pStyle w:val="1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3．A</w:t>
      </w:r>
    </w:p>
    <w:p w14:paraId="71018A9F">
      <w:pPr>
        <w:pStyle w:val="1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多细胞生物的消化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循环等活动涉及细胞外环境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如消化道腔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或细胞间协作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如神经信号传递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并非所有活动均在单个细胞内完成</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生物与环境之间物质与能量的交换以细胞代谢为基础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如呼吸作用和光合作用是生物体进行物质交换和能量转换的核心过程</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遗传和变异以细胞内基因的传递和变化为基础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遗传物质</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位于细胞内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遗传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基因传递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和变异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基因突变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重组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均以细胞内基因为基础</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通过细胞分裂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增殖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细胞数目会增多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通过细胞分化细胞种类会增加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生物体的生长发育以细胞增殖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分化为基础的</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5680EF5">
      <w:pPr>
        <w:pStyle w:val="1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4．C</w:t>
      </w:r>
    </w:p>
    <w:p w14:paraId="2AAD3609">
      <w:pPr>
        <w:pStyle w:val="1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细胞学说的建立标志着生物学研究进入细胞水平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而非分子水平</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施莱登和施旺主要运用不完全归纳法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基于部分动植物观察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建立细胞学说</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细胞学说核心内容之一为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一切动植物都由细胞发育而来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并由细胞和细胞产物所构成</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细胞学说主要揭示动植物结构的统一性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均由细胞构成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并未涉及细胞多样性</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5D44DB0F">
      <w:pPr>
        <w:pStyle w:val="1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5．C</w:t>
      </w:r>
    </w:p>
    <w:p w14:paraId="5846937C">
      <w:pPr>
        <w:pStyle w:val="12"/>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细胞中无机盐含量较少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多数以离子形式存在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Na</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、K</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参与维持渗透压和酸碱平衡</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组成生物体的化学元素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C、H、O、N</w:t>
      </w:r>
      <w:r>
        <w:rPr>
          <w:rFonts w:ascii="宋体" w:hAnsi="宋体" w:eastAsia="宋体" w:cs="宋体"/>
          <w:color w:val="000000"/>
          <w:sz w:val="21"/>
          <w:u w:val="none"/>
          <w:shd w:val="clear" w:color="auto" w:fill="auto"/>
          <w:vertAlign w:val="baseline"/>
        </w:rPr>
        <w:t>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在无机自然界中均能找到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该事实说明生物界与非生物界具有统一性</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核糖体无膜结构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主要由</w:t>
      </w:r>
      <w:r>
        <w:rPr>
          <w:rFonts w:ascii="Times New Roman" w:hAnsi="Times New Roman" w:eastAsia="Times New Roman" w:cs="Times New Roman"/>
          <w:color w:val="000000"/>
          <w:sz w:val="21"/>
          <w:u w:val="none"/>
          <w:shd w:val="clear" w:color="auto" w:fill="auto"/>
          <w:vertAlign w:val="baseline"/>
        </w:rPr>
        <w:t>rRNA</w:t>
      </w:r>
      <w:r>
        <w:rPr>
          <w:rFonts w:ascii="宋体" w:hAnsi="宋体" w:eastAsia="宋体" w:cs="宋体"/>
          <w:color w:val="000000"/>
          <w:sz w:val="21"/>
          <w:u w:val="none"/>
          <w:shd w:val="clear" w:color="auto" w:fill="auto"/>
          <w:vertAlign w:val="baseline"/>
        </w:rPr>
        <w:t>和蛋白质组成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磷是核酸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rRNA）</w:t>
      </w:r>
      <w:r>
        <w:rPr>
          <w:rFonts w:ascii="宋体" w:hAnsi="宋体" w:eastAsia="宋体" w:cs="宋体"/>
          <w:color w:val="000000"/>
          <w:sz w:val="21"/>
          <w:u w:val="none"/>
          <w:shd w:val="clear" w:color="auto" w:fill="auto"/>
          <w:vertAlign w:val="baseline"/>
        </w:rPr>
        <w:t>的组成元素</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氮元素是构成蛋白质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含氨基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含氮环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含氮碱基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等物质的关键元素</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8BCC14F">
      <w:pPr>
        <w:pStyle w:val="1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6．A</w:t>
      </w:r>
    </w:p>
    <w:p w14:paraId="0F67ED08">
      <w:pPr>
        <w:pStyle w:val="13"/>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该复合纤维蛋白的韧性优于天然蚕丝蛋白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据此可推测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组成该蛋白的氨基酸种类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数目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排列顺序及肽链的空间结构可能与天然蛋白均不同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但这两种蛋白质中氨基酸的连接方式是相同的</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亮氨酸是氨基酸的基本组成单位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w:t>
      </w:r>
      <w:r>
        <w:rPr>
          <w:rFonts w:ascii="Times New Roman" w:hAnsi="Times New Roman" w:eastAsia="Times New Roman" w:cs="Times New Roman"/>
          <w:color w:val="000000"/>
          <w:sz w:val="21"/>
          <w:u w:val="none"/>
          <w:shd w:val="clear" w:color="auto" w:fill="auto"/>
          <w:vertAlign w:val="superscript"/>
        </w:rPr>
        <w:t>3</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标记其氢原子后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可通过检测放射性追踪氨基酸参与蛋白质合成的过程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如核糖体合成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内质网加工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高尔基体修饰</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该蛋白为分泌到细胞外的纤维蛋白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属于分泌蛋白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分泌蛋白的多肽链合成是在游离型核糖体上最先开始的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而后连同合成的部分多肽链一并转移到内质网上</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高温破坏蛋白质的空间结构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使韧性改变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但未破坏肽键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因此仍能与双缩脲试剂发生紫色反应</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44029EFA">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7．D</w:t>
      </w:r>
    </w:p>
    <w:p w14:paraId="6C1799AA">
      <w:pPr>
        <w:pStyle w:val="14"/>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脂质是生物膜的重要组成成分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存在于所有细胞中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与糖类相比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脂质分子中氢原子比例更高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氧原子比例低</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脂肪因含氢量高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氧化分解释放能量多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是良好的储能物质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不饱和脂肪酸因碳链存在双键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分子间作用力弱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常温下呈液态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如植物油</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胆固醇是动物细胞膜的重要组分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可增加膜稳定性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还能参与血液中脂质的运输</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磷脂酶专一性水解磷脂分子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而非膜蛋白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蛇毒中的磷脂酶水解红细胞膜的磷脂导致细胞破裂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与膜蛋白无关</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70EE45BC">
      <w:pPr>
        <w:pStyle w:val="1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8．B</w:t>
      </w:r>
    </w:p>
    <w:p w14:paraId="22BA1DC1">
      <w:pPr>
        <w:pStyle w:val="15"/>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分析水解所得的四种氨基酸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这四种氨基酸都只含有一个羧基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两个氧原子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因此可以根据氧原子数目进行计算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假设水解得到的氨基酸个数为</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则该多肽合成时脱去的水分子数目为</w:t>
      </w:r>
      <w:r>
        <w:rPr>
          <w:rFonts w:ascii="Times New Roman" w:hAnsi="Times New Roman" w:eastAsia="Times New Roman" w:cs="Times New Roman"/>
          <w:color w:val="000000"/>
          <w:sz w:val="21"/>
          <w:u w:val="none"/>
          <w:shd w:val="clear" w:color="auto" w:fill="auto"/>
          <w:vertAlign w:val="baseline"/>
        </w:rPr>
        <w:t>n-1。</w:t>
      </w:r>
      <w:r>
        <w:rPr>
          <w:rFonts w:ascii="宋体" w:hAnsi="宋体" w:eastAsia="宋体" w:cs="宋体"/>
          <w:color w:val="000000"/>
          <w:sz w:val="21"/>
          <w:u w:val="none"/>
          <w:shd w:val="clear" w:color="auto" w:fill="auto"/>
          <w:vertAlign w:val="baseline"/>
        </w:rPr>
        <w:t>根据氧原子数目进行计算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该多肽中氧原子数目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氨基酸数目</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脱去的水分子数</w:t>
      </w:r>
      <w:r>
        <w:rPr>
          <w:rFonts w:ascii="Times New Roman" w:hAnsi="Times New Roman" w:eastAsia="Times New Roman" w:cs="Times New Roman"/>
          <w:color w:val="000000"/>
          <w:sz w:val="21"/>
          <w:u w:val="none"/>
          <w:shd w:val="clear" w:color="auto" w:fill="auto"/>
          <w:vertAlign w:val="baseline"/>
        </w:rPr>
        <w:t>×1=2n-（n-1）=p，</w:t>
      </w:r>
      <w:r>
        <w:rPr>
          <w:rFonts w:ascii="宋体" w:hAnsi="宋体" w:eastAsia="宋体" w:cs="宋体"/>
          <w:color w:val="000000"/>
          <w:sz w:val="21"/>
          <w:u w:val="none"/>
          <w:shd w:val="clear" w:color="auto" w:fill="auto"/>
          <w:vertAlign w:val="baseline"/>
        </w:rPr>
        <w:t>可计算出</w:t>
      </w:r>
      <w:r>
        <w:rPr>
          <w:rFonts w:ascii="Times New Roman" w:hAnsi="Times New Roman" w:eastAsia="Times New Roman" w:cs="Times New Roman"/>
          <w:color w:val="000000"/>
          <w:sz w:val="21"/>
          <w:u w:val="none"/>
          <w:shd w:val="clear" w:color="auto" w:fill="auto"/>
          <w:vertAlign w:val="baseline"/>
        </w:rPr>
        <w:t>n=p-1。</w:t>
      </w:r>
      <w:r>
        <w:rPr>
          <w:rFonts w:ascii="宋体" w:hAnsi="宋体" w:eastAsia="宋体" w:cs="宋体"/>
          <w:color w:val="000000"/>
          <w:sz w:val="21"/>
          <w:u w:val="none"/>
          <w:shd w:val="clear" w:color="auto" w:fill="auto"/>
          <w:vertAlign w:val="baseline"/>
        </w:rPr>
        <w:t>这四种氨基酸中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只有赖氨酸的</w:t>
      </w:r>
      <w:r>
        <w:rPr>
          <w:rFonts w:ascii="Times New Roman" w:hAnsi="Times New Roman" w:eastAsia="Times New Roman" w:cs="Times New Roman"/>
          <w:color w:val="000000"/>
          <w:sz w:val="21"/>
          <w:u w:val="none"/>
          <w:shd w:val="clear" w:color="auto" w:fill="auto"/>
          <w:vertAlign w:val="baseline"/>
        </w:rPr>
        <w:t xml:space="preserve"> R </w:t>
      </w:r>
      <w:r>
        <w:rPr>
          <w:rFonts w:ascii="宋体" w:hAnsi="宋体" w:eastAsia="宋体" w:cs="宋体"/>
          <w:color w:val="000000"/>
          <w:sz w:val="21"/>
          <w:u w:val="none"/>
          <w:shd w:val="clear" w:color="auto" w:fill="auto"/>
          <w:vertAlign w:val="baseline"/>
        </w:rPr>
        <w:t>基含有一个氨基</w:t>
      </w:r>
      <w:r>
        <w:rPr>
          <w:rFonts w:ascii="Times New Roman" w:hAnsi="Times New Roman" w:eastAsia="Times New Roman" w:cs="Times New Roman"/>
          <w:color w:val="000000"/>
          <w:sz w:val="21"/>
          <w:u w:val="none"/>
          <w:shd w:val="clear" w:color="auto" w:fill="auto"/>
          <w:vertAlign w:val="baseline"/>
        </w:rPr>
        <w:t>（-NH₂），</w:t>
      </w:r>
      <w:r>
        <w:rPr>
          <w:rFonts w:ascii="宋体" w:hAnsi="宋体" w:eastAsia="宋体" w:cs="宋体"/>
          <w:color w:val="000000"/>
          <w:sz w:val="21"/>
          <w:u w:val="none"/>
          <w:shd w:val="clear" w:color="auto" w:fill="auto"/>
          <w:vertAlign w:val="baseline"/>
        </w:rPr>
        <w:t>其他氨基酸的</w:t>
      </w:r>
      <w:r>
        <w:rPr>
          <w:rFonts w:ascii="Times New Roman" w:hAnsi="Times New Roman" w:eastAsia="Times New Roman" w:cs="Times New Roman"/>
          <w:color w:val="000000"/>
          <w:sz w:val="21"/>
          <w:u w:val="none"/>
          <w:shd w:val="clear" w:color="auto" w:fill="auto"/>
          <w:vertAlign w:val="baseline"/>
        </w:rPr>
        <w:t xml:space="preserve"> R </w:t>
      </w:r>
      <w:r>
        <w:rPr>
          <w:rFonts w:ascii="宋体" w:hAnsi="宋体" w:eastAsia="宋体" w:cs="宋体"/>
          <w:color w:val="000000"/>
          <w:sz w:val="21"/>
          <w:u w:val="none"/>
          <w:shd w:val="clear" w:color="auto" w:fill="auto"/>
          <w:vertAlign w:val="baseline"/>
        </w:rPr>
        <w:t>基都不含氨基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设该多肽由</w:t>
      </w:r>
      <w:r>
        <w:rPr>
          <w:rFonts w:ascii="Times New Roman" w:hAnsi="Times New Roman" w:eastAsia="Times New Roman" w:cs="Times New Roman"/>
          <w:color w:val="000000"/>
          <w:sz w:val="21"/>
          <w:u w:val="none"/>
          <w:shd w:val="clear" w:color="auto" w:fill="auto"/>
          <w:vertAlign w:val="baseline"/>
        </w:rPr>
        <w:t xml:space="preserve">n </w:t>
      </w:r>
      <w:r>
        <w:rPr>
          <w:rFonts w:ascii="宋体" w:hAnsi="宋体" w:eastAsia="宋体" w:cs="宋体"/>
          <w:color w:val="000000"/>
          <w:sz w:val="21"/>
          <w:u w:val="none"/>
          <w:shd w:val="clear" w:color="auto" w:fill="auto"/>
          <w:vertAlign w:val="baseline"/>
        </w:rPr>
        <w:t>个氨基酸脱水缩合而成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脱去的水分子数为</w:t>
      </w:r>
      <w:r>
        <w:rPr>
          <w:rFonts w:ascii="Times New Roman" w:hAnsi="Times New Roman" w:eastAsia="Times New Roman" w:cs="Times New Roman"/>
          <w:color w:val="000000"/>
          <w:sz w:val="21"/>
          <w:u w:val="none"/>
          <w:shd w:val="clear" w:color="auto" w:fill="auto"/>
          <w:vertAlign w:val="baseline"/>
        </w:rPr>
        <w:t>n−1。</w:t>
      </w:r>
      <w:r>
        <w:rPr>
          <w:rFonts w:ascii="宋体" w:hAnsi="宋体" w:eastAsia="宋体" w:cs="宋体"/>
          <w:color w:val="000000"/>
          <w:sz w:val="21"/>
          <w:u w:val="none"/>
          <w:shd w:val="clear" w:color="auto" w:fill="auto"/>
          <w:vertAlign w:val="baseline"/>
        </w:rPr>
        <w:t>多肽中的</w:t>
      </w:r>
      <w:r>
        <w:rPr>
          <w:rFonts w:ascii="Times New Roman" w:hAnsi="Times New Roman" w:eastAsia="Times New Roman" w:cs="Times New Roman"/>
          <w:color w:val="000000"/>
          <w:sz w:val="21"/>
          <w:u w:val="none"/>
          <w:shd w:val="clear" w:color="auto" w:fill="auto"/>
          <w:vertAlign w:val="baseline"/>
        </w:rPr>
        <w:t xml:space="preserve"> N </w:t>
      </w:r>
      <w:r>
        <w:rPr>
          <w:rFonts w:ascii="宋体" w:hAnsi="宋体" w:eastAsia="宋体" w:cs="宋体"/>
          <w:color w:val="000000"/>
          <w:sz w:val="21"/>
          <w:u w:val="none"/>
          <w:shd w:val="clear" w:color="auto" w:fill="auto"/>
          <w:vertAlign w:val="baseline"/>
        </w:rPr>
        <w:t>原子总数</w:t>
      </w:r>
      <w:r>
        <w:rPr>
          <w:rFonts w:ascii="Times New Roman" w:hAnsi="Times New Roman" w:eastAsia="Times New Roman" w:cs="Times New Roman"/>
          <w:color w:val="000000"/>
          <w:sz w:val="21"/>
          <w:u w:val="none"/>
          <w:shd w:val="clear" w:color="auto" w:fill="auto"/>
          <w:vertAlign w:val="baseline"/>
        </w:rPr>
        <w:t xml:space="preserve">q = </w:t>
      </w:r>
      <w:r>
        <w:rPr>
          <w:rFonts w:ascii="宋体" w:hAnsi="宋体" w:eastAsia="宋体" w:cs="宋体"/>
          <w:color w:val="000000"/>
          <w:sz w:val="21"/>
          <w:u w:val="none"/>
          <w:shd w:val="clear" w:color="auto" w:fill="auto"/>
          <w:vertAlign w:val="baseline"/>
        </w:rPr>
        <w:t>氨基酸的氨基总数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不包括</w:t>
      </w:r>
      <w:r>
        <w:rPr>
          <w:rFonts w:ascii="Times New Roman" w:hAnsi="Times New Roman" w:eastAsia="Times New Roman" w:cs="Times New Roman"/>
          <w:color w:val="000000"/>
          <w:sz w:val="21"/>
          <w:u w:val="none"/>
          <w:shd w:val="clear" w:color="auto" w:fill="auto"/>
          <w:vertAlign w:val="baseline"/>
        </w:rPr>
        <w:t xml:space="preserve"> R </w:t>
      </w:r>
      <w:r>
        <w:rPr>
          <w:rFonts w:ascii="宋体" w:hAnsi="宋体" w:eastAsia="宋体" w:cs="宋体"/>
          <w:color w:val="000000"/>
          <w:sz w:val="21"/>
          <w:u w:val="none"/>
          <w:shd w:val="clear" w:color="auto" w:fill="auto"/>
          <w:vertAlign w:val="baseline"/>
        </w:rPr>
        <w:t>基</w:t>
      </w:r>
      <w:r>
        <w:rPr>
          <w:rFonts w:ascii="Times New Roman" w:hAnsi="Times New Roman" w:eastAsia="Times New Roman" w:cs="Times New Roman"/>
          <w:color w:val="000000"/>
          <w:sz w:val="21"/>
          <w:u w:val="none"/>
          <w:shd w:val="clear" w:color="auto" w:fill="auto"/>
          <w:vertAlign w:val="baseline"/>
        </w:rPr>
        <w:t xml:space="preserve">） + R </w:t>
      </w:r>
      <w:r>
        <w:rPr>
          <w:rFonts w:ascii="宋体" w:hAnsi="宋体" w:eastAsia="宋体" w:cs="宋体"/>
          <w:color w:val="000000"/>
          <w:sz w:val="21"/>
          <w:u w:val="none"/>
          <w:shd w:val="clear" w:color="auto" w:fill="auto"/>
          <w:vertAlign w:val="baseline"/>
        </w:rPr>
        <w:t>基中的</w:t>
      </w:r>
      <w:r>
        <w:rPr>
          <w:rFonts w:ascii="Times New Roman" w:hAnsi="Times New Roman" w:eastAsia="Times New Roman" w:cs="Times New Roman"/>
          <w:color w:val="000000"/>
          <w:sz w:val="21"/>
          <w:u w:val="none"/>
          <w:shd w:val="clear" w:color="auto" w:fill="auto"/>
          <w:vertAlign w:val="baseline"/>
        </w:rPr>
        <w:t xml:space="preserve"> N </w:t>
      </w:r>
      <w:r>
        <w:rPr>
          <w:rFonts w:ascii="宋体" w:hAnsi="宋体" w:eastAsia="宋体" w:cs="宋体"/>
          <w:color w:val="000000"/>
          <w:sz w:val="21"/>
          <w:u w:val="none"/>
          <w:shd w:val="clear" w:color="auto" w:fill="auto"/>
          <w:vertAlign w:val="baseline"/>
        </w:rPr>
        <w:t>原子数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氨基酸的氨基总数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不包括</w:t>
      </w:r>
      <w:r>
        <w:rPr>
          <w:rFonts w:ascii="Times New Roman" w:hAnsi="Times New Roman" w:eastAsia="Times New Roman" w:cs="Times New Roman"/>
          <w:color w:val="000000"/>
          <w:sz w:val="21"/>
          <w:u w:val="none"/>
          <w:shd w:val="clear" w:color="auto" w:fill="auto"/>
          <w:vertAlign w:val="baseline"/>
        </w:rPr>
        <w:t xml:space="preserve"> R </w:t>
      </w:r>
      <w:r>
        <w:rPr>
          <w:rFonts w:ascii="宋体" w:hAnsi="宋体" w:eastAsia="宋体" w:cs="宋体"/>
          <w:color w:val="000000"/>
          <w:sz w:val="21"/>
          <w:u w:val="none"/>
          <w:shd w:val="clear" w:color="auto" w:fill="auto"/>
          <w:vertAlign w:val="baseline"/>
        </w:rPr>
        <w:t>基</w:t>
      </w:r>
      <w:r>
        <w:rPr>
          <w:rFonts w:ascii="Times New Roman" w:hAnsi="Times New Roman" w:eastAsia="Times New Roman" w:cs="Times New Roman"/>
          <w:color w:val="000000"/>
          <w:sz w:val="21"/>
          <w:u w:val="none"/>
          <w:shd w:val="clear" w:color="auto" w:fill="auto"/>
          <w:vertAlign w:val="baseline"/>
        </w:rPr>
        <w:t>）= n（</w:t>
      </w:r>
      <w:r>
        <w:rPr>
          <w:rFonts w:ascii="宋体" w:hAnsi="宋体" w:eastAsia="宋体" w:cs="宋体"/>
          <w:color w:val="000000"/>
          <w:sz w:val="21"/>
          <w:u w:val="none"/>
          <w:shd w:val="clear" w:color="auto" w:fill="auto"/>
          <w:vertAlign w:val="baseline"/>
        </w:rPr>
        <w:t>每个氨基酸主链含</w:t>
      </w:r>
      <w:r>
        <w:rPr>
          <w:rFonts w:ascii="Times New Roman" w:hAnsi="Times New Roman" w:eastAsia="Times New Roman" w:cs="Times New Roman"/>
          <w:color w:val="000000"/>
          <w:sz w:val="21"/>
          <w:u w:val="none"/>
          <w:shd w:val="clear" w:color="auto" w:fill="auto"/>
          <w:vertAlign w:val="baseline"/>
        </w:rPr>
        <w:t xml:space="preserve"> 1 </w:t>
      </w:r>
      <w:r>
        <w:rPr>
          <w:rFonts w:ascii="宋体" w:hAnsi="宋体" w:eastAsia="宋体" w:cs="宋体"/>
          <w:color w:val="000000"/>
          <w:sz w:val="21"/>
          <w:u w:val="none"/>
          <w:shd w:val="clear" w:color="auto" w:fill="auto"/>
          <w:vertAlign w:val="baseline"/>
        </w:rPr>
        <w:t>个氨基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w:t>
      </w:r>
      <w:r>
        <w:rPr>
          <w:rFonts w:ascii="Times New Roman" w:hAnsi="Times New Roman" w:eastAsia="Times New Roman" w:cs="Times New Roman"/>
          <w:color w:val="000000"/>
          <w:sz w:val="21"/>
          <w:u w:val="none"/>
          <w:shd w:val="clear" w:color="auto" w:fill="auto"/>
          <w:vertAlign w:val="baseline"/>
        </w:rPr>
        <w:t xml:space="preserve"> R </w:t>
      </w:r>
      <w:r>
        <w:rPr>
          <w:rFonts w:ascii="宋体" w:hAnsi="宋体" w:eastAsia="宋体" w:cs="宋体"/>
          <w:color w:val="000000"/>
          <w:sz w:val="21"/>
          <w:u w:val="none"/>
          <w:shd w:val="clear" w:color="auto" w:fill="auto"/>
          <w:vertAlign w:val="baseline"/>
        </w:rPr>
        <w:t>基中的</w:t>
      </w:r>
      <w:r>
        <w:rPr>
          <w:rFonts w:ascii="Times New Roman" w:hAnsi="Times New Roman" w:eastAsia="Times New Roman" w:cs="Times New Roman"/>
          <w:color w:val="000000"/>
          <w:sz w:val="21"/>
          <w:u w:val="none"/>
          <w:shd w:val="clear" w:color="auto" w:fill="auto"/>
          <w:vertAlign w:val="baseline"/>
        </w:rPr>
        <w:t xml:space="preserve"> N </w:t>
      </w:r>
      <w:r>
        <w:rPr>
          <w:rFonts w:ascii="宋体" w:hAnsi="宋体" w:eastAsia="宋体" w:cs="宋体"/>
          <w:color w:val="000000"/>
          <w:sz w:val="21"/>
          <w:u w:val="none"/>
          <w:shd w:val="clear" w:color="auto" w:fill="auto"/>
          <w:vertAlign w:val="baseline"/>
        </w:rPr>
        <w:t>原子数就是赖氨酸的个数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设为</w:t>
      </w:r>
      <w:r>
        <w:rPr>
          <w:rFonts w:ascii="Times New Roman" w:hAnsi="Times New Roman" w:eastAsia="Times New Roman" w:cs="Times New Roman"/>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：q=n+x，</w:t>
      </w:r>
      <w:r>
        <w:rPr>
          <w:rFonts w:ascii="宋体" w:hAnsi="宋体" w:eastAsia="宋体" w:cs="宋体"/>
          <w:color w:val="000000"/>
          <w:sz w:val="21"/>
          <w:u w:val="none"/>
          <w:shd w:val="clear" w:color="auto" w:fill="auto"/>
          <w:vertAlign w:val="baseline"/>
        </w:rPr>
        <w:t>结合前面计算出的</w:t>
      </w:r>
      <w:r>
        <w:rPr>
          <w:rFonts w:ascii="Times New Roman" w:hAnsi="Times New Roman" w:eastAsia="Times New Roman" w:cs="Times New Roman"/>
          <w:color w:val="000000"/>
          <w:sz w:val="21"/>
          <w:u w:val="none"/>
          <w:shd w:val="clear" w:color="auto" w:fill="auto"/>
          <w:vertAlign w:val="baseline"/>
        </w:rPr>
        <w:t>n=p-1，x</w:t>
      </w:r>
      <w:r>
        <w:rPr>
          <w:rFonts w:ascii="宋体" w:hAnsi="宋体" w:eastAsia="宋体" w:cs="宋体"/>
          <w:color w:val="000000"/>
          <w:sz w:val="21"/>
          <w:u w:val="none"/>
          <w:shd w:val="clear" w:color="auto" w:fill="auto"/>
          <w:vertAlign w:val="baseline"/>
        </w:rPr>
        <w:t>即赖氨酸的个数为</w:t>
      </w:r>
      <w:r>
        <w:rPr>
          <w:rFonts w:ascii="Times New Roman" w:hAnsi="Times New Roman" w:eastAsia="Times New Roman" w:cs="Times New Roman"/>
          <w:color w:val="000000"/>
          <w:sz w:val="21"/>
          <w:u w:val="none"/>
          <w:shd w:val="clear" w:color="auto" w:fill="auto"/>
          <w:vertAlign w:val="baseline"/>
        </w:rPr>
        <w:t>q-p +1，B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，ACD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6F40CDE3">
      <w:pPr>
        <w:pStyle w:val="1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9．C</w:t>
      </w:r>
    </w:p>
    <w:p w14:paraId="63B82BC0">
      <w:pPr>
        <w:pStyle w:val="16"/>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高等植物成熟细胞的液泡内含细胞液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含无机盐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糖类等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细胞质基质是代谢场所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也含这些物质</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叶绿体的类囊体薄膜上分布有光合色素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类胡萝卜素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是光反应的场所</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高倍显微镜仅能观察显微结构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亚显微结构需电子显微镜观察</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细胞膜的选择透过性依赖于载体蛋白的种类和数量</w:t>
      </w:r>
      <w:r>
        <w:rPr>
          <w:rFonts w:ascii="Times New Roman" w:hAnsi="Times New Roman" w:eastAsia="Times New Roman" w:cs="Times New Roman"/>
          <w:color w:val="000000"/>
          <w:sz w:val="21"/>
          <w:u w:val="none"/>
          <w:shd w:val="clear" w:color="auto" w:fill="auto"/>
          <w:vertAlign w:val="baseline"/>
        </w:rPr>
        <w:t>，④</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；⑤</w:t>
      </w:r>
      <w:r>
        <w:rPr>
          <w:rFonts w:ascii="宋体" w:hAnsi="宋体" w:eastAsia="宋体" w:cs="宋体"/>
          <w:color w:val="000000"/>
          <w:sz w:val="21"/>
          <w:u w:val="none"/>
          <w:shd w:val="clear" w:color="auto" w:fill="auto"/>
          <w:vertAlign w:val="baseline"/>
        </w:rPr>
        <w:t>核膜是细胞核结构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不属于细胞器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双层膜细胞器仅含叶绿体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w:t>
      </w:r>
      <w:r>
        <w:rPr>
          <w:rFonts w:ascii="Times New Roman" w:hAnsi="Times New Roman" w:eastAsia="Times New Roman" w:cs="Times New Roman"/>
          <w:color w:val="000000"/>
          <w:sz w:val="21"/>
          <w:u w:val="none"/>
          <w:shd w:val="clear" w:color="auto" w:fill="auto"/>
          <w:vertAlign w:val="baseline"/>
        </w:rPr>
        <w:t>，⑤</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；⑥</w:t>
      </w:r>
      <w:r>
        <w:rPr>
          <w:rFonts w:ascii="宋体" w:hAnsi="宋体" w:eastAsia="宋体" w:cs="宋体"/>
          <w:color w:val="000000"/>
          <w:sz w:val="21"/>
          <w:u w:val="none"/>
          <w:shd w:val="clear" w:color="auto" w:fill="auto"/>
          <w:vertAlign w:val="baseline"/>
        </w:rPr>
        <w:t>生物膜系统具有物质运输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能量转换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信息传递功能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细胞骨架与物质运输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能量转换和信息传递也有关</w:t>
      </w:r>
      <w:r>
        <w:rPr>
          <w:rFonts w:ascii="Times New Roman" w:hAnsi="Times New Roman" w:eastAsia="Times New Roman" w:cs="Times New Roman"/>
          <w:color w:val="000000"/>
          <w:sz w:val="21"/>
          <w:u w:val="none"/>
          <w:shd w:val="clear" w:color="auto" w:fill="auto"/>
          <w:vertAlign w:val="baseline"/>
        </w:rPr>
        <w:t>，⑥</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2B09A455">
      <w:pPr>
        <w:pStyle w:val="1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10．D</w:t>
      </w:r>
    </w:p>
    <w:p w14:paraId="62AABA95">
      <w:pPr>
        <w:pStyle w:val="17"/>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Ⅰ</w:t>
      </w:r>
      <w:r>
        <w:rPr>
          <w:rFonts w:ascii="宋体" w:hAnsi="宋体" w:eastAsia="宋体" w:cs="宋体"/>
          <w:color w:val="000000"/>
          <w:sz w:val="21"/>
          <w:u w:val="none"/>
          <w:shd w:val="clear" w:color="auto" w:fill="auto"/>
          <w:vertAlign w:val="baseline"/>
        </w:rPr>
        <w:t>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注入微量水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水通透速率低</w:t>
      </w:r>
      <w:r>
        <w:rPr>
          <w:rFonts w:ascii="Times New Roman" w:hAnsi="Times New Roman" w:eastAsia="Times New Roman" w:cs="Times New Roman"/>
          <w:color w:val="000000"/>
          <w:sz w:val="21"/>
          <w:u w:val="none"/>
          <w:shd w:val="clear" w:color="auto" w:fill="auto"/>
          <w:vertAlign w:val="baseline"/>
        </w:rPr>
        <w:t>（27.9），Ⅱ</w:t>
      </w:r>
      <w:r>
        <w:rPr>
          <w:rFonts w:ascii="宋体" w:hAnsi="宋体" w:eastAsia="宋体" w:cs="宋体"/>
          <w:color w:val="000000"/>
          <w:sz w:val="21"/>
          <w:u w:val="none"/>
          <w:shd w:val="clear" w:color="auto" w:fill="auto"/>
          <w:vertAlign w:val="baseline"/>
        </w:rPr>
        <w:t>组注入蛋白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的</w:t>
      </w:r>
      <w:r>
        <w:rPr>
          <w:rFonts w:ascii="Times New Roman" w:hAnsi="Times New Roman" w:eastAsia="Times New Roman" w:cs="Times New Roman"/>
          <w:color w:val="000000"/>
          <w:sz w:val="21"/>
          <w:u w:val="none"/>
          <w:shd w:val="clear" w:color="auto" w:fill="auto"/>
          <w:vertAlign w:val="baseline"/>
        </w:rPr>
        <w:t>mRNA</w:t>
      </w:r>
      <w:r>
        <w:rPr>
          <w:rFonts w:ascii="宋体" w:hAnsi="宋体" w:eastAsia="宋体" w:cs="宋体"/>
          <w:color w:val="000000"/>
          <w:sz w:val="21"/>
          <w:u w:val="none"/>
          <w:shd w:val="clear" w:color="auto" w:fill="auto"/>
          <w:vertAlign w:val="baseline"/>
        </w:rPr>
        <w:t>后速率显著提高</w:t>
      </w:r>
      <w:r>
        <w:rPr>
          <w:rFonts w:ascii="Times New Roman" w:hAnsi="Times New Roman" w:eastAsia="Times New Roman" w:cs="Times New Roman"/>
          <w:color w:val="000000"/>
          <w:sz w:val="21"/>
          <w:u w:val="none"/>
          <w:shd w:val="clear" w:color="auto" w:fill="auto"/>
          <w:vertAlign w:val="baseline"/>
        </w:rPr>
        <w:t>（210.0），</w:t>
      </w:r>
      <w:r>
        <w:rPr>
          <w:rFonts w:ascii="宋体" w:hAnsi="宋体" w:eastAsia="宋体" w:cs="宋体"/>
          <w:color w:val="000000"/>
          <w:sz w:val="21"/>
          <w:u w:val="none"/>
          <w:shd w:val="clear" w:color="auto" w:fill="auto"/>
          <w:vertAlign w:val="baseline"/>
        </w:rPr>
        <w:t>说明卵母细胞原本可能缺乏蛋白</w:t>
      </w:r>
      <w:r>
        <w:rPr>
          <w:rFonts w:ascii="Times New Roman" w:hAnsi="Times New Roman" w:eastAsia="Times New Roman" w:cs="Times New Roman"/>
          <w:color w:val="000000"/>
          <w:sz w:val="21"/>
          <w:u w:val="none"/>
          <w:shd w:val="clear" w:color="auto" w:fill="auto"/>
          <w:vertAlign w:val="baseline"/>
        </w:rPr>
        <w:t>A，A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；Ⅲ</w:t>
      </w:r>
      <w:r>
        <w:rPr>
          <w:rFonts w:ascii="宋体" w:hAnsi="宋体" w:eastAsia="宋体" w:cs="宋体"/>
          <w:color w:val="000000"/>
          <w:sz w:val="21"/>
          <w:u w:val="none"/>
          <w:shd w:val="clear" w:color="auto" w:fill="auto"/>
          <w:vertAlign w:val="baseline"/>
        </w:rPr>
        <w:t>组用</w:t>
      </w:r>
      <w:r>
        <w:rPr>
          <w:rFonts w:ascii="Times New Roman" w:hAnsi="Times New Roman" w:eastAsia="Times New Roman" w:cs="Times New Roman"/>
          <w:color w:val="000000"/>
          <w:sz w:val="21"/>
          <w:u w:val="none"/>
          <w:shd w:val="clear" w:color="auto" w:fill="auto"/>
          <w:vertAlign w:val="baseline"/>
        </w:rPr>
        <w:t>HgCl</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处理后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水通透速率</w:t>
      </w:r>
      <w:r>
        <w:rPr>
          <w:rFonts w:ascii="Times New Roman" w:hAnsi="Times New Roman" w:eastAsia="Times New Roman" w:cs="Times New Roman"/>
          <w:color w:val="000000"/>
          <w:sz w:val="21"/>
          <w:u w:val="none"/>
          <w:shd w:val="clear" w:color="auto" w:fill="auto"/>
          <w:vertAlign w:val="baseline"/>
        </w:rPr>
        <w:t>（80.7）</w:t>
      </w:r>
      <w:r>
        <w:rPr>
          <w:rFonts w:ascii="宋体" w:hAnsi="宋体" w:eastAsia="宋体" w:cs="宋体"/>
          <w:color w:val="000000"/>
          <w:sz w:val="21"/>
          <w:u w:val="none"/>
          <w:shd w:val="clear" w:color="auto" w:fill="auto"/>
          <w:vertAlign w:val="baseline"/>
        </w:rPr>
        <w:t>较</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组下降但仍高于</w:t>
      </w:r>
      <w:r>
        <w:rPr>
          <w:rFonts w:ascii="Times New Roman" w:hAnsi="Times New Roman" w:eastAsia="Times New Roman" w:cs="Times New Roman"/>
          <w:color w:val="000000"/>
          <w:sz w:val="21"/>
          <w:u w:val="none"/>
          <w:shd w:val="clear" w:color="auto" w:fill="auto"/>
          <w:vertAlign w:val="baseline"/>
        </w:rPr>
        <w:t>Ⅰ</w:t>
      </w:r>
      <w:r>
        <w:rPr>
          <w:rFonts w:ascii="宋体" w:hAnsi="宋体" w:eastAsia="宋体" w:cs="宋体"/>
          <w:color w:val="000000"/>
          <w:sz w:val="21"/>
          <w:u w:val="none"/>
          <w:shd w:val="clear" w:color="auto" w:fill="auto"/>
          <w:vertAlign w:val="baseline"/>
        </w:rPr>
        <w:t>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表明</w:t>
      </w:r>
      <w:r>
        <w:rPr>
          <w:rFonts w:ascii="Times New Roman" w:hAnsi="Times New Roman" w:eastAsia="Times New Roman" w:cs="Times New Roman"/>
          <w:color w:val="000000"/>
          <w:sz w:val="21"/>
          <w:u w:val="none"/>
          <w:shd w:val="clear" w:color="auto" w:fill="auto"/>
          <w:vertAlign w:val="baseline"/>
        </w:rPr>
        <w:t>HgCl</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可能部分抑制蛋白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功能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但未完全失活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变性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特征</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组表达蛋白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后水通透性增强</w:t>
      </w:r>
      <w:r>
        <w:rPr>
          <w:rFonts w:ascii="Times New Roman" w:hAnsi="Times New Roman" w:eastAsia="Times New Roman" w:cs="Times New Roman"/>
          <w:color w:val="000000"/>
          <w:sz w:val="21"/>
          <w:u w:val="none"/>
          <w:shd w:val="clear" w:color="auto" w:fill="auto"/>
          <w:vertAlign w:val="baseline"/>
        </w:rPr>
        <w:t>，Ⅲ</w:t>
      </w:r>
      <w:r>
        <w:rPr>
          <w:rFonts w:ascii="宋体" w:hAnsi="宋体" w:eastAsia="宋体" w:cs="宋体"/>
          <w:color w:val="000000"/>
          <w:sz w:val="21"/>
          <w:u w:val="none"/>
          <w:shd w:val="clear" w:color="auto" w:fill="auto"/>
          <w:vertAlign w:val="baseline"/>
        </w:rPr>
        <w:t>组抑制剂处理导致速率下降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结合对照组</w:t>
      </w:r>
      <w:r>
        <w:rPr>
          <w:rFonts w:ascii="Times New Roman" w:hAnsi="Times New Roman" w:eastAsia="Times New Roman" w:cs="Times New Roman"/>
          <w:color w:val="000000"/>
          <w:sz w:val="21"/>
          <w:u w:val="none"/>
          <w:shd w:val="clear" w:color="auto" w:fill="auto"/>
          <w:vertAlign w:val="baseline"/>
        </w:rPr>
        <w:t>（Ⅰ</w:t>
      </w:r>
      <w:r>
        <w:rPr>
          <w:rFonts w:ascii="宋体" w:hAnsi="宋体" w:eastAsia="宋体" w:cs="宋体"/>
          <w:color w:val="000000"/>
          <w:sz w:val="21"/>
          <w:u w:val="none"/>
          <w:shd w:val="clear" w:color="auto" w:fill="auto"/>
          <w:vertAlign w:val="baseline"/>
        </w:rPr>
        <w:t>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可初步证明蛋白</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是水通道蛋白</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低渗溶液浓度越低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与细胞质的渗透压差越大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水通透速率越快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若提高低渗溶液浓度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渗透压差减小</w:t>
      </w:r>
      <w:r>
        <w:rPr>
          <w:rFonts w:ascii="Times New Roman" w:hAnsi="Times New Roman" w:eastAsia="Times New Roman" w:cs="Times New Roman"/>
          <w:color w:val="000000"/>
          <w:sz w:val="21"/>
          <w:u w:val="none"/>
          <w:shd w:val="clear" w:color="auto" w:fill="auto"/>
          <w:vertAlign w:val="baseline"/>
        </w:rPr>
        <w:t>，Ⅱ</w:t>
      </w:r>
      <w:r>
        <w:rPr>
          <w:rFonts w:ascii="宋体" w:hAnsi="宋体" w:eastAsia="宋体" w:cs="宋体"/>
          <w:color w:val="000000"/>
          <w:sz w:val="21"/>
          <w:u w:val="none"/>
          <w:shd w:val="clear" w:color="auto" w:fill="auto"/>
          <w:vertAlign w:val="baseline"/>
        </w:rPr>
        <w:t>组水通透速率应降低</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6751566E">
      <w:pPr>
        <w:pStyle w:val="1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11．C</w:t>
      </w:r>
    </w:p>
    <w:p w14:paraId="4C53ACA0">
      <w:pPr>
        <w:pStyle w:val="1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蛋白质是生物体生命活动的主要承担者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也是细胞膜功能的主要执行者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其种类和数量与细胞膜功能的复杂程度呈正相关</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贯穿磷脂双分子层的蛋白质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如载体蛋白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通道蛋白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可协助物质跨膜运输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实现细胞内外物质交换</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台盼蓝鉴定细胞死活时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死细胞因细胞膜失去选择透过性而被染成蓝色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活细胞膜具有选择透过性可阻挡台盼蓝进入</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高等植物细胞的胞间连丝是细胞间物质运输和信息交流的通道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可传递信号分子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如激素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实现细胞间通讯</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69843A8C">
      <w:pPr>
        <w:pStyle w:val="1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12．C</w:t>
      </w:r>
    </w:p>
    <w:p w14:paraId="46CAEA8D">
      <w:pPr>
        <w:pStyle w:val="1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菠菜下表皮细胞不含叶绿体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为无色透明保护组织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叶绿体主要存在于叶肉细胞中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观察叶绿体需选用菠菜叶稍带叶肉的下表皮或叶肉细胞</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液泡体积大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运动不明显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实验中通常以叶绿体的运动作为观察细胞质流动的标志物</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显微镜呈倒像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但细胞质环流方向具有相对性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若观察到逆时针环流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实际流动方向仍为逆时针</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高倍显微镜仅可观察到叶绿体的形态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如扁平的椭球形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和分布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但其内部结构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如类囊体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需电子显微镜才能分辨</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6EF7390F">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13．C</w:t>
      </w:r>
    </w:p>
    <w:p w14:paraId="0A939F0B">
      <w:pPr>
        <w:pStyle w:val="2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细胞核是遗传信息库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控制细胞的代谢和遗传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但细胞代谢的主要场所是细胞质基质</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核孔是核质间物质交换的通道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但具有选择性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mRNA、</w:t>
      </w:r>
      <w:r>
        <w:rPr>
          <w:rFonts w:ascii="宋体" w:hAnsi="宋体" w:eastAsia="宋体" w:cs="宋体"/>
          <w:color w:val="000000"/>
          <w:sz w:val="21"/>
          <w:u w:val="none"/>
          <w:shd w:val="clear" w:color="auto" w:fill="auto"/>
          <w:vertAlign w:val="baseline"/>
        </w:rPr>
        <w:t>蛋白质可通过</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不能自由通过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并非所有物质均可自由进出</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染色质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细胞分裂间期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和染色体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细胞分裂期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由相同的</w:t>
      </w:r>
      <w:r>
        <w:rPr>
          <w:rFonts w:ascii="Times New Roman" w:hAnsi="Times New Roman" w:eastAsia="Times New Roman" w:cs="Times New Roman"/>
          <w:color w:val="000000"/>
          <w:sz w:val="21"/>
          <w:u w:val="none"/>
          <w:shd w:val="clear" w:color="auto" w:fill="auto"/>
          <w:vertAlign w:val="baseline"/>
        </w:rPr>
        <w:t>DNA</w:t>
      </w:r>
      <w:r>
        <w:rPr>
          <w:rFonts w:ascii="宋体" w:hAnsi="宋体" w:eastAsia="宋体" w:cs="宋体"/>
          <w:color w:val="000000"/>
          <w:sz w:val="21"/>
          <w:u w:val="none"/>
          <w:shd w:val="clear" w:color="auto" w:fill="auto"/>
          <w:vertAlign w:val="baseline"/>
        </w:rPr>
        <w:t>和蛋白质组成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仅是形态不同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属于同种物质在不同时期的两种存在形式</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核仁与核糖体</w:t>
      </w:r>
      <w:r>
        <w:rPr>
          <w:rFonts w:ascii="Times New Roman" w:hAnsi="Times New Roman" w:eastAsia="Times New Roman" w:cs="Times New Roman"/>
          <w:color w:val="000000"/>
          <w:sz w:val="21"/>
          <w:u w:val="none"/>
          <w:shd w:val="clear" w:color="auto" w:fill="auto"/>
          <w:vertAlign w:val="baseline"/>
        </w:rPr>
        <w:t>RNA（rRNA）</w:t>
      </w:r>
      <w:r>
        <w:rPr>
          <w:rFonts w:ascii="宋体" w:hAnsi="宋体" w:eastAsia="宋体" w:cs="宋体"/>
          <w:color w:val="000000"/>
          <w:sz w:val="21"/>
          <w:u w:val="none"/>
          <w:shd w:val="clear" w:color="auto" w:fill="auto"/>
          <w:vertAlign w:val="baseline"/>
        </w:rPr>
        <w:t>的合成及核糖体亚基的组装有关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但原核细胞没有成形的细胞核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因而其核糖体形成与核仁无关</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1693367F">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14．B</w:t>
      </w:r>
    </w:p>
    <w:p w14:paraId="37D65B34">
      <w:pPr>
        <w:pStyle w:val="2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本实验的目的是探究不同离子对淀粉酶活性的影响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自变量是不同离子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因变量是酶活性的不同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其他无关变量相同且适宜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因此需要在最适温度条件下进行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这样可排除温度干扰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自变量为不同试剂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离子种类</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号</w:t>
      </w:r>
      <w:r>
        <w:rPr>
          <w:rFonts w:ascii="Times New Roman" w:hAnsi="Times New Roman" w:eastAsia="Times New Roman" w:cs="Times New Roman"/>
          <w:color w:val="000000"/>
          <w:sz w:val="21"/>
          <w:u w:val="none"/>
          <w:shd w:val="clear" w:color="auto" w:fill="auto"/>
          <w:vertAlign w:val="baseline"/>
        </w:rPr>
        <w:t>（NaCl）</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蒸馏水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结果相同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棕黄色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仅说明</w:t>
      </w:r>
      <w:r>
        <w:rPr>
          <w:rFonts w:ascii="Times New Roman" w:hAnsi="Times New Roman" w:eastAsia="Times New Roman" w:cs="Times New Roman"/>
          <w:color w:val="000000"/>
          <w:sz w:val="21"/>
          <w:u w:val="none"/>
          <w:shd w:val="clear" w:color="auto" w:fill="auto"/>
          <w:vertAlign w:val="baseline"/>
        </w:rPr>
        <w:t>Na⁺、Cl⁻</w:t>
      </w:r>
      <w:r>
        <w:rPr>
          <w:rFonts w:ascii="宋体" w:hAnsi="宋体" w:eastAsia="宋体" w:cs="宋体"/>
          <w:color w:val="000000"/>
          <w:sz w:val="21"/>
          <w:u w:val="none"/>
          <w:shd w:val="clear" w:color="auto" w:fill="auto"/>
          <w:vertAlign w:val="baseline"/>
        </w:rPr>
        <w:t>未抑制酶活性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但未体现激活作用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无法证明其为激活剂</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号</w:t>
      </w:r>
      <w:r>
        <w:rPr>
          <w:rFonts w:ascii="Times New Roman" w:hAnsi="Times New Roman" w:eastAsia="Times New Roman" w:cs="Times New Roman"/>
          <w:color w:val="000000"/>
          <w:sz w:val="21"/>
          <w:u w:val="none"/>
          <w:shd w:val="clear" w:color="auto" w:fill="auto"/>
          <w:vertAlign w:val="baseline"/>
        </w:rPr>
        <w:t>（CuCl</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呈蓝色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说明淀粉未被分解</w:t>
      </w:r>
      <w:r>
        <w:rPr>
          <w:rFonts w:ascii="Times New Roman" w:hAnsi="Times New Roman" w:eastAsia="Times New Roman" w:cs="Times New Roman"/>
          <w:color w:val="000000"/>
          <w:sz w:val="21"/>
          <w:u w:val="none"/>
          <w:shd w:val="clear" w:color="auto" w:fill="auto"/>
          <w:vertAlign w:val="baseline"/>
        </w:rPr>
        <w:t>，Cu</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可能抑制酶活性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重金属离子常使酶失活</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稀盐酸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呈蓝色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因强酸使淀粉酶空间结构改变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变性失活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无法水解淀粉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00B689B0">
      <w:pPr>
        <w:pStyle w:val="22"/>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15．C</w:t>
      </w:r>
    </w:p>
    <w:p w14:paraId="478F1B9B">
      <w:pPr>
        <w:pStyle w:val="22"/>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 xml:space="preserve">ATP </w:t>
      </w:r>
      <w:r>
        <w:rPr>
          <w:rFonts w:ascii="宋体" w:hAnsi="宋体" w:eastAsia="宋体" w:cs="宋体"/>
          <w:color w:val="000000"/>
          <w:sz w:val="21"/>
          <w:u w:val="none"/>
          <w:shd w:val="clear" w:color="auto" w:fill="auto"/>
          <w:vertAlign w:val="baseline"/>
        </w:rPr>
        <w:t>的结构是由一分子腺苷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腺嘌呤</w:t>
      </w:r>
      <w:r>
        <w:rPr>
          <w:rFonts w:ascii="Times New Roman" w:hAnsi="Times New Roman" w:eastAsia="Times New Roman" w:cs="Times New Roman"/>
          <w:color w:val="000000"/>
          <w:sz w:val="21"/>
          <w:u w:val="none"/>
          <w:shd w:val="clear" w:color="auto" w:fill="auto"/>
          <w:vertAlign w:val="baseline"/>
        </w:rPr>
        <w:t xml:space="preserve"> + </w:t>
      </w:r>
      <w:r>
        <w:rPr>
          <w:rFonts w:ascii="宋体" w:hAnsi="宋体" w:eastAsia="宋体" w:cs="宋体"/>
          <w:color w:val="000000"/>
          <w:sz w:val="21"/>
          <w:u w:val="none"/>
          <w:shd w:val="clear" w:color="auto" w:fill="auto"/>
          <w:vertAlign w:val="baseline"/>
        </w:rPr>
        <w:t>核糖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和三分子磷酸基团组成的</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细胞内</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的含量是相对稳定的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剧烈运动时</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的消耗会加快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 xml:space="preserve"> ADP </w:t>
      </w:r>
      <w:r>
        <w:rPr>
          <w:rFonts w:ascii="宋体" w:hAnsi="宋体" w:eastAsia="宋体" w:cs="宋体"/>
          <w:color w:val="000000"/>
          <w:sz w:val="21"/>
          <w:u w:val="none"/>
          <w:shd w:val="clear" w:color="auto" w:fill="auto"/>
          <w:vertAlign w:val="baseline"/>
        </w:rPr>
        <w:t>的转化速率也会同步加快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不会出现</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含量显著增加的情况</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 xml:space="preserve">；γ </w:t>
      </w:r>
      <w:r>
        <w:rPr>
          <w:rFonts w:ascii="宋体" w:hAnsi="宋体" w:eastAsia="宋体" w:cs="宋体"/>
          <w:color w:val="000000"/>
          <w:sz w:val="21"/>
          <w:u w:val="none"/>
          <w:shd w:val="clear" w:color="auto" w:fill="auto"/>
          <w:vertAlign w:val="baseline"/>
        </w:rPr>
        <w:t>位磷酸基团脱离后</w:t>
      </w:r>
      <w:r>
        <w:rPr>
          <w:rFonts w:ascii="Times New Roman" w:hAnsi="Times New Roman" w:eastAsia="Times New Roman" w:cs="Times New Roman"/>
          <w:color w:val="000000"/>
          <w:sz w:val="21"/>
          <w:u w:val="none"/>
          <w:shd w:val="clear" w:color="auto" w:fill="auto"/>
          <w:vertAlign w:val="baseline"/>
        </w:rPr>
        <w:t xml:space="preserve">，ATP </w:t>
      </w:r>
      <w:r>
        <w:rPr>
          <w:rFonts w:ascii="宋体" w:hAnsi="宋体" w:eastAsia="宋体" w:cs="宋体"/>
          <w:color w:val="000000"/>
          <w:sz w:val="21"/>
          <w:u w:val="none"/>
          <w:shd w:val="clear" w:color="auto" w:fill="auto"/>
          <w:vertAlign w:val="baseline"/>
        </w:rPr>
        <w:t>会水解为</w:t>
      </w:r>
      <w:r>
        <w:rPr>
          <w:rFonts w:ascii="Times New Roman" w:hAnsi="Times New Roman" w:eastAsia="Times New Roman" w:cs="Times New Roman"/>
          <w:color w:val="000000"/>
          <w:sz w:val="21"/>
          <w:u w:val="none"/>
          <w:shd w:val="clear" w:color="auto" w:fill="auto"/>
          <w:vertAlign w:val="baseline"/>
        </w:rPr>
        <w:t xml:space="preserve"> ADP </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 xml:space="preserve"> Pi，</w:t>
      </w:r>
      <w:r>
        <w:rPr>
          <w:rFonts w:ascii="宋体" w:hAnsi="宋体" w:eastAsia="宋体" w:cs="宋体"/>
          <w:color w:val="000000"/>
          <w:sz w:val="21"/>
          <w:u w:val="none"/>
          <w:shd w:val="clear" w:color="auto" w:fill="auto"/>
          <w:vertAlign w:val="baseline"/>
        </w:rPr>
        <w:t>这个过程会释放能量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与其他吸能反应相联系</w:t>
      </w:r>
      <w:r>
        <w:rPr>
          <w:rFonts w:ascii="Times New Roman" w:hAnsi="Times New Roman" w:eastAsia="Times New Roman" w:cs="Times New Roman"/>
          <w:color w:val="000000"/>
          <w:sz w:val="21"/>
          <w:u w:val="none"/>
          <w:shd w:val="clear" w:color="auto" w:fill="auto"/>
          <w:vertAlign w:val="baseline"/>
        </w:rPr>
        <w:t>， 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 xml:space="preserve">；β </w:t>
      </w:r>
      <w:r>
        <w:rPr>
          <w:rFonts w:ascii="宋体" w:hAnsi="宋体" w:eastAsia="宋体" w:cs="宋体"/>
          <w:color w:val="000000"/>
          <w:sz w:val="21"/>
          <w:u w:val="none"/>
          <w:shd w:val="clear" w:color="auto" w:fill="auto"/>
          <w:vertAlign w:val="baseline"/>
        </w:rPr>
        <w:t>位磷酸基团脱离后形成的产物是</w:t>
      </w:r>
      <w:r>
        <w:rPr>
          <w:rFonts w:ascii="Times New Roman" w:hAnsi="Times New Roman" w:eastAsia="Times New Roman" w:cs="Times New Roman"/>
          <w:color w:val="000000"/>
          <w:sz w:val="21"/>
          <w:u w:val="none"/>
          <w:shd w:val="clear" w:color="auto" w:fill="auto"/>
          <w:vertAlign w:val="baseline"/>
        </w:rPr>
        <w:t>AMP（</w:t>
      </w:r>
      <w:r>
        <w:rPr>
          <w:rFonts w:ascii="宋体" w:hAnsi="宋体" w:eastAsia="宋体" w:cs="宋体"/>
          <w:color w:val="000000"/>
          <w:sz w:val="21"/>
          <w:u w:val="none"/>
          <w:shd w:val="clear" w:color="auto" w:fill="auto"/>
          <w:vertAlign w:val="baseline"/>
        </w:rPr>
        <w:t>腺嘌呤核糖核苷酸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它是</w:t>
      </w:r>
      <w:r>
        <w:rPr>
          <w:rFonts w:ascii="Times New Roman" w:hAnsi="Times New Roman" w:eastAsia="Times New Roman" w:cs="Times New Roman"/>
          <w:color w:val="000000"/>
          <w:sz w:val="21"/>
          <w:u w:val="none"/>
          <w:shd w:val="clear" w:color="auto" w:fill="auto"/>
          <w:vertAlign w:val="baseline"/>
        </w:rPr>
        <w:t xml:space="preserve"> RNA </w:t>
      </w:r>
      <w:r>
        <w:rPr>
          <w:rFonts w:ascii="宋体" w:hAnsi="宋体" w:eastAsia="宋体" w:cs="宋体"/>
          <w:color w:val="000000"/>
          <w:sz w:val="21"/>
          <w:u w:val="none"/>
          <w:shd w:val="clear" w:color="auto" w:fill="auto"/>
          <w:vertAlign w:val="baseline"/>
        </w:rPr>
        <w:t>的合成原料之一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而不是</w:t>
      </w:r>
      <w:r>
        <w:rPr>
          <w:rFonts w:ascii="Times New Roman" w:hAnsi="Times New Roman" w:eastAsia="Times New Roman" w:cs="Times New Roman"/>
          <w:color w:val="000000"/>
          <w:sz w:val="21"/>
          <w:u w:val="none"/>
          <w:shd w:val="clear" w:color="auto" w:fill="auto"/>
          <w:vertAlign w:val="baseline"/>
        </w:rPr>
        <w:t xml:space="preserve"> DNA </w:t>
      </w:r>
      <w:r>
        <w:rPr>
          <w:rFonts w:ascii="宋体" w:hAnsi="宋体" w:eastAsia="宋体" w:cs="宋体"/>
          <w:color w:val="000000"/>
          <w:sz w:val="21"/>
          <w:u w:val="none"/>
          <w:shd w:val="clear" w:color="auto" w:fill="auto"/>
          <w:vertAlign w:val="baseline"/>
        </w:rPr>
        <w:t>的合成原料</w:t>
      </w:r>
      <w:r>
        <w:rPr>
          <w:rFonts w:ascii="Times New Roman" w:hAnsi="Times New Roman" w:eastAsia="Times New Roman" w:cs="Times New Roman"/>
          <w:color w:val="000000"/>
          <w:sz w:val="21"/>
          <w:u w:val="none"/>
          <w:shd w:val="clear" w:color="auto" w:fill="auto"/>
          <w:vertAlign w:val="baseline"/>
        </w:rPr>
        <w:t xml:space="preserve">，D </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76FE285E">
      <w:pPr>
        <w:pStyle w:val="23"/>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16．D</w:t>
      </w:r>
    </w:p>
    <w:p w14:paraId="63A371E4">
      <w:pPr>
        <w:pStyle w:val="23"/>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甲瓶中加入</w:t>
      </w:r>
      <w:r>
        <w:rPr>
          <w:rFonts w:ascii="Times New Roman" w:hAnsi="Times New Roman" w:eastAsia="Times New Roman" w:cs="Times New Roman"/>
          <w:color w:val="000000"/>
          <w:sz w:val="21"/>
          <w:u w:val="none"/>
          <w:shd w:val="clear" w:color="auto" w:fill="auto"/>
          <w:vertAlign w:val="baseline"/>
        </w:rPr>
        <w:t xml:space="preserve"> NaOH </w:t>
      </w:r>
      <w:r>
        <w:rPr>
          <w:rFonts w:ascii="宋体" w:hAnsi="宋体" w:eastAsia="宋体" w:cs="宋体"/>
          <w:color w:val="000000"/>
          <w:sz w:val="21"/>
          <w:u w:val="none"/>
          <w:shd w:val="clear" w:color="auto" w:fill="auto"/>
          <w:vertAlign w:val="baseline"/>
        </w:rPr>
        <w:t>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目的是吸收通入空气中的</w:t>
      </w:r>
      <w:r>
        <w:rPr>
          <w:rFonts w:ascii="Times New Roman" w:hAnsi="Times New Roman" w:eastAsia="Times New Roman" w:cs="Times New Roman"/>
          <w:color w:val="000000"/>
          <w:sz w:val="21"/>
          <w:u w:val="none"/>
          <w:shd w:val="clear" w:color="auto" w:fill="auto"/>
          <w:vertAlign w:val="baseline"/>
        </w:rPr>
        <w:t>CO₂，</w:t>
      </w:r>
      <w:r>
        <w:rPr>
          <w:rFonts w:ascii="宋体" w:hAnsi="宋体" w:eastAsia="宋体" w:cs="宋体"/>
          <w:color w:val="000000"/>
          <w:sz w:val="21"/>
          <w:u w:val="none"/>
          <w:shd w:val="clear" w:color="auto" w:fill="auto"/>
          <w:vertAlign w:val="baseline"/>
        </w:rPr>
        <w:t>避免空气中的</w:t>
      </w:r>
      <w:r>
        <w:rPr>
          <w:rFonts w:ascii="Times New Roman" w:hAnsi="Times New Roman" w:eastAsia="Times New Roman" w:cs="Times New Roman"/>
          <w:color w:val="000000"/>
          <w:sz w:val="21"/>
          <w:u w:val="none"/>
          <w:shd w:val="clear" w:color="auto" w:fill="auto"/>
          <w:vertAlign w:val="baseline"/>
        </w:rPr>
        <w:t xml:space="preserve"> CO₂</w:t>
      </w:r>
      <w:r>
        <w:rPr>
          <w:rFonts w:ascii="宋体" w:hAnsi="宋体" w:eastAsia="宋体" w:cs="宋体"/>
          <w:color w:val="000000"/>
          <w:sz w:val="21"/>
          <w:u w:val="none"/>
          <w:shd w:val="clear" w:color="auto" w:fill="auto"/>
          <w:vertAlign w:val="baseline"/>
        </w:rPr>
        <w:t>干扰实验结果</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戊中的澄清石灰水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用于检测酵母菌细胞呼吸产生的</w:t>
      </w:r>
      <w:r>
        <w:rPr>
          <w:rFonts w:ascii="Times New Roman" w:hAnsi="Times New Roman" w:eastAsia="Times New Roman" w:cs="Times New Roman"/>
          <w:color w:val="000000"/>
          <w:sz w:val="21"/>
          <w:u w:val="none"/>
          <w:shd w:val="clear" w:color="auto" w:fill="auto"/>
          <w:vertAlign w:val="baseline"/>
        </w:rPr>
        <w:t>CO₂（CO₂</w:t>
      </w:r>
      <w:r>
        <w:rPr>
          <w:rFonts w:ascii="宋体" w:hAnsi="宋体" w:eastAsia="宋体" w:cs="宋体"/>
          <w:color w:val="000000"/>
          <w:sz w:val="21"/>
          <w:u w:val="none"/>
          <w:shd w:val="clear" w:color="auto" w:fill="auto"/>
          <w:vertAlign w:val="baseline"/>
        </w:rPr>
        <w:t>能使澄清石灰水变浑浊</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检测酒精时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需在酵母菌充分反应后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取酵母菌培养液的滤液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加入酸性重铬酸钾溶液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若溶液由橙色变为灰绿色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说明有酒精产生</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本实验是对比实验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相互对照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有氧组和无氧组均为实验组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没有专门的对照组</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p>
    <w:p w14:paraId="58390BA6">
      <w:pPr>
        <w:pStyle w:val="2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17．C</w:t>
      </w:r>
    </w:p>
    <w:p w14:paraId="60049A7A">
      <w:pPr>
        <w:pStyle w:val="24"/>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有氧呼吸中</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吸收量与</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释放量的比值为</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无氧呼吸只释放</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不吸收</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因此当比值大于</w:t>
      </w:r>
      <w:r>
        <w:rPr>
          <w:rFonts w:ascii="Times New Roman" w:hAnsi="Times New Roman" w:eastAsia="Times New Roman" w:cs="Times New Roman"/>
          <w:color w:val="000000"/>
          <w:sz w:val="21"/>
          <w:u w:val="none"/>
          <w:shd w:val="clear" w:color="auto" w:fill="auto"/>
          <w:vertAlign w:val="baseline"/>
        </w:rPr>
        <w:t xml:space="preserve"> 1</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说明同时存在有氧呼吸和无氧呼吸</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w:t>
      </w:r>
      <w:r>
        <w:rPr>
          <w:rFonts w:ascii="Times New Roman" w:hAnsi="Times New Roman" w:eastAsia="Times New Roman" w:cs="Times New Roman"/>
          <w:color w:val="000000"/>
          <w:sz w:val="21"/>
          <w:u w:val="none"/>
          <w:shd w:val="clear" w:color="auto" w:fill="auto"/>
          <w:vertAlign w:val="baseline"/>
        </w:rPr>
        <w:t xml:space="preserve"> 30 </w:t>
      </w:r>
      <w:r>
        <w:rPr>
          <w:rFonts w:ascii="宋体" w:hAnsi="宋体" w:eastAsia="宋体" w:cs="宋体"/>
          <w:color w:val="000000"/>
          <w:sz w:val="21"/>
          <w:u w:val="none"/>
          <w:shd w:val="clear" w:color="auto" w:fill="auto"/>
          <w:vertAlign w:val="baseline"/>
        </w:rPr>
        <w:t>天时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对照组的</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比值大于处理组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说明对照组无氧呼吸更强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产生乙醇的速率更高</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w:t>
      </w:r>
      <w:r>
        <w:rPr>
          <w:rFonts w:ascii="Times New Roman" w:hAnsi="Times New Roman" w:eastAsia="Times New Roman" w:cs="Times New Roman"/>
          <w:color w:val="000000"/>
          <w:sz w:val="21"/>
          <w:u w:val="none"/>
          <w:shd w:val="clear" w:color="auto" w:fill="auto"/>
          <w:vertAlign w:val="baseline"/>
        </w:rPr>
        <w:t xml:space="preserve"> 40 </w:t>
      </w:r>
      <w:r>
        <w:rPr>
          <w:rFonts w:ascii="宋体" w:hAnsi="宋体" w:eastAsia="宋体" w:cs="宋体"/>
          <w:color w:val="000000"/>
          <w:sz w:val="21"/>
          <w:u w:val="none"/>
          <w:shd w:val="clear" w:color="auto" w:fill="auto"/>
          <w:vertAlign w:val="baseline"/>
        </w:rPr>
        <w:t>天时对照组的</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比值为</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设</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吸收量为</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则</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释放量为</w:t>
      </w:r>
      <w:r>
        <w:rPr>
          <w:rFonts w:ascii="Times New Roman" w:hAnsi="Times New Roman" w:eastAsia="Times New Roman" w:cs="Times New Roman"/>
          <w:color w:val="000000"/>
          <w:sz w:val="21"/>
          <w:u w:val="none"/>
          <w:shd w:val="clear" w:color="auto" w:fill="auto"/>
          <w:vertAlign w:val="baseline"/>
        </w:rPr>
        <w:t>2a。  </w:t>
      </w:r>
      <w:r>
        <w:rPr>
          <w:rFonts w:ascii="宋体" w:hAnsi="宋体" w:eastAsia="宋体" w:cs="宋体"/>
          <w:color w:val="000000"/>
          <w:sz w:val="21"/>
          <w:u w:val="none"/>
          <w:shd w:val="clear" w:color="auto" w:fill="auto"/>
          <w:vertAlign w:val="baseline"/>
        </w:rPr>
        <w:t>有氧呼吸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消耗葡萄糖</w:t>
      </w:r>
      <w:r>
        <w:rPr>
          <w:rFonts w:ascii="Times New Roman" w:hAnsi="Times New Roman" w:eastAsia="Times New Roman" w:cs="Times New Roman"/>
          <w:color w:val="000000"/>
          <w:sz w:val="21"/>
          <w:u w:val="none"/>
          <w:shd w:val="clear" w:color="auto" w:fill="auto"/>
          <w:vertAlign w:val="baseline"/>
        </w:rPr>
        <w:t>a/6​，</w:t>
      </w:r>
      <w:r>
        <w:rPr>
          <w:rFonts w:ascii="宋体" w:hAnsi="宋体" w:eastAsia="宋体" w:cs="宋体"/>
          <w:color w:val="000000"/>
          <w:sz w:val="21"/>
          <w:u w:val="none"/>
          <w:shd w:val="clear" w:color="auto" w:fill="auto"/>
          <w:vertAlign w:val="baseline"/>
        </w:rPr>
        <w:t>产生</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 xml:space="preserve">a； </w:t>
      </w:r>
      <w:r>
        <w:rPr>
          <w:rFonts w:ascii="宋体" w:hAnsi="宋体" w:eastAsia="宋体" w:cs="宋体"/>
          <w:color w:val="000000"/>
          <w:sz w:val="21"/>
          <w:u w:val="none"/>
          <w:shd w:val="clear" w:color="auto" w:fill="auto"/>
          <w:vertAlign w:val="baseline"/>
        </w:rPr>
        <w:t>无氧呼吸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产生</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2a−a=a，</w:t>
      </w:r>
      <w:r>
        <w:rPr>
          <w:rFonts w:ascii="宋体" w:hAnsi="宋体" w:eastAsia="宋体" w:cs="宋体"/>
          <w:color w:val="000000"/>
          <w:sz w:val="21"/>
          <w:u w:val="none"/>
          <w:shd w:val="clear" w:color="auto" w:fill="auto"/>
          <w:vertAlign w:val="baseline"/>
        </w:rPr>
        <w:t>消耗葡萄糖</w:t>
      </w:r>
      <w:r>
        <w:rPr>
          <w:rFonts w:ascii="Times New Roman" w:hAnsi="Times New Roman" w:eastAsia="Times New Roman" w:cs="Times New Roman"/>
          <w:color w:val="000000"/>
          <w:sz w:val="21"/>
          <w:u w:val="none"/>
          <w:shd w:val="clear" w:color="auto" w:fill="auto"/>
          <w:vertAlign w:val="baseline"/>
        </w:rPr>
        <w:t>a/2。</w:t>
      </w:r>
      <w:r>
        <w:rPr>
          <w:rFonts w:ascii="宋体" w:hAnsi="宋体" w:eastAsia="宋体" w:cs="宋体"/>
          <w:color w:val="000000"/>
          <w:sz w:val="21"/>
          <w:u w:val="none"/>
          <w:shd w:val="clear" w:color="auto" w:fill="auto"/>
          <w:vertAlign w:val="baseline"/>
        </w:rPr>
        <w:t>因此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无氧呼吸消耗的葡萄糖更多</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蓝莓细胞在贮藏时主要进行呼吸作用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光照条件下不会显著影响呼吸速率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蓝莓不含叶绿体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不能进行光合作用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因此对实验结果无显著影响</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1A8B6D5C">
      <w:pPr>
        <w:pStyle w:val="25"/>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18．C</w:t>
      </w:r>
    </w:p>
    <w:p w14:paraId="1355ED2C">
      <w:pPr>
        <w:pStyle w:val="25"/>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加入二氧化硅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石英砂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可增大摩擦力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使研磨更充分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该操作正确</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过滤时使用单层尼龙布可避免色素被吸附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确保滤液有效收集</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画滤液细线后需待其完全干燥再重复画线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否则会导致色素扩散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条带变宽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影响分离效果</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纸层析中溶解度最大的色素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胡萝卜素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在层析液中扩散速度最快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位于滤纸条最上端</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518EA43">
      <w:pPr>
        <w:pStyle w:val="26"/>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19．A</w:t>
      </w:r>
    </w:p>
    <w:p w14:paraId="057D596B">
      <w:pPr>
        <w:pStyle w:val="26"/>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本实验的自变量为叶片温度和</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图中限制</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点的环境因素是温度</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分析题图可知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浓度为</w:t>
      </w:r>
      <w:r>
        <w:rPr>
          <w:rFonts w:ascii="Times New Roman" w:hAnsi="Times New Roman" w:eastAsia="Times New Roman" w:cs="Times New Roman"/>
          <w:color w:val="000000"/>
          <w:sz w:val="21"/>
          <w:u w:val="none"/>
          <w:shd w:val="clear" w:color="auto" w:fill="auto"/>
          <w:vertAlign w:val="baseline"/>
        </w:rPr>
        <w:t>200μL·L</w:t>
      </w:r>
      <w:r>
        <w:rPr>
          <w:rFonts w:ascii="Times New Roman" w:hAnsi="Times New Roman" w:eastAsia="Times New Roman" w:cs="Times New Roman"/>
          <w:color w:val="000000"/>
          <w:sz w:val="21"/>
          <w:u w:val="none"/>
          <w:shd w:val="clear" w:color="auto" w:fill="auto"/>
          <w:vertAlign w:val="superscript"/>
        </w:rPr>
        <w:t>-1</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最适温度为</w:t>
      </w:r>
      <w:r>
        <w:rPr>
          <w:rFonts w:ascii="Times New Roman" w:hAnsi="Times New Roman" w:eastAsia="Times New Roman" w:cs="Times New Roman"/>
          <w:color w:val="000000"/>
          <w:sz w:val="21"/>
          <w:u w:val="none"/>
          <w:shd w:val="clear" w:color="auto" w:fill="auto"/>
          <w:vertAlign w:val="baseline"/>
        </w:rPr>
        <w:t>25℃</w:t>
      </w:r>
      <w:r>
        <w:rPr>
          <w:rFonts w:ascii="宋体" w:hAnsi="宋体" w:eastAsia="宋体" w:cs="宋体"/>
          <w:color w:val="000000"/>
          <w:sz w:val="21"/>
          <w:u w:val="none"/>
          <w:shd w:val="clear" w:color="auto" w:fill="auto"/>
          <w:vertAlign w:val="baseline"/>
        </w:rPr>
        <w:t>左右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浓度为</w:t>
      </w:r>
      <w:r>
        <w:rPr>
          <w:rFonts w:ascii="Times New Roman" w:hAnsi="Times New Roman" w:eastAsia="Times New Roman" w:cs="Times New Roman"/>
          <w:color w:val="000000"/>
          <w:sz w:val="21"/>
          <w:u w:val="none"/>
          <w:shd w:val="clear" w:color="auto" w:fill="auto"/>
          <w:vertAlign w:val="baseline"/>
        </w:rPr>
        <w:t>370μL·L</w:t>
      </w:r>
      <w:r>
        <w:rPr>
          <w:rFonts w:ascii="Times New Roman" w:hAnsi="Times New Roman" w:eastAsia="Times New Roman" w:cs="Times New Roman"/>
          <w:color w:val="000000"/>
          <w:sz w:val="21"/>
          <w:u w:val="none"/>
          <w:shd w:val="clear" w:color="auto" w:fill="auto"/>
          <w:vertAlign w:val="superscript"/>
        </w:rPr>
        <w:t>-1</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最适温度为</w:t>
      </w:r>
      <w:r>
        <w:rPr>
          <w:rFonts w:ascii="Times New Roman" w:hAnsi="Times New Roman" w:eastAsia="Times New Roman" w:cs="Times New Roman"/>
          <w:color w:val="000000"/>
          <w:sz w:val="21"/>
          <w:u w:val="none"/>
          <w:shd w:val="clear" w:color="auto" w:fill="auto"/>
          <w:vertAlign w:val="baseline"/>
        </w:rPr>
        <w:t>30℃；</w:t>
      </w:r>
      <w:r>
        <w:rPr>
          <w:rFonts w:ascii="宋体" w:hAnsi="宋体" w:eastAsia="宋体" w:cs="宋体"/>
          <w:color w:val="000000"/>
          <w:sz w:val="21"/>
          <w:u w:val="none"/>
          <w:shd w:val="clear" w:color="auto" w:fill="auto"/>
          <w:vertAlign w:val="baseline"/>
        </w:rPr>
        <w:t>当</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浓度为</w:t>
      </w:r>
      <w:r>
        <w:rPr>
          <w:rFonts w:ascii="Times New Roman" w:hAnsi="Times New Roman" w:eastAsia="Times New Roman" w:cs="Times New Roman"/>
          <w:color w:val="000000"/>
          <w:sz w:val="21"/>
          <w:u w:val="none"/>
          <w:shd w:val="clear" w:color="auto" w:fill="auto"/>
          <w:vertAlign w:val="baseline"/>
        </w:rPr>
        <w:t>1000μL·L</w:t>
      </w:r>
      <w:r>
        <w:rPr>
          <w:rFonts w:ascii="Times New Roman" w:hAnsi="Times New Roman" w:eastAsia="Times New Roman" w:cs="Times New Roman"/>
          <w:color w:val="000000"/>
          <w:sz w:val="21"/>
          <w:u w:val="none"/>
          <w:shd w:val="clear" w:color="auto" w:fill="auto"/>
          <w:vertAlign w:val="superscript"/>
        </w:rPr>
        <w:t>-1</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最适温度大于</w:t>
      </w:r>
      <w:r>
        <w:rPr>
          <w:rFonts w:ascii="Times New Roman" w:hAnsi="Times New Roman" w:eastAsia="Times New Roman" w:cs="Times New Roman"/>
          <w:color w:val="000000"/>
          <w:sz w:val="21"/>
          <w:u w:val="none"/>
          <w:shd w:val="clear" w:color="auto" w:fill="auto"/>
          <w:vertAlign w:val="baseline"/>
        </w:rPr>
        <w:t>40℃，</w:t>
      </w:r>
      <w:r>
        <w:rPr>
          <w:rFonts w:ascii="宋体" w:hAnsi="宋体" w:eastAsia="宋体" w:cs="宋体"/>
          <w:color w:val="000000"/>
          <w:sz w:val="21"/>
          <w:u w:val="none"/>
          <w:shd w:val="clear" w:color="auto" w:fill="auto"/>
          <w:vertAlign w:val="baseline"/>
        </w:rPr>
        <w:t>可以表明在一定范围内</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浓度的升高会使光合作用最适温度升高</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；CO₂</w:t>
      </w:r>
      <w:r>
        <w:rPr>
          <w:rFonts w:ascii="宋体" w:hAnsi="宋体" w:eastAsia="宋体" w:cs="宋体"/>
          <w:color w:val="000000"/>
          <w:sz w:val="21"/>
          <w:u w:val="none"/>
          <w:shd w:val="clear" w:color="auto" w:fill="auto"/>
          <w:vertAlign w:val="baseline"/>
        </w:rPr>
        <w:t>浓度为</w:t>
      </w:r>
      <w:r>
        <w:rPr>
          <w:rFonts w:ascii="Times New Roman" w:hAnsi="Times New Roman" w:eastAsia="Times New Roman" w:cs="Times New Roman"/>
          <w:color w:val="000000"/>
          <w:sz w:val="21"/>
          <w:u w:val="none"/>
          <w:shd w:val="clear" w:color="auto" w:fill="auto"/>
          <w:vertAlign w:val="baseline"/>
        </w:rPr>
        <w:t xml:space="preserve"> 200μL・L⁻¹ </w:t>
      </w:r>
      <w:r>
        <w:rPr>
          <w:rFonts w:ascii="宋体" w:hAnsi="宋体" w:eastAsia="宋体" w:cs="宋体"/>
          <w:color w:val="000000"/>
          <w:sz w:val="21"/>
          <w:u w:val="none"/>
          <w:shd w:val="clear" w:color="auto" w:fill="auto"/>
          <w:vertAlign w:val="baseline"/>
        </w:rPr>
        <w:t>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曲线整体平缓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说明温度对光合速率的影响较小</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N</w:t>
      </w:r>
      <w:r>
        <w:rPr>
          <w:rFonts w:ascii="宋体" w:hAnsi="宋体" w:eastAsia="宋体" w:cs="宋体"/>
          <w:color w:val="000000"/>
          <w:sz w:val="21"/>
          <w:u w:val="none"/>
          <w:shd w:val="clear" w:color="auto" w:fill="auto"/>
          <w:vertAlign w:val="baseline"/>
        </w:rPr>
        <w:t>点与</w:t>
      </w:r>
      <w:r>
        <w:rPr>
          <w:rFonts w:ascii="Times New Roman" w:hAnsi="Times New Roman" w:eastAsia="Times New Roman" w:cs="Times New Roman"/>
          <w:color w:val="000000"/>
          <w:sz w:val="21"/>
          <w:u w:val="none"/>
          <w:shd w:val="clear" w:color="auto" w:fill="auto"/>
          <w:vertAlign w:val="baseline"/>
        </w:rPr>
        <w:t>M</w:t>
      </w:r>
      <w:r>
        <w:rPr>
          <w:rFonts w:ascii="宋体" w:hAnsi="宋体" w:eastAsia="宋体" w:cs="宋体"/>
          <w:color w:val="000000"/>
          <w:sz w:val="21"/>
          <w:u w:val="none"/>
          <w:shd w:val="clear" w:color="auto" w:fill="auto"/>
          <w:vertAlign w:val="baseline"/>
        </w:rPr>
        <w:t>点相比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温度有所升高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酶的活性升高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光合速率增大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故相同时间内叶肉细胞中三碳酸和五碳糖的生成量都多</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7DA43939">
      <w:pPr>
        <w:pStyle w:val="27"/>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20．A</w:t>
      </w:r>
    </w:p>
    <w:p w14:paraId="6B750D41">
      <w:pPr>
        <w:pStyle w:val="27"/>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主要原因是上午光照逐渐增强</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错误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 xml:space="preserve"> B→C，</w:t>
      </w:r>
      <w:r>
        <w:rPr>
          <w:rFonts w:ascii="宋体" w:hAnsi="宋体" w:eastAsia="宋体" w:cs="宋体"/>
          <w:color w:val="000000"/>
          <w:sz w:val="21"/>
          <w:u w:val="none"/>
          <w:shd w:val="clear" w:color="auto" w:fill="auto"/>
          <w:vertAlign w:val="baseline"/>
        </w:rPr>
        <w:t>夏季中午温度过高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植物为了减少水分散失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会关闭部分气孔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导致二氧化碳吸收量减少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光合作用强度下降</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 xml:space="preserve"> C→D，</w:t>
      </w:r>
      <w:r>
        <w:rPr>
          <w:rFonts w:ascii="宋体" w:hAnsi="宋体" w:eastAsia="宋体" w:cs="宋体"/>
          <w:color w:val="000000"/>
          <w:sz w:val="21"/>
          <w:u w:val="none"/>
          <w:shd w:val="clear" w:color="auto" w:fill="auto"/>
          <w:vertAlign w:val="baseline"/>
        </w:rPr>
        <w:t>中午过后温度有所下降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气孔逐渐张开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二氧化碳供应逐渐增加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光合作用强度回升</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w:t>
      </w:r>
      <w:r>
        <w:rPr>
          <w:rFonts w:ascii="Times New Roman" w:hAnsi="Times New Roman" w:eastAsia="Times New Roman" w:cs="Times New Roman"/>
          <w:color w:val="000000"/>
          <w:sz w:val="21"/>
          <w:u w:val="none"/>
          <w:shd w:val="clear" w:color="auto" w:fill="auto"/>
          <w:vertAlign w:val="baseline"/>
        </w:rPr>
        <w:t xml:space="preserve"> D→E，</w:t>
      </w:r>
      <w:r>
        <w:rPr>
          <w:rFonts w:ascii="宋体" w:hAnsi="宋体" w:eastAsia="宋体" w:cs="宋体"/>
          <w:color w:val="000000"/>
          <w:sz w:val="21"/>
          <w:u w:val="none"/>
          <w:shd w:val="clear" w:color="auto" w:fill="auto"/>
          <w:vertAlign w:val="baseline"/>
        </w:rPr>
        <w:t>主要原因是下午光照逐渐减弱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光反应产生的</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 xml:space="preserve"> [H] </w:t>
      </w:r>
      <w:r>
        <w:rPr>
          <w:rFonts w:ascii="宋体" w:hAnsi="宋体" w:eastAsia="宋体" w:cs="宋体"/>
          <w:color w:val="000000"/>
          <w:sz w:val="21"/>
          <w:u w:val="none"/>
          <w:shd w:val="clear" w:color="auto" w:fill="auto"/>
          <w:vertAlign w:val="baseline"/>
        </w:rPr>
        <w:t>减少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光合作用强度下降</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正确</w:t>
      </w:r>
      <w:r>
        <w:rPr>
          <w:rFonts w:ascii="Times New Roman" w:hAnsi="Times New Roman" w:eastAsia="Times New Roman" w:cs="Times New Roman"/>
          <w:color w:val="000000"/>
          <w:sz w:val="21"/>
          <w:u w:val="none"/>
          <w:shd w:val="clear" w:color="auto" w:fill="auto"/>
          <w:vertAlign w:val="baseline"/>
        </w:rPr>
        <w:t>。</w:t>
      </w:r>
    </w:p>
    <w:p w14:paraId="125807EB">
      <w:pPr>
        <w:pStyle w:val="27"/>
        <w:spacing w:line="320" w:lineRule="auto"/>
        <w:jc w:val="center"/>
        <w:textAlignment w:val="center"/>
        <w:rPr>
          <w:rFonts w:ascii="黑体" w:hAnsi="黑体" w:eastAsia="黑体" w:cs="黑体"/>
          <w:b/>
          <w:i w:val="0"/>
          <w:color w:val="000000"/>
          <w:sz w:val="30"/>
        </w:rPr>
      </w:pPr>
    </w:p>
    <w:p w14:paraId="456148FD">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21．（1）</w:t>
      </w:r>
      <w:r>
        <w:rPr>
          <w:rFonts w:ascii="宋体" w:hAnsi="宋体" w:eastAsia="宋体" w:cs="宋体"/>
          <w:color w:val="000000"/>
          <w:sz w:val="21"/>
          <w:u w:val="none"/>
          <w:shd w:val="clear" w:color="auto" w:fill="auto"/>
          <w:vertAlign w:val="baseline"/>
        </w:rPr>
        <w:t>植物的种类和无机盐溶液中的离子种类</w:t>
      </w:r>
      <w:r>
        <w:rPr>
          <w:rFonts w:ascii="Times New Roman" w:hAnsi="Times New Roman" w:eastAsia="Times New Roman" w:cs="Times New Roman"/>
          <w:color w:val="000000"/>
          <w:sz w:val="21"/>
          <w:u w:val="none"/>
          <w:shd w:val="clear" w:color="auto" w:fill="auto"/>
          <w:vertAlign w:val="baseline"/>
        </w:rPr>
        <w:t xml:space="preserve">     Mg</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植物甲吸收水分的相对值比吸收</w:t>
      </w:r>
      <w:r>
        <w:rPr>
          <w:rFonts w:ascii="Times New Roman" w:hAnsi="Times New Roman" w:eastAsia="Times New Roman" w:cs="Times New Roman"/>
          <w:color w:val="000000"/>
          <w:sz w:val="21"/>
          <w:u w:val="none"/>
          <w:shd w:val="clear" w:color="auto" w:fill="auto"/>
          <w:vertAlign w:val="baseline"/>
        </w:rPr>
        <w:t>Mg</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的相对值更大</w:t>
      </w:r>
    </w:p>
    <w:p w14:paraId="17EC747A">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植物吸收水分和无机盐是两个相对独立的过程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不同作物对同种离子的吸收有差异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同种作物对不同离子的吸收量不同等</w:t>
      </w:r>
    </w:p>
    <w:p w14:paraId="02C6740A">
      <w:pPr>
        <w:pStyle w:val="28"/>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无机盐主要以离子的形式存在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其生理作用有</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细胞中某些复杂化合物的重要组成成分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Fe</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是血红蛋白的必要成分</w:t>
      </w:r>
      <w:r>
        <w:rPr>
          <w:rFonts w:ascii="Times New Roman" w:hAnsi="Times New Roman" w:eastAsia="Times New Roman" w:cs="Times New Roman"/>
          <w:color w:val="000000"/>
          <w:sz w:val="21"/>
          <w:u w:val="none"/>
          <w:shd w:val="clear" w:color="auto" w:fill="auto"/>
          <w:vertAlign w:val="baseline"/>
        </w:rPr>
        <w:t>；Mg</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是叶绿素的必要成分</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维持细胞的生命活动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可调节肌肉收缩和血液凝固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血钙过高会造成肌无力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血钙过低会引起抽搐</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维持细胞的酸碱平衡和细胞的形态</w:t>
      </w:r>
      <w:r>
        <w:rPr>
          <w:rFonts w:ascii="Times New Roman" w:hAnsi="Times New Roman" w:eastAsia="Times New Roman" w:cs="Times New Roman"/>
          <w:color w:val="000000"/>
          <w:sz w:val="21"/>
          <w:u w:val="none"/>
          <w:shd w:val="clear" w:color="auto" w:fill="auto"/>
          <w:vertAlign w:val="baseline"/>
        </w:rPr>
        <w:t>。</w:t>
      </w:r>
    </w:p>
    <w:p w14:paraId="035A8B51">
      <w:pPr>
        <w:pStyle w:val="28"/>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该实验的自变量为植物种类和无机盐离子种类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植物甲培养后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溶液中</w:t>
      </w:r>
      <w:r>
        <w:rPr>
          <w:rFonts w:ascii="Times New Roman" w:hAnsi="Times New Roman" w:eastAsia="Times New Roman" w:cs="Times New Roman"/>
          <w:color w:val="000000"/>
          <w:sz w:val="21"/>
          <w:u w:val="none"/>
          <w:shd w:val="clear" w:color="auto" w:fill="auto"/>
          <w:vertAlign w:val="baseline"/>
        </w:rPr>
        <w:t>Mg</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的浓度反而升高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原因是植物甲吸收</w:t>
      </w:r>
      <w:r>
        <w:rPr>
          <w:rFonts w:ascii="Times New Roman" w:hAnsi="Times New Roman" w:eastAsia="Times New Roman" w:cs="Times New Roman"/>
          <w:color w:val="000000"/>
          <w:sz w:val="21"/>
          <w:u w:val="none"/>
          <w:shd w:val="clear" w:color="auto" w:fill="auto"/>
          <w:vertAlign w:val="baseline"/>
        </w:rPr>
        <w:t>Mg</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的速率慢于吸收水分的速率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导致溶液中水分减少的比例大于</w:t>
      </w:r>
      <w:r>
        <w:rPr>
          <w:rFonts w:ascii="Times New Roman" w:hAnsi="Times New Roman" w:eastAsia="Times New Roman" w:cs="Times New Roman"/>
          <w:color w:val="000000"/>
          <w:sz w:val="21"/>
          <w:u w:val="none"/>
          <w:shd w:val="clear" w:color="auto" w:fill="auto"/>
          <w:vertAlign w:val="baseline"/>
        </w:rPr>
        <w:t>Mg</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减少的比例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从而使</w:t>
      </w:r>
      <w:r>
        <w:rPr>
          <w:rFonts w:ascii="Times New Roman" w:hAnsi="Times New Roman" w:eastAsia="Times New Roman" w:cs="Times New Roman"/>
          <w:color w:val="000000"/>
          <w:sz w:val="21"/>
          <w:u w:val="none"/>
          <w:shd w:val="clear" w:color="auto" w:fill="auto"/>
          <w:vertAlign w:val="baseline"/>
        </w:rPr>
        <w:t>Mg</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Ca</w:t>
      </w:r>
      <w:r>
        <w:rPr>
          <w:rFonts w:ascii="Times New Roman" w:hAnsi="Times New Roman" w:eastAsia="Times New Roman" w:cs="Times New Roman"/>
          <w:color w:val="000000"/>
          <w:sz w:val="21"/>
          <w:u w:val="none"/>
          <w:shd w:val="clear" w:color="auto" w:fill="auto"/>
          <w:vertAlign w:val="super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浓度升高</w:t>
      </w:r>
      <w:r>
        <w:rPr>
          <w:rFonts w:ascii="Times New Roman" w:hAnsi="Times New Roman" w:eastAsia="Times New Roman" w:cs="Times New Roman"/>
          <w:color w:val="000000"/>
          <w:sz w:val="21"/>
          <w:u w:val="none"/>
          <w:shd w:val="clear" w:color="auto" w:fill="auto"/>
          <w:vertAlign w:val="baseline"/>
        </w:rPr>
        <w:t>。</w:t>
      </w:r>
    </w:p>
    <w:p w14:paraId="77B424D9">
      <w:pPr>
        <w:pStyle w:val="28"/>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通过图示可以得出的结论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植物吸收水分和无机盐是两个相对独立的过程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不同作物对同种离子的吸收有差异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同种作物对不同离子的吸收量不同等</w:t>
      </w:r>
      <w:r>
        <w:rPr>
          <w:rFonts w:ascii="Times New Roman" w:hAnsi="Times New Roman" w:eastAsia="Times New Roman" w:cs="Times New Roman"/>
          <w:color w:val="000000"/>
          <w:sz w:val="21"/>
          <w:u w:val="none"/>
          <w:shd w:val="clear" w:color="auto" w:fill="auto"/>
          <w:vertAlign w:val="baseline"/>
        </w:rPr>
        <w:t>。</w:t>
      </w:r>
    </w:p>
    <w:p w14:paraId="75AEF742">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22．（1）</w:t>
      </w:r>
      <w:r>
        <w:rPr>
          <w:rFonts w:ascii="宋体" w:hAnsi="宋体" w:eastAsia="宋体" w:cs="宋体"/>
          <w:color w:val="000000"/>
          <w:sz w:val="21"/>
          <w:u w:val="none"/>
          <w:shd w:val="clear" w:color="auto" w:fill="auto"/>
          <w:vertAlign w:val="baseline"/>
        </w:rPr>
        <w:t>高尔基体</w:t>
      </w:r>
    </w:p>
    <w:p w14:paraId="613F4A2B">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协助扩散</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载体蛋白</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运输</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催化</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分解</w:t>
      </w:r>
    </w:p>
    <w:p w14:paraId="554BF07F">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主动运输</w:t>
      </w:r>
      <w:r>
        <w:rPr>
          <w:rFonts w:ascii="Times New Roman" w:hAnsi="Times New Roman" w:eastAsia="Times New Roman" w:cs="Times New Roman"/>
          <w:color w:val="000000"/>
          <w:sz w:val="21"/>
          <w:u w:val="none"/>
          <w:shd w:val="clear" w:color="auto" w:fill="auto"/>
          <w:vertAlign w:val="baseline"/>
        </w:rPr>
        <w:t xml:space="preserve">     Na</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为逆浓度梯度运输且需要转运蛋白协助</w:t>
      </w:r>
    </w:p>
    <w:p w14:paraId="07D0FC24">
      <w:pPr>
        <w:pStyle w:val="29"/>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物质的跨膜运输方式包括主动运输和被动运输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被动运输是物质顺浓度梯度的运输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包括自由扩散和协助扩散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其中物质通过简单的扩散作用进出细胞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叫做自由扩散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不需要载体协助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不消耗能量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进出细胞的物质借助转运蛋白的扩散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叫协助扩散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该方式不消耗能量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物质从低浓度一侧运输到高浓度一侧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需要载体蛋白的协助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同时消耗能量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这种方式叫主动运输</w:t>
      </w:r>
      <w:r>
        <w:rPr>
          <w:rFonts w:ascii="Times New Roman" w:hAnsi="Times New Roman" w:eastAsia="Times New Roman" w:cs="Times New Roman"/>
          <w:color w:val="000000"/>
          <w:sz w:val="21"/>
          <w:u w:val="none"/>
          <w:shd w:val="clear" w:color="auto" w:fill="auto"/>
          <w:vertAlign w:val="baseline"/>
        </w:rPr>
        <w:t>。</w:t>
      </w:r>
    </w:p>
    <w:p w14:paraId="2F55AA8B">
      <w:pPr>
        <w:pStyle w:val="29"/>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溶酶体膜蛋白属于胞外蛋白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其加工和运输过程中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高尔基体处于重要的交通枢纽地位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它可以对来自内质网的蛋白质进行进一步的加工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分类和包装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然后运输到特定的部位</w:t>
      </w:r>
      <w:r>
        <w:rPr>
          <w:rFonts w:ascii="Times New Roman" w:hAnsi="Times New Roman" w:eastAsia="Times New Roman" w:cs="Times New Roman"/>
          <w:color w:val="000000"/>
          <w:sz w:val="21"/>
          <w:u w:val="none"/>
          <w:shd w:val="clear" w:color="auto" w:fill="auto"/>
          <w:vertAlign w:val="baseline"/>
        </w:rPr>
        <w:t>。</w:t>
      </w:r>
    </w:p>
    <w:p w14:paraId="5CBBC642">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 xml:space="preserve"> Ca</w:t>
      </w:r>
      <w:r>
        <w:rPr>
          <w:rFonts w:ascii="Times New Roman" w:hAnsi="Times New Roman" w:eastAsia="Times New Roman" w:cs="Times New Roman"/>
          <w:color w:val="000000"/>
          <w:sz w:val="21"/>
          <w:u w:val="none"/>
          <w:shd w:val="clear" w:color="auto" w:fill="auto"/>
          <w:vertAlign w:val="superscript"/>
        </w:rPr>
        <w:t>2+</w:t>
      </w:r>
      <w:r>
        <w:rPr>
          <w:rFonts w:ascii="宋体" w:hAnsi="宋体" w:eastAsia="宋体" w:cs="宋体"/>
          <w:color w:val="000000"/>
          <w:sz w:val="21"/>
          <w:u w:val="none"/>
          <w:shd w:val="clear" w:color="auto" w:fill="auto"/>
          <w:vertAlign w:val="baseline"/>
        </w:rPr>
        <w:t>是从溶酶体内顺浓度梯度运输到细胞质基质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且需要通道蛋白协助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属于协助扩散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或易化扩散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 xml:space="preserve"> H⁺-ATP </w:t>
      </w:r>
      <w:r>
        <w:rPr>
          <w:rFonts w:ascii="宋体" w:hAnsi="宋体" w:eastAsia="宋体" w:cs="宋体"/>
          <w:color w:val="000000"/>
          <w:sz w:val="21"/>
          <w:u w:val="none"/>
          <w:shd w:val="clear" w:color="auto" w:fill="auto"/>
          <w:vertAlign w:val="baseline"/>
        </w:rPr>
        <w:t>酶需要与</w:t>
      </w:r>
      <w:r>
        <w:rPr>
          <w:rFonts w:ascii="Times New Roman" w:hAnsi="Times New Roman" w:eastAsia="Times New Roman" w:cs="Times New Roman"/>
          <w:color w:val="000000"/>
          <w:sz w:val="21"/>
          <w:u w:val="none"/>
          <w:shd w:val="clear" w:color="auto" w:fill="auto"/>
          <w:vertAlign w:val="baseline"/>
        </w:rPr>
        <w:t xml:space="preserve"> H⁺</w:t>
      </w:r>
      <w:r>
        <w:rPr>
          <w:rFonts w:ascii="宋体" w:hAnsi="宋体" w:eastAsia="宋体" w:cs="宋体"/>
          <w:color w:val="000000"/>
          <w:sz w:val="21"/>
          <w:u w:val="none"/>
          <w:shd w:val="clear" w:color="auto" w:fill="auto"/>
          <w:vertAlign w:val="baseline"/>
        </w:rPr>
        <w:t>结合来完成运输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属于载体蛋白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它的作用有两个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一是催化</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水解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 xml:space="preserve"> H⁺</w:t>
      </w:r>
      <w:r>
        <w:rPr>
          <w:rFonts w:ascii="宋体" w:hAnsi="宋体" w:eastAsia="宋体" w:cs="宋体"/>
          <w:color w:val="000000"/>
          <w:sz w:val="21"/>
          <w:u w:val="none"/>
          <w:shd w:val="clear" w:color="auto" w:fill="auto"/>
          <w:vertAlign w:val="baseline"/>
        </w:rPr>
        <w:t>运输提供能量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二是转运</w:t>
      </w:r>
      <w:r>
        <w:rPr>
          <w:rFonts w:ascii="Times New Roman" w:hAnsi="Times New Roman" w:eastAsia="Times New Roman" w:cs="Times New Roman"/>
          <w:color w:val="000000"/>
          <w:sz w:val="21"/>
          <w:u w:val="none"/>
          <w:shd w:val="clear" w:color="auto" w:fill="auto"/>
          <w:vertAlign w:val="baseline"/>
        </w:rPr>
        <w:t xml:space="preserve"> H⁺</w:t>
      </w:r>
      <w:r>
        <w:rPr>
          <w:rFonts w:ascii="宋体" w:hAnsi="宋体" w:eastAsia="宋体" w:cs="宋体"/>
          <w:color w:val="000000"/>
          <w:sz w:val="21"/>
          <w:u w:val="none"/>
          <w:shd w:val="clear" w:color="auto" w:fill="auto"/>
          <w:vertAlign w:val="baseline"/>
        </w:rPr>
        <w:t>进入溶酶体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维持溶酶体内的酸性环境</w:t>
      </w:r>
      <w:r>
        <w:rPr>
          <w:rFonts w:ascii="Times New Roman" w:hAnsi="Times New Roman" w:eastAsia="Times New Roman" w:cs="Times New Roman"/>
          <w:color w:val="000000"/>
          <w:sz w:val="21"/>
          <w:u w:val="none"/>
          <w:shd w:val="clear" w:color="auto" w:fill="auto"/>
          <w:vertAlign w:val="baseline"/>
        </w:rPr>
        <w:t>。</w:t>
      </w:r>
    </w:p>
    <w:p w14:paraId="6FE52DB6">
      <w:pPr>
        <w:pStyle w:val="29"/>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图中</w:t>
      </w:r>
      <w:r>
        <w:rPr>
          <w:rFonts w:ascii="Times New Roman" w:hAnsi="Times New Roman" w:eastAsia="Times New Roman" w:cs="Times New Roman"/>
          <w:color w:val="000000"/>
          <w:sz w:val="21"/>
          <w:u w:val="none"/>
          <w:shd w:val="clear" w:color="auto" w:fill="auto"/>
          <w:vertAlign w:val="baseline"/>
        </w:rPr>
        <w:t xml:space="preserve"> Na⁺</w:t>
      </w:r>
      <w:r>
        <w:rPr>
          <w:rFonts w:ascii="宋体" w:hAnsi="宋体" w:eastAsia="宋体" w:cs="宋体"/>
          <w:color w:val="000000"/>
          <w:sz w:val="21"/>
          <w:u w:val="none"/>
          <w:shd w:val="clear" w:color="auto" w:fill="auto"/>
          <w:vertAlign w:val="baseline"/>
        </w:rPr>
        <w:t>进入溶酶体的运输方式为主动运输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判断依据是</w:t>
      </w:r>
      <w:r>
        <w:rPr>
          <w:rFonts w:ascii="Times New Roman" w:hAnsi="Times New Roman" w:eastAsia="Times New Roman" w:cs="Times New Roman"/>
          <w:color w:val="000000"/>
          <w:sz w:val="21"/>
          <w:u w:val="none"/>
          <w:shd w:val="clear" w:color="auto" w:fill="auto"/>
          <w:vertAlign w:val="baseline"/>
        </w:rPr>
        <w:t>：Na⁺</w:t>
      </w:r>
      <w:r>
        <w:rPr>
          <w:rFonts w:ascii="宋体" w:hAnsi="宋体" w:eastAsia="宋体" w:cs="宋体"/>
          <w:color w:val="000000"/>
          <w:sz w:val="21"/>
          <w:u w:val="none"/>
          <w:shd w:val="clear" w:color="auto" w:fill="auto"/>
          <w:vertAlign w:val="baseline"/>
        </w:rPr>
        <w:t>是从细胞质基质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低浓度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运输到溶酶体内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高浓度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且需要</w:t>
      </w:r>
      <w:r>
        <w:rPr>
          <w:rFonts w:ascii="Times New Roman" w:hAnsi="Times New Roman" w:eastAsia="Times New Roman" w:cs="Times New Roman"/>
          <w:color w:val="000000"/>
          <w:sz w:val="21"/>
          <w:u w:val="none"/>
          <w:shd w:val="clear" w:color="auto" w:fill="auto"/>
          <w:vertAlign w:val="baseline"/>
        </w:rPr>
        <w:t xml:space="preserve"> Na⁺-H⁺</w:t>
      </w:r>
      <w:r>
        <w:rPr>
          <w:rFonts w:ascii="宋体" w:hAnsi="宋体" w:eastAsia="宋体" w:cs="宋体"/>
          <w:color w:val="000000"/>
          <w:sz w:val="21"/>
          <w:u w:val="none"/>
          <w:shd w:val="clear" w:color="auto" w:fill="auto"/>
          <w:vertAlign w:val="baseline"/>
        </w:rPr>
        <w:t>逆向转运蛋白协助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同时依赖</w:t>
      </w:r>
      <w:r>
        <w:rPr>
          <w:rFonts w:ascii="Times New Roman" w:hAnsi="Times New Roman" w:eastAsia="Times New Roman" w:cs="Times New Roman"/>
          <w:color w:val="000000"/>
          <w:sz w:val="21"/>
          <w:u w:val="none"/>
          <w:shd w:val="clear" w:color="auto" w:fill="auto"/>
          <w:vertAlign w:val="baseline"/>
        </w:rPr>
        <w:t xml:space="preserve"> H⁺</w:t>
      </w:r>
      <w:r>
        <w:rPr>
          <w:rFonts w:ascii="宋体" w:hAnsi="宋体" w:eastAsia="宋体" w:cs="宋体"/>
          <w:color w:val="000000"/>
          <w:sz w:val="21"/>
          <w:u w:val="none"/>
          <w:shd w:val="clear" w:color="auto" w:fill="auto"/>
          <w:vertAlign w:val="baseline"/>
        </w:rPr>
        <w:t>顺浓度梯度所产生的电化学势能提供能量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属于逆浓度梯度的运输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符合主动运输的特点</w:t>
      </w:r>
      <w:r>
        <w:rPr>
          <w:rFonts w:ascii="Times New Roman" w:hAnsi="Times New Roman" w:eastAsia="Times New Roman" w:cs="Times New Roman"/>
          <w:color w:val="000000"/>
          <w:sz w:val="21"/>
          <w:u w:val="none"/>
          <w:shd w:val="clear" w:color="auto" w:fill="auto"/>
          <w:vertAlign w:val="baseline"/>
        </w:rPr>
        <w:t>。</w:t>
      </w:r>
    </w:p>
    <w:p w14:paraId="634CA67C">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23．（1）</w:t>
      </w:r>
      <w:r>
        <w:rPr>
          <w:rFonts w:ascii="宋体" w:hAnsi="宋体" w:eastAsia="宋体" w:cs="宋体"/>
          <w:color w:val="000000"/>
          <w:sz w:val="21"/>
          <w:u w:val="none"/>
          <w:shd w:val="clear" w:color="auto" w:fill="auto"/>
          <w:vertAlign w:val="baseline"/>
        </w:rPr>
        <w:t>酒精和</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 xml:space="preserve">     A、B、C     ②①</w:t>
      </w:r>
    </w:p>
    <w:p w14:paraId="724C1235">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（2）C₆H₁₂O₆</w:t>
      </w:r>
      <w:r>
        <w:object>
          <v:shape id="_x0000_i1026" o:spt="75" alt="试题资源网 stzy.com" type="#_x0000_t75" style="height:15pt;width:30.75pt;" o:ole="t" filled="f" o:preferrelative="t" stroked="f" coordsize="21600,21600">
            <v:path/>
            <v:fill on="f" focussize="0,0"/>
            <v:stroke on="f" joinstyle="miter"/>
            <v:imagedata r:id="rId22" o:title="eqId907fd0f85f8f3761d3db88516eba58ac"/>
            <o:lock v:ext="edit" aspectratio="t"/>
            <w10:wrap type="none"/>
            <w10:anchorlock/>
          </v:shape>
          <o:OLEObject Type="Embed" ProgID="Equation.DSMT4" ShapeID="_x0000_i1026" DrawAspect="Content" ObjectID="_1468075726" r:id="rId21">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2C₂H₅OH + 2CO₂ + </w:t>
      </w:r>
      <w:r>
        <w:rPr>
          <w:rFonts w:ascii="宋体" w:hAnsi="宋体" w:eastAsia="宋体" w:cs="宋体"/>
          <w:color w:val="000000"/>
          <w:sz w:val="21"/>
          <w:u w:val="none"/>
          <w:shd w:val="clear" w:color="auto" w:fill="auto"/>
          <w:vertAlign w:val="baseline"/>
        </w:rPr>
        <w:t>少量能量</w:t>
      </w:r>
    </w:p>
    <w:p w14:paraId="716D319E">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（3）1：1     </w:t>
      </w:r>
      <w:r>
        <w:rPr>
          <w:rFonts w:ascii="宋体" w:hAnsi="宋体" w:eastAsia="宋体" w:cs="宋体"/>
          <w:color w:val="000000"/>
          <w:sz w:val="21"/>
          <w:u w:val="none"/>
          <w:shd w:val="clear" w:color="auto" w:fill="auto"/>
          <w:vertAlign w:val="baseline"/>
        </w:rPr>
        <w:t>剧烈运动导致机体供氧不足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骨骼肌细胞进行无氧呼吸产生乳酸</w:t>
      </w:r>
    </w:p>
    <w:p w14:paraId="50EFACDF">
      <w:pPr>
        <w:pStyle w:val="30"/>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有氧呼吸全过程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在细胞质基质中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一分子葡萄糖形成两分子丙酮酸</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和少量能量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第二阶段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丙酮酸进入线粒体的基质中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分解为二氧化碳</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和少量能量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第三阶段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在线粒体的内膜上</w:t>
      </w:r>
      <w:r>
        <w:rPr>
          <w:rFonts w:ascii="Times New Roman" w:hAnsi="Times New Roman" w:eastAsia="Times New Roman" w:cs="Times New Roman"/>
          <w:color w:val="000000"/>
          <w:sz w:val="21"/>
          <w:u w:val="none"/>
          <w:shd w:val="clear" w:color="auto" w:fill="auto"/>
          <w:vertAlign w:val="baseline"/>
        </w:rPr>
        <w:t>，[H]</w:t>
      </w:r>
      <w:r>
        <w:rPr>
          <w:rFonts w:ascii="宋体" w:hAnsi="宋体" w:eastAsia="宋体" w:cs="宋体"/>
          <w:color w:val="000000"/>
          <w:sz w:val="21"/>
          <w:u w:val="none"/>
          <w:shd w:val="clear" w:color="auto" w:fill="auto"/>
          <w:vertAlign w:val="baseline"/>
        </w:rPr>
        <w:t>和氧气结合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形成水和大量能量</w:t>
      </w:r>
      <w:r>
        <w:rPr>
          <w:rFonts w:ascii="Times New Roman" w:hAnsi="Times New Roman" w:eastAsia="Times New Roman" w:cs="Times New Roman"/>
          <w:color w:val="000000"/>
          <w:sz w:val="21"/>
          <w:u w:val="none"/>
          <w:shd w:val="clear" w:color="auto" w:fill="auto"/>
          <w:vertAlign w:val="baseline"/>
        </w:rPr>
        <w:t>。</w:t>
      </w:r>
    </w:p>
    <w:p w14:paraId="2AFE7D27">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无氧呼吸全过程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在细胞质的基质中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与有氧呼吸的第一阶段完全相同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第二阶段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在细胞质的基质中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丙酮酸在不同酶的催化下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分解为酒精和二氧化碳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或者转化为乳酸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无氧呼吸第二阶段不产生能量</w:t>
      </w:r>
      <w:r>
        <w:rPr>
          <w:rFonts w:ascii="Times New Roman" w:hAnsi="Times New Roman" w:eastAsia="Times New Roman" w:cs="Times New Roman"/>
          <w:color w:val="000000"/>
          <w:sz w:val="21"/>
          <w:u w:val="none"/>
          <w:shd w:val="clear" w:color="auto" w:fill="auto"/>
          <w:vertAlign w:val="baseline"/>
        </w:rPr>
        <w:t>。</w:t>
      </w:r>
    </w:p>
    <w:p w14:paraId="1ADC5932">
      <w:pPr>
        <w:pStyle w:val="30"/>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图甲表示呼吸作用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根据图甲中的产物判断</w:t>
      </w:r>
      <w:r>
        <w:rPr>
          <w:rFonts w:ascii="Times New Roman" w:hAnsi="Times New Roman" w:eastAsia="Times New Roman" w:cs="Times New Roman"/>
          <w:color w:val="000000"/>
          <w:sz w:val="21"/>
          <w:u w:val="none"/>
          <w:shd w:val="clear" w:color="auto" w:fill="auto"/>
          <w:vertAlign w:val="baseline"/>
        </w:rPr>
        <w:t>，A、C</w:t>
      </w:r>
      <w:r>
        <w:rPr>
          <w:rFonts w:ascii="宋体" w:hAnsi="宋体" w:eastAsia="宋体" w:cs="宋体"/>
          <w:color w:val="000000"/>
          <w:sz w:val="21"/>
          <w:u w:val="none"/>
          <w:shd w:val="clear" w:color="auto" w:fill="auto"/>
          <w:vertAlign w:val="baseline"/>
        </w:rPr>
        <w:t>表示有氧呼吸</w:t>
      </w:r>
      <w:r>
        <w:rPr>
          <w:rFonts w:ascii="Times New Roman" w:hAnsi="Times New Roman" w:eastAsia="Times New Roman" w:cs="Times New Roman"/>
          <w:color w:val="000000"/>
          <w:sz w:val="21"/>
          <w:u w:val="none"/>
          <w:shd w:val="clear" w:color="auto" w:fill="auto"/>
          <w:vertAlign w:val="baseline"/>
        </w:rPr>
        <w:t>，A、B</w:t>
      </w:r>
      <w:r>
        <w:rPr>
          <w:rFonts w:ascii="宋体" w:hAnsi="宋体" w:eastAsia="宋体" w:cs="宋体"/>
          <w:color w:val="000000"/>
          <w:sz w:val="21"/>
          <w:u w:val="none"/>
          <w:shd w:val="clear" w:color="auto" w:fill="auto"/>
          <w:vertAlign w:val="baseline"/>
        </w:rPr>
        <w:t>表示无氧呼吸产生乳酸的过程</w:t>
      </w:r>
      <w:r>
        <w:rPr>
          <w:rFonts w:ascii="Times New Roman" w:hAnsi="Times New Roman" w:eastAsia="Times New Roman" w:cs="Times New Roman"/>
          <w:color w:val="000000"/>
          <w:sz w:val="21"/>
          <w:u w:val="none"/>
          <w:shd w:val="clear" w:color="auto" w:fill="auto"/>
          <w:vertAlign w:val="baseline"/>
        </w:rPr>
        <w:t>，A、D</w:t>
      </w:r>
      <w:r>
        <w:rPr>
          <w:rFonts w:ascii="宋体" w:hAnsi="宋体" w:eastAsia="宋体" w:cs="宋体"/>
          <w:color w:val="000000"/>
          <w:sz w:val="21"/>
          <w:u w:val="none"/>
          <w:shd w:val="clear" w:color="auto" w:fill="auto"/>
          <w:vertAlign w:val="baseline"/>
        </w:rPr>
        <w:t>表示无氧呼吸产生酒精和</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的过程</w:t>
      </w:r>
      <w:r>
        <w:rPr>
          <w:rFonts w:ascii="Times New Roman" w:hAnsi="Times New Roman" w:eastAsia="Times New Roman" w:cs="Times New Roman"/>
          <w:color w:val="000000"/>
          <w:sz w:val="21"/>
          <w:u w:val="none"/>
          <w:shd w:val="clear" w:color="auto" w:fill="auto"/>
          <w:vertAlign w:val="baseline"/>
        </w:rPr>
        <w:t>，X</w:t>
      </w:r>
      <w:r>
        <w:rPr>
          <w:rFonts w:ascii="宋体" w:hAnsi="宋体" w:eastAsia="宋体" w:cs="宋体"/>
          <w:color w:val="000000"/>
          <w:sz w:val="21"/>
          <w:u w:val="none"/>
          <w:shd w:val="clear" w:color="auto" w:fill="auto"/>
          <w:vertAlign w:val="baseline"/>
        </w:rPr>
        <w:t>是丙酮酸</w:t>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是酒精和</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人体细胞无氧呼吸只能产生乳酸</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不能产生酒精和</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所以人体细胞可以进行的过程为</w:t>
      </w:r>
      <w:r>
        <w:rPr>
          <w:rFonts w:ascii="Times New Roman" w:hAnsi="Times New Roman" w:eastAsia="Times New Roman" w:cs="Times New Roman"/>
          <w:color w:val="000000"/>
          <w:sz w:val="21"/>
          <w:u w:val="none"/>
          <w:shd w:val="clear" w:color="auto" w:fill="auto"/>
          <w:vertAlign w:val="baseline"/>
        </w:rPr>
        <w:t>A、B、C。</w:t>
      </w:r>
      <w:r>
        <w:rPr>
          <w:rFonts w:ascii="宋体" w:hAnsi="宋体" w:eastAsia="宋体" w:cs="宋体"/>
          <w:color w:val="000000"/>
          <w:sz w:val="21"/>
          <w:u w:val="none"/>
          <w:shd w:val="clear" w:color="auto" w:fill="auto"/>
          <w:vertAlign w:val="baseline"/>
        </w:rPr>
        <w:t>图乙是线粒体的结构图</w:t>
      </w:r>
      <w:r>
        <w:rPr>
          <w:rFonts w:ascii="Times New Roman" w:hAnsi="Times New Roman" w:eastAsia="Times New Roman" w:cs="Times New Roman"/>
          <w:color w:val="000000"/>
          <w:sz w:val="21"/>
          <w:u w:val="none"/>
          <w:shd w:val="clear" w:color="auto" w:fill="auto"/>
          <w:vertAlign w:val="baseline"/>
        </w:rPr>
        <w:t>，①②③</w:t>
      </w:r>
      <w:r>
        <w:rPr>
          <w:rFonts w:ascii="宋体" w:hAnsi="宋体" w:eastAsia="宋体" w:cs="宋体"/>
          <w:color w:val="000000"/>
          <w:sz w:val="21"/>
          <w:u w:val="none"/>
          <w:shd w:val="clear" w:color="auto" w:fill="auto"/>
          <w:vertAlign w:val="baseline"/>
        </w:rPr>
        <w:t>分别是线粒体内膜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线粒体基质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线粒体外膜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图甲中</w:t>
      </w:r>
      <w:r>
        <w:rPr>
          <w:rFonts w:ascii="Times New Roman" w:hAnsi="Times New Roman" w:eastAsia="Times New Roman" w:cs="Times New Roman"/>
          <w:color w:val="000000"/>
          <w:sz w:val="21"/>
          <w:u w:val="none"/>
          <w:shd w:val="clear" w:color="auto" w:fill="auto"/>
          <w:vertAlign w:val="baseline"/>
        </w:rPr>
        <w:t>C</w:t>
      </w:r>
      <w:r>
        <w:rPr>
          <w:rFonts w:ascii="宋体" w:hAnsi="宋体" w:eastAsia="宋体" w:cs="宋体"/>
          <w:color w:val="000000"/>
          <w:sz w:val="21"/>
          <w:u w:val="none"/>
          <w:shd w:val="clear" w:color="auto" w:fill="auto"/>
          <w:vertAlign w:val="baseline"/>
        </w:rPr>
        <w:t>是有氧呼吸第二阶段和第三阶段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场所是线粒体基质和线粒体内膜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依次对应图乙中的结构</w:t>
      </w:r>
      <w:r>
        <w:rPr>
          <w:rFonts w:ascii="Times New Roman" w:hAnsi="Times New Roman" w:eastAsia="Times New Roman" w:cs="Times New Roman"/>
          <w:color w:val="000000"/>
          <w:sz w:val="21"/>
          <w:u w:val="none"/>
          <w:shd w:val="clear" w:color="auto" w:fill="auto"/>
          <w:vertAlign w:val="baseline"/>
        </w:rPr>
        <w:t>②①。</w:t>
      </w:r>
    </w:p>
    <w:p w14:paraId="70FCBA8A">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由葡萄糖到产生</w:t>
      </w:r>
      <w:r>
        <w:rPr>
          <w:rFonts w:ascii="Times New Roman" w:hAnsi="Times New Roman" w:eastAsia="Times New Roman" w:cs="Times New Roman"/>
          <w:color w:val="000000"/>
          <w:sz w:val="21"/>
          <w:u w:val="none"/>
          <w:shd w:val="clear" w:color="auto" w:fill="auto"/>
          <w:vertAlign w:val="baseline"/>
        </w:rPr>
        <w:t>Y</w:t>
      </w:r>
      <w:r>
        <w:rPr>
          <w:rFonts w:ascii="宋体" w:hAnsi="宋体" w:eastAsia="宋体" w:cs="宋体"/>
          <w:color w:val="000000"/>
          <w:sz w:val="21"/>
          <w:u w:val="none"/>
          <w:shd w:val="clear" w:color="auto" w:fill="auto"/>
          <w:vertAlign w:val="baseline"/>
        </w:rPr>
        <w:t>物质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酒精和</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的反应式为</w:t>
      </w:r>
      <w:r>
        <w:rPr>
          <w:rFonts w:ascii="Times New Roman" w:hAnsi="Times New Roman" w:eastAsia="Times New Roman" w:cs="Times New Roman"/>
          <w:color w:val="000000"/>
          <w:sz w:val="21"/>
          <w:u w:val="none"/>
          <w:shd w:val="clear" w:color="auto" w:fill="auto"/>
          <w:vertAlign w:val="baseline"/>
        </w:rPr>
        <w:t>：C₆H₁₂O₆</w:t>
      </w:r>
      <w:r>
        <w:object>
          <v:shape id="_x0000_i1027" o:spt="75" alt="试题资源网 stzy.com" type="#_x0000_t75" style="height:15pt;width:30.75pt;" o:ole="t" filled="f" o:preferrelative="t" stroked="f" coordsize="21600,21600">
            <v:path/>
            <v:fill on="f" focussize="0,0"/>
            <v:stroke on="f" joinstyle="miter"/>
            <v:imagedata r:id="rId22" o:title="eqId907fd0f85f8f3761d3db88516eba58ac"/>
            <o:lock v:ext="edit" aspectratio="t"/>
            <w10:wrap type="none"/>
            <w10:anchorlock/>
          </v:shape>
          <o:OLEObject Type="Embed" ProgID="Equation.DSMT4" ShapeID="_x0000_i1027" DrawAspect="Content" ObjectID="_1468075727" r:id="rId23">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2C₂H₅OH + 2CO₂ + </w:t>
      </w:r>
      <w:r>
        <w:rPr>
          <w:rFonts w:ascii="宋体" w:hAnsi="宋体" w:eastAsia="宋体" w:cs="宋体"/>
          <w:color w:val="000000"/>
          <w:sz w:val="21"/>
          <w:u w:val="none"/>
          <w:shd w:val="clear" w:color="auto" w:fill="auto"/>
          <w:vertAlign w:val="baseline"/>
        </w:rPr>
        <w:t>少量能量</w:t>
      </w:r>
    </w:p>
    <w:p w14:paraId="44454749">
      <w:pPr>
        <w:pStyle w:val="3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人体有氧呼吸的反应式为</w:t>
      </w:r>
      <w:r>
        <w:rPr>
          <w:rFonts w:ascii="Times New Roman" w:hAnsi="Times New Roman" w:eastAsia="Times New Roman" w:cs="Times New Roman"/>
          <w:color w:val="000000"/>
          <w:sz w:val="21"/>
          <w:u w:val="none"/>
          <w:shd w:val="clear" w:color="auto" w:fill="auto"/>
          <w:vertAlign w:val="baseline"/>
        </w:rPr>
        <w:t>C₆H₁₂O₆ + 6O₂ + 6H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object>
          <v:shape id="_x0000_i1028" o:spt="75" alt="试题资源网 stzy.com" type="#_x0000_t75" style="height:15pt;width:30.75pt;" o:ole="t" filled="f" o:preferrelative="t" stroked="f" coordsize="21600,21600">
            <v:path/>
            <v:fill on="f" focussize="0,0"/>
            <v:stroke on="f" joinstyle="miter"/>
            <v:imagedata r:id="rId22" o:title="eqId907fd0f85f8f3761d3db88516eba58ac"/>
            <o:lock v:ext="edit" aspectratio="t"/>
            <w10:wrap type="none"/>
            <w10:anchorlock/>
          </v:shape>
          <o:OLEObject Type="Embed" ProgID="Equation.DSMT4" ShapeID="_x0000_i1028" DrawAspect="Content" ObjectID="_1468075728" r:id="rId24">
            <o:LockedField>false</o:LockedField>
          </o:OLEObject>
        </w:object>
      </w:r>
      <w:r>
        <w:rPr>
          <w:rFonts w:ascii="Times New Roman" w:hAnsi="Times New Roman" w:eastAsia="Times New Roman" w:cs="Times New Roman"/>
          <w:color w:val="000000"/>
          <w:sz w:val="21"/>
          <w:u w:val="none"/>
          <w:shd w:val="clear" w:color="auto" w:fill="auto"/>
          <w:vertAlign w:val="baseline"/>
        </w:rPr>
        <w:t xml:space="preserve"> 6CO₂ + 12H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 xml:space="preserve">O+ </w:t>
      </w:r>
      <w:r>
        <w:rPr>
          <w:rFonts w:ascii="宋体" w:hAnsi="宋体" w:eastAsia="宋体" w:cs="宋体"/>
          <w:color w:val="000000"/>
          <w:sz w:val="21"/>
          <w:u w:val="none"/>
          <w:shd w:val="clear" w:color="auto" w:fill="auto"/>
          <w:vertAlign w:val="baseline"/>
        </w:rPr>
        <w:t>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无氧呼吸的反应式为</w:t>
      </w:r>
      <w:r>
        <w:rPr>
          <w:rFonts w:ascii="Times New Roman" w:hAnsi="Times New Roman" w:eastAsia="Times New Roman" w:cs="Times New Roman"/>
          <w:color w:val="000000"/>
          <w:sz w:val="21"/>
          <w:u w:val="none"/>
          <w:shd w:val="clear" w:color="auto" w:fill="auto"/>
          <w:vertAlign w:val="baseline"/>
        </w:rPr>
        <w:t>C₆H₁₂O₆</w:t>
      </w:r>
      <w:r>
        <w:object>
          <v:shape id="_x0000_i1029" o:spt="75" alt="试题资源网 stzy.com" type="#_x0000_t75" style="height:15pt;width:30.75pt;" o:ole="t" filled="f" o:preferrelative="t" stroked="f" coordsize="21600,21600">
            <v:path/>
            <v:fill on="f" focussize="0,0"/>
            <v:stroke on="f" joinstyle="miter"/>
            <v:imagedata r:id="rId22" o:title="eqId907fd0f85f8f3761d3db88516eba58ac"/>
            <o:lock v:ext="edit" aspectratio="t"/>
            <w10:wrap type="none"/>
            <w10:anchorlock/>
          </v:shape>
          <o:OLEObject Type="Embed" ProgID="Equation.DSMT4" ShapeID="_x0000_i1029" DrawAspect="Content" ObjectID="_1468075729" r:id="rId25">
            <o:LockedField>false</o:LockedField>
          </o:OLEObject>
        </w:object>
      </w:r>
      <w:r>
        <w:rPr>
          <w:rFonts w:ascii="Times New Roman" w:hAnsi="Times New Roman" w:eastAsia="Times New Roman" w:cs="Times New Roman"/>
          <w:color w:val="000000"/>
          <w:sz w:val="21"/>
          <w:u w:val="none"/>
          <w:shd w:val="clear" w:color="auto" w:fill="auto"/>
          <w:vertAlign w:val="baseline"/>
        </w:rPr>
        <w:t>2C</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6</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3</w:t>
      </w:r>
      <w:r>
        <w:rPr>
          <w:rFonts w:ascii="Times New Roman" w:hAnsi="Times New Roman" w:eastAsia="Times New Roman" w:cs="Times New Roman"/>
          <w:color w:val="000000"/>
          <w:sz w:val="21"/>
          <w:u w:val="none"/>
          <w:shd w:val="clear" w:color="auto" w:fill="auto"/>
          <w:vertAlign w:val="baseline"/>
        </w:rPr>
        <w:t xml:space="preserve"> + </w:t>
      </w:r>
      <w:r>
        <w:rPr>
          <w:rFonts w:ascii="宋体" w:hAnsi="宋体" w:eastAsia="宋体" w:cs="宋体"/>
          <w:color w:val="000000"/>
          <w:sz w:val="21"/>
          <w:u w:val="none"/>
          <w:shd w:val="clear" w:color="auto" w:fill="auto"/>
          <w:vertAlign w:val="baseline"/>
        </w:rPr>
        <w:t>少量能量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只有有氧呼吸产生</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且消耗的</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量等于产生的</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因此人体产生的</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量与消耗</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量之比是</w:t>
      </w:r>
      <w:r>
        <w:rPr>
          <w:rFonts w:ascii="Times New Roman" w:hAnsi="Times New Roman" w:eastAsia="Times New Roman" w:cs="Times New Roman"/>
          <w:color w:val="000000"/>
          <w:sz w:val="21"/>
          <w:u w:val="none"/>
          <w:shd w:val="clear" w:color="auto" w:fill="auto"/>
          <w:vertAlign w:val="baseline"/>
        </w:rPr>
        <w:t>1：1；</w:t>
      </w:r>
      <w:r>
        <w:rPr>
          <w:rFonts w:ascii="宋体" w:hAnsi="宋体" w:eastAsia="宋体" w:cs="宋体"/>
          <w:color w:val="000000"/>
          <w:sz w:val="21"/>
          <w:u w:val="none"/>
          <w:shd w:val="clear" w:color="auto" w:fill="auto"/>
          <w:vertAlign w:val="baseline"/>
        </w:rPr>
        <w:t>剧烈运动后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人体会有酸胀的感觉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原因是剧烈运动导致供氧不足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骨骼肌细胞进行无氧呼吸产生乳酸所致</w:t>
      </w:r>
      <w:r>
        <w:rPr>
          <w:rFonts w:ascii="Times New Roman" w:hAnsi="Times New Roman" w:eastAsia="Times New Roman" w:cs="Times New Roman"/>
          <w:color w:val="000000"/>
          <w:sz w:val="21"/>
          <w:u w:val="none"/>
          <w:shd w:val="clear" w:color="auto" w:fill="auto"/>
          <w:vertAlign w:val="baseline"/>
        </w:rPr>
        <w:t>。</w:t>
      </w:r>
    </w:p>
    <w:p w14:paraId="6A740530">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24．（1）</w:t>
      </w:r>
      <w:r>
        <w:rPr>
          <w:rFonts w:ascii="宋体" w:hAnsi="宋体" w:eastAsia="宋体" w:cs="宋体"/>
          <w:color w:val="000000"/>
          <w:sz w:val="21"/>
          <w:u w:val="none"/>
          <w:shd w:val="clear" w:color="auto" w:fill="auto"/>
          <w:vertAlign w:val="baseline"/>
        </w:rPr>
        <w:t>类囊体薄膜</w:t>
      </w:r>
      <w:r>
        <w:rPr>
          <w:rFonts w:ascii="Times New Roman" w:hAnsi="Times New Roman" w:eastAsia="Times New Roman" w:cs="Times New Roman"/>
          <w:color w:val="000000"/>
          <w:sz w:val="21"/>
          <w:u w:val="none"/>
          <w:shd w:val="clear" w:color="auto" w:fill="auto"/>
          <w:vertAlign w:val="baseline"/>
        </w:rPr>
        <w:t xml:space="preserve">     NADP</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能量和还原剂</w:t>
      </w:r>
    </w:p>
    <w:p w14:paraId="27566D87">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非气孔</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亚高温高光强组气孔导度下降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但胞间</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浓度升高</w:t>
      </w:r>
    </w:p>
    <w:p w14:paraId="41034128">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（3）Rubisco</w:t>
      </w:r>
      <w:r>
        <w:rPr>
          <w:rFonts w:ascii="宋体" w:hAnsi="宋体" w:eastAsia="宋体" w:cs="宋体"/>
          <w:color w:val="000000"/>
          <w:sz w:val="21"/>
          <w:u w:val="none"/>
          <w:shd w:val="clear" w:color="auto" w:fill="auto"/>
          <w:vertAlign w:val="baseline"/>
        </w:rPr>
        <w:t>酶活性降低</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增加</w:t>
      </w:r>
    </w:p>
    <w:p w14:paraId="210C101E">
      <w:pPr>
        <w:pStyle w:val="31"/>
        <w:spacing w:line="320" w:lineRule="auto"/>
        <w:jc w:val="left"/>
        <w:textAlignment w:val="center"/>
        <w:rPr>
          <w:sz w:val="21"/>
        </w:rPr>
      </w:pPr>
      <w:r>
        <w:rPr>
          <w:rFonts w:hint="eastAsia" w:cs="Times New Roman"/>
          <w:color w:val="000000"/>
          <w:sz w:val="21"/>
          <w:u w:val="none"/>
          <w:shd w:val="clear" w:color="auto" w:fill="auto"/>
          <w:vertAlign w:val="baseline"/>
          <w:lang w:eastAsia="zh-CN"/>
        </w:rPr>
        <w:t>【思路导引】</w:t>
      </w:r>
      <w:r>
        <w:rPr>
          <w:rFonts w:ascii="宋体" w:hAnsi="宋体" w:eastAsia="宋体" w:cs="宋体"/>
          <w:color w:val="000000"/>
          <w:sz w:val="21"/>
          <w:u w:val="none"/>
          <w:shd w:val="clear" w:color="auto" w:fill="auto"/>
          <w:vertAlign w:val="baseline"/>
        </w:rPr>
        <w:t>分析题图</w:t>
      </w: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PSⅡ</w:t>
      </w:r>
      <w:r>
        <w:rPr>
          <w:rFonts w:ascii="宋体" w:hAnsi="宋体" w:eastAsia="宋体" w:cs="宋体"/>
          <w:color w:val="000000"/>
          <w:sz w:val="21"/>
          <w:u w:val="none"/>
          <w:shd w:val="clear" w:color="auto" w:fill="auto"/>
          <w:vertAlign w:val="baseline"/>
        </w:rPr>
        <w:t>吸收光能后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一方面将</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bscript"/>
        </w:rPr>
        <w:t>2</w:t>
      </w:r>
      <w:r>
        <w:rPr>
          <w:rFonts w:ascii="Times New Roman" w:hAnsi="Times New Roman" w:eastAsia="Times New Roman" w:cs="Times New Roman"/>
          <w:color w:val="000000"/>
          <w:sz w:val="21"/>
          <w:u w:val="none"/>
          <w:shd w:val="clear" w:color="auto" w:fill="auto"/>
          <w:vertAlign w:val="baseline"/>
        </w:rPr>
        <w:t>O</w:t>
      </w:r>
      <w:r>
        <w:rPr>
          <w:rFonts w:ascii="宋体" w:hAnsi="宋体" w:eastAsia="宋体" w:cs="宋体"/>
          <w:color w:val="000000"/>
          <w:sz w:val="21"/>
          <w:u w:val="none"/>
          <w:shd w:val="clear" w:color="auto" w:fill="auto"/>
          <w:vertAlign w:val="baseline"/>
        </w:rPr>
        <w:t>分解为</w:t>
      </w:r>
      <w:r>
        <w:rPr>
          <w:rFonts w:ascii="Times New Roman" w:hAnsi="Times New Roman" w:eastAsia="Times New Roman" w:cs="Times New Roman"/>
          <w:color w:val="000000"/>
          <w:sz w:val="21"/>
          <w:u w:val="none"/>
          <w:shd w:val="clear" w:color="auto" w:fill="auto"/>
          <w:vertAlign w:val="baseline"/>
        </w:rPr>
        <w:t>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同时将产生的电子传递给</w:t>
      </w:r>
      <w:r>
        <w:rPr>
          <w:rFonts w:ascii="Times New Roman" w:hAnsi="Times New Roman" w:eastAsia="Times New Roman" w:cs="Times New Roman"/>
          <w:color w:val="000000"/>
          <w:sz w:val="21"/>
          <w:u w:val="none"/>
          <w:shd w:val="clear" w:color="auto" w:fill="auto"/>
          <w:vertAlign w:val="baseline"/>
        </w:rPr>
        <w:t>PSⅠ</w:t>
      </w:r>
      <w:r>
        <w:rPr>
          <w:rFonts w:ascii="宋体" w:hAnsi="宋体" w:eastAsia="宋体" w:cs="宋体"/>
          <w:color w:val="000000"/>
          <w:sz w:val="21"/>
          <w:u w:val="none"/>
          <w:shd w:val="clear" w:color="auto" w:fill="auto"/>
          <w:vertAlign w:val="baseline"/>
        </w:rPr>
        <w:t>用于将</w:t>
      </w:r>
      <w:r>
        <w:rPr>
          <w:rFonts w:ascii="Times New Roman" w:hAnsi="Times New Roman" w:eastAsia="Times New Roman" w:cs="Times New Roman"/>
          <w:color w:val="000000"/>
          <w:sz w:val="21"/>
          <w:u w:val="none"/>
          <w:shd w:val="clear" w:color="auto" w:fill="auto"/>
          <w:vertAlign w:val="baseline"/>
        </w:rPr>
        <w:t>NADP</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结合形成</w:t>
      </w:r>
      <w:r>
        <w:rPr>
          <w:rFonts w:ascii="Times New Roman" w:hAnsi="Times New Roman" w:eastAsia="Times New Roman" w:cs="Times New Roman"/>
          <w:color w:val="000000"/>
          <w:sz w:val="21"/>
          <w:u w:val="none"/>
          <w:shd w:val="clear" w:color="auto" w:fill="auto"/>
          <w:vertAlign w:val="baseline"/>
        </w:rPr>
        <w:t>NADPH，</w:t>
      </w:r>
      <w:r>
        <w:rPr>
          <w:rFonts w:ascii="宋体" w:hAnsi="宋体" w:eastAsia="宋体" w:cs="宋体"/>
          <w:color w:val="000000"/>
          <w:sz w:val="21"/>
          <w:u w:val="none"/>
          <w:shd w:val="clear" w:color="auto" w:fill="auto"/>
          <w:vertAlign w:val="baseline"/>
        </w:rPr>
        <w:t>另一方面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合成酶的作用下</w:t>
      </w:r>
      <w:r>
        <w:rPr>
          <w:rFonts w:ascii="Times New Roman" w:hAnsi="Times New Roman" w:eastAsia="Times New Roman" w:cs="Times New Roman"/>
          <w:color w:val="000000"/>
          <w:sz w:val="21"/>
          <w:u w:val="none"/>
          <w:shd w:val="clear" w:color="auto" w:fill="auto"/>
          <w:vertAlign w:val="baseline"/>
        </w:rPr>
        <w:t>，H</w:t>
      </w:r>
      <w:r>
        <w:rPr>
          <w:rFonts w:ascii="Times New Roman" w:hAnsi="Times New Roman" w:eastAsia="Times New Roman" w:cs="Times New Roman"/>
          <w:color w:val="000000"/>
          <w:sz w:val="21"/>
          <w:u w:val="none"/>
          <w:shd w:val="clear" w:color="auto" w:fill="auto"/>
          <w:vertAlign w:val="superscript"/>
        </w:rPr>
        <w:t>+</w:t>
      </w:r>
      <w:r>
        <w:rPr>
          <w:rFonts w:ascii="宋体" w:hAnsi="宋体" w:eastAsia="宋体" w:cs="宋体"/>
          <w:color w:val="000000"/>
          <w:sz w:val="21"/>
          <w:u w:val="none"/>
          <w:shd w:val="clear" w:color="auto" w:fill="auto"/>
          <w:vertAlign w:val="baseline"/>
        </w:rPr>
        <w:t>顺浓度梯度转运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ADP</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Pi</w:t>
      </w:r>
      <w:r>
        <w:rPr>
          <w:rFonts w:ascii="宋体" w:hAnsi="宋体" w:eastAsia="宋体" w:cs="宋体"/>
          <w:color w:val="000000"/>
          <w:sz w:val="21"/>
          <w:u w:val="none"/>
          <w:shd w:val="clear" w:color="auto" w:fill="auto"/>
          <w:vertAlign w:val="baseline"/>
        </w:rPr>
        <w:t>合成</w:t>
      </w:r>
      <w:r>
        <w:rPr>
          <w:rFonts w:ascii="Times New Roman" w:hAnsi="Times New Roman" w:eastAsia="Times New Roman" w:cs="Times New Roman"/>
          <w:color w:val="000000"/>
          <w:sz w:val="21"/>
          <w:u w:val="none"/>
          <w:shd w:val="clear" w:color="auto" w:fill="auto"/>
          <w:vertAlign w:val="baseline"/>
        </w:rPr>
        <w:t>ATP</w:t>
      </w:r>
      <w:r>
        <w:rPr>
          <w:rFonts w:ascii="宋体" w:hAnsi="宋体" w:eastAsia="宋体" w:cs="宋体"/>
          <w:color w:val="000000"/>
          <w:sz w:val="21"/>
          <w:u w:val="none"/>
          <w:shd w:val="clear" w:color="auto" w:fill="auto"/>
          <w:vertAlign w:val="baseline"/>
        </w:rPr>
        <w:t>提供能量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实现了能量由光能转换为活跃化学能的过程</w:t>
      </w: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表示二氧化碳的固定</w:t>
      </w: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的还原</w:t>
      </w:r>
      <w:r>
        <w:rPr>
          <w:rFonts w:ascii="Times New Roman" w:hAnsi="Times New Roman" w:eastAsia="Times New Roman" w:cs="Times New Roman"/>
          <w:color w:val="000000"/>
          <w:sz w:val="21"/>
          <w:u w:val="none"/>
          <w:shd w:val="clear" w:color="auto" w:fill="auto"/>
          <w:vertAlign w:val="baseline"/>
        </w:rPr>
        <w:t>。</w:t>
      </w:r>
    </w:p>
    <w:p w14:paraId="59DE9602">
      <w:pPr>
        <w:pStyle w:val="31"/>
        <w:spacing w:line="320" w:lineRule="auto"/>
        <w:jc w:val="left"/>
        <w:textAlignment w:val="center"/>
        <w:rPr>
          <w:sz w:val="21"/>
        </w:rPr>
      </w:pPr>
      <w:r>
        <w:rPr>
          <w:rFonts w:hint="eastAsia" w:cs="Times New Roman"/>
          <w:color w:val="000000"/>
          <w:sz w:val="21"/>
          <w:u w:val="none"/>
          <w:shd w:val="clear" w:color="auto" w:fill="auto"/>
          <w:vertAlign w:val="baseline"/>
          <w:lang w:eastAsia="zh-CN"/>
        </w:rPr>
        <w:t>【解析】</w:t>
      </w:r>
      <w:r>
        <w:rPr>
          <w:rFonts w:ascii="Times New Roman" w:hAnsi="Times New Roman" w:eastAsia="Times New Roman" w:cs="Times New Roman"/>
          <w:color w:val="000000"/>
          <w:sz w:val="21"/>
          <w:u w:val="none"/>
          <w:shd w:val="clear" w:color="auto" w:fill="auto"/>
          <w:vertAlign w:val="baseline"/>
        </w:rPr>
        <w:t xml:space="preserve">（1）PSⅡ </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 xml:space="preserve"> PSⅠ </w:t>
      </w:r>
      <w:r>
        <w:rPr>
          <w:rFonts w:ascii="宋体" w:hAnsi="宋体" w:eastAsia="宋体" w:cs="宋体"/>
          <w:color w:val="000000"/>
          <w:sz w:val="21"/>
          <w:u w:val="none"/>
          <w:shd w:val="clear" w:color="auto" w:fill="auto"/>
          <w:vertAlign w:val="baseline"/>
        </w:rPr>
        <w:t>是光反应的场所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位于叶绿体的类囊体薄膜上</w:t>
      </w:r>
      <w:r>
        <w:rPr>
          <w:rFonts w:ascii="Times New Roman" w:hAnsi="Times New Roman" w:eastAsia="Times New Roman" w:cs="Times New Roman"/>
          <w:color w:val="000000"/>
          <w:sz w:val="21"/>
          <w:u w:val="none"/>
          <w:shd w:val="clear" w:color="auto" w:fill="auto"/>
          <w:vertAlign w:val="baseline"/>
        </w:rPr>
        <w:t xml:space="preserve">。PSⅡ </w:t>
      </w:r>
      <w:r>
        <w:rPr>
          <w:rFonts w:ascii="宋体" w:hAnsi="宋体" w:eastAsia="宋体" w:cs="宋体"/>
          <w:color w:val="000000"/>
          <w:sz w:val="21"/>
          <w:u w:val="none"/>
          <w:shd w:val="clear" w:color="auto" w:fill="auto"/>
          <w:vertAlign w:val="baseline"/>
        </w:rPr>
        <w:t>利用光能将</w:t>
      </w:r>
      <w:r>
        <w:rPr>
          <w:rFonts w:ascii="Times New Roman" w:hAnsi="Times New Roman" w:eastAsia="Times New Roman" w:cs="Times New Roman"/>
          <w:color w:val="000000"/>
          <w:sz w:val="21"/>
          <w:u w:val="none"/>
          <w:shd w:val="clear" w:color="auto" w:fill="auto"/>
          <w:vertAlign w:val="baseline"/>
        </w:rPr>
        <w:t xml:space="preserve"> H₂O </w:t>
      </w:r>
      <w:r>
        <w:rPr>
          <w:rFonts w:ascii="宋体" w:hAnsi="宋体" w:eastAsia="宋体" w:cs="宋体"/>
          <w:color w:val="000000"/>
          <w:sz w:val="21"/>
          <w:u w:val="none"/>
          <w:shd w:val="clear" w:color="auto" w:fill="auto"/>
          <w:vertAlign w:val="baseline"/>
        </w:rPr>
        <w:t>分解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产生的电子最终受体为</w:t>
      </w:r>
      <w:r>
        <w:rPr>
          <w:rFonts w:ascii="Times New Roman" w:hAnsi="Times New Roman" w:eastAsia="Times New Roman" w:cs="Times New Roman"/>
          <w:color w:val="000000"/>
          <w:sz w:val="21"/>
          <w:u w:val="none"/>
          <w:shd w:val="clear" w:color="auto" w:fill="auto"/>
          <w:vertAlign w:val="baseline"/>
        </w:rPr>
        <w:t>NADP⁺，</w:t>
      </w:r>
      <w:r>
        <w:rPr>
          <w:rFonts w:ascii="宋体" w:hAnsi="宋体" w:eastAsia="宋体" w:cs="宋体"/>
          <w:color w:val="000000"/>
          <w:sz w:val="21"/>
          <w:u w:val="none"/>
          <w:shd w:val="clear" w:color="auto" w:fill="auto"/>
          <w:vertAlign w:val="baseline"/>
        </w:rPr>
        <w:t>结合</w:t>
      </w:r>
      <w:r>
        <w:rPr>
          <w:rFonts w:ascii="Times New Roman" w:hAnsi="Times New Roman" w:eastAsia="Times New Roman" w:cs="Times New Roman"/>
          <w:color w:val="000000"/>
          <w:sz w:val="21"/>
          <w:u w:val="none"/>
          <w:shd w:val="clear" w:color="auto" w:fill="auto"/>
          <w:vertAlign w:val="baseline"/>
        </w:rPr>
        <w:t xml:space="preserve"> H⁺</w:t>
      </w:r>
      <w:r>
        <w:rPr>
          <w:rFonts w:ascii="宋体" w:hAnsi="宋体" w:eastAsia="宋体" w:cs="宋体"/>
          <w:color w:val="000000"/>
          <w:sz w:val="21"/>
          <w:u w:val="none"/>
          <w:shd w:val="clear" w:color="auto" w:fill="auto"/>
          <w:vertAlign w:val="baseline"/>
        </w:rPr>
        <w:t>生成</w:t>
      </w:r>
      <w:r>
        <w:rPr>
          <w:rFonts w:ascii="Times New Roman" w:hAnsi="Times New Roman" w:eastAsia="Times New Roman" w:cs="Times New Roman"/>
          <w:color w:val="000000"/>
          <w:sz w:val="21"/>
          <w:u w:val="none"/>
          <w:shd w:val="clear" w:color="auto" w:fill="auto"/>
          <w:vertAlign w:val="baseline"/>
        </w:rPr>
        <w:t xml:space="preserve"> NADPH，NADPH </w:t>
      </w:r>
      <w:r>
        <w:rPr>
          <w:rFonts w:ascii="宋体" w:hAnsi="宋体" w:eastAsia="宋体" w:cs="宋体"/>
          <w:color w:val="000000"/>
          <w:sz w:val="21"/>
          <w:u w:val="none"/>
          <w:shd w:val="clear" w:color="auto" w:fill="auto"/>
          <w:vertAlign w:val="baseline"/>
        </w:rPr>
        <w:t>为</w:t>
      </w:r>
      <w:r>
        <w:rPr>
          <w:rFonts w:ascii="Times New Roman" w:hAnsi="Times New Roman" w:eastAsia="Times New Roman" w:cs="Times New Roman"/>
          <w:color w:val="000000"/>
          <w:sz w:val="21"/>
          <w:u w:val="none"/>
          <w:shd w:val="clear" w:color="auto" w:fill="auto"/>
          <w:vertAlign w:val="baseline"/>
        </w:rPr>
        <w:t>C</w:t>
      </w:r>
      <w:r>
        <w:rPr>
          <w:rFonts w:ascii="Times New Roman" w:hAnsi="Times New Roman" w:eastAsia="Times New Roman" w:cs="Times New Roman"/>
          <w:color w:val="000000"/>
          <w:sz w:val="21"/>
          <w:u w:val="none"/>
          <w:shd w:val="clear" w:color="auto" w:fill="auto"/>
          <w:vertAlign w:val="subscript"/>
        </w:rPr>
        <w:t>3</w:t>
      </w:r>
      <w:r>
        <w:rPr>
          <w:rFonts w:ascii="宋体" w:hAnsi="宋体" w:eastAsia="宋体" w:cs="宋体"/>
          <w:color w:val="000000"/>
          <w:sz w:val="21"/>
          <w:u w:val="none"/>
          <w:shd w:val="clear" w:color="auto" w:fill="auto"/>
          <w:vertAlign w:val="baseline"/>
        </w:rPr>
        <w:t>的还原提供还原剂和部分能量</w:t>
      </w:r>
      <w:r>
        <w:rPr>
          <w:rFonts w:ascii="Times New Roman" w:hAnsi="Times New Roman" w:eastAsia="Times New Roman" w:cs="Times New Roman"/>
          <w:color w:val="000000"/>
          <w:sz w:val="21"/>
          <w:u w:val="none"/>
          <w:shd w:val="clear" w:color="auto" w:fill="auto"/>
          <w:vertAlign w:val="baseline"/>
        </w:rPr>
        <w:t>。</w:t>
      </w:r>
    </w:p>
    <w:p w14:paraId="55916361">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根据表格数据可知</w:t>
      </w:r>
      <w:r>
        <w:rPr>
          <w:rFonts w:ascii="Times New Roman" w:hAnsi="Times New Roman" w:eastAsia="Times New Roman" w:cs="Times New Roman"/>
          <w:color w:val="000000"/>
          <w:sz w:val="21"/>
          <w:u w:val="none"/>
          <w:shd w:val="clear" w:color="auto" w:fill="auto"/>
          <w:vertAlign w:val="baseline"/>
        </w:rPr>
        <w:t>，HH</w:t>
      </w:r>
      <w:r>
        <w:rPr>
          <w:rFonts w:ascii="宋体" w:hAnsi="宋体" w:eastAsia="宋体" w:cs="宋体"/>
          <w:color w:val="000000"/>
          <w:sz w:val="21"/>
          <w:u w:val="none"/>
          <w:shd w:val="clear" w:color="auto" w:fill="auto"/>
          <w:vertAlign w:val="baseline"/>
        </w:rPr>
        <w:t>组的气孔导度小于</w:t>
      </w:r>
      <w:r>
        <w:rPr>
          <w:rFonts w:ascii="Times New Roman" w:hAnsi="Times New Roman" w:eastAsia="Times New Roman" w:cs="Times New Roman"/>
          <w:color w:val="000000"/>
          <w:sz w:val="21"/>
          <w:u w:val="none"/>
          <w:shd w:val="clear" w:color="auto" w:fill="auto"/>
          <w:vertAlign w:val="baseline"/>
        </w:rPr>
        <w:t>CK</w:t>
      </w:r>
      <w:r>
        <w:rPr>
          <w:rFonts w:ascii="宋体" w:hAnsi="宋体" w:eastAsia="宋体" w:cs="宋体"/>
          <w:color w:val="000000"/>
          <w:sz w:val="21"/>
          <w:u w:val="none"/>
          <w:shd w:val="clear" w:color="auto" w:fill="auto"/>
          <w:vertAlign w:val="baseline"/>
        </w:rPr>
        <w:t>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但胞间</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浓度大于</w:t>
      </w:r>
      <w:r>
        <w:rPr>
          <w:rFonts w:ascii="Times New Roman" w:hAnsi="Times New Roman" w:eastAsia="Times New Roman" w:cs="Times New Roman"/>
          <w:color w:val="000000"/>
          <w:sz w:val="21"/>
          <w:u w:val="none"/>
          <w:shd w:val="clear" w:color="auto" w:fill="auto"/>
          <w:vertAlign w:val="baseline"/>
        </w:rPr>
        <w:t>CK</w:t>
      </w:r>
      <w:r>
        <w:rPr>
          <w:rFonts w:ascii="宋体" w:hAnsi="宋体" w:eastAsia="宋体" w:cs="宋体"/>
          <w:color w:val="000000"/>
          <w:sz w:val="21"/>
          <w:u w:val="none"/>
          <w:shd w:val="clear" w:color="auto" w:fill="auto"/>
          <w:vertAlign w:val="baseline"/>
        </w:rPr>
        <w:t>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即气孔导度下降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但胞间</w:t>
      </w:r>
      <w:r>
        <w:rPr>
          <w:rFonts w:ascii="Times New Roman" w:hAnsi="Times New Roman" w:eastAsia="Times New Roman" w:cs="Times New Roman"/>
          <w:color w:val="000000"/>
          <w:sz w:val="21"/>
          <w:u w:val="none"/>
          <w:shd w:val="clear" w:color="auto" w:fill="auto"/>
          <w:vertAlign w:val="baseline"/>
        </w:rPr>
        <w:t>CO</w:t>
      </w:r>
      <w:r>
        <w:rPr>
          <w:rFonts w:ascii="Times New Roman" w:hAnsi="Times New Roman" w:eastAsia="Times New Roman" w:cs="Times New Roman"/>
          <w:color w:val="000000"/>
          <w:sz w:val="21"/>
          <w:u w:val="none"/>
          <w:shd w:val="clear" w:color="auto" w:fill="auto"/>
          <w:vertAlign w:val="subscript"/>
        </w:rPr>
        <w:t>2</w:t>
      </w:r>
      <w:r>
        <w:rPr>
          <w:rFonts w:ascii="宋体" w:hAnsi="宋体" w:eastAsia="宋体" w:cs="宋体"/>
          <w:color w:val="000000"/>
          <w:sz w:val="21"/>
          <w:u w:val="none"/>
          <w:shd w:val="clear" w:color="auto" w:fill="auto"/>
          <w:vertAlign w:val="baseline"/>
        </w:rPr>
        <w:t>浓度却上升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w:t>
      </w:r>
      <w:r>
        <w:rPr>
          <w:rFonts w:ascii="Times New Roman" w:hAnsi="Times New Roman" w:eastAsia="Times New Roman" w:cs="Times New Roman"/>
          <w:color w:val="000000"/>
          <w:sz w:val="21"/>
          <w:u w:val="none"/>
          <w:shd w:val="clear" w:color="auto" w:fill="auto"/>
          <w:vertAlign w:val="baseline"/>
        </w:rPr>
        <w:t>HH</w:t>
      </w:r>
      <w:r>
        <w:rPr>
          <w:rFonts w:ascii="宋体" w:hAnsi="宋体" w:eastAsia="宋体" w:cs="宋体"/>
          <w:color w:val="000000"/>
          <w:sz w:val="21"/>
          <w:u w:val="none"/>
          <w:shd w:val="clear" w:color="auto" w:fill="auto"/>
          <w:vertAlign w:val="baseline"/>
        </w:rPr>
        <w:t>条件下净光合速率的下降并不是气孔因素引起的</w:t>
      </w:r>
      <w:r>
        <w:rPr>
          <w:rFonts w:ascii="Times New Roman" w:hAnsi="Times New Roman" w:eastAsia="Times New Roman" w:cs="Times New Roman"/>
          <w:color w:val="000000"/>
          <w:sz w:val="21"/>
          <w:u w:val="none"/>
          <w:shd w:val="clear" w:color="auto" w:fill="auto"/>
          <w:vertAlign w:val="baseline"/>
        </w:rPr>
        <w:t>。</w:t>
      </w:r>
    </w:p>
    <w:p w14:paraId="7ACB1115">
      <w:pPr>
        <w:pStyle w:val="3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由表格数据可知</w:t>
      </w:r>
      <w:r>
        <w:rPr>
          <w:rFonts w:ascii="Times New Roman" w:hAnsi="Times New Roman" w:eastAsia="Times New Roman" w:cs="Times New Roman"/>
          <w:color w:val="000000"/>
          <w:sz w:val="21"/>
          <w:u w:val="none"/>
          <w:shd w:val="clear" w:color="auto" w:fill="auto"/>
          <w:vertAlign w:val="baseline"/>
        </w:rPr>
        <w:t>，HH</w:t>
      </w:r>
      <w:r>
        <w:rPr>
          <w:rFonts w:ascii="宋体" w:hAnsi="宋体" w:eastAsia="宋体" w:cs="宋体"/>
          <w:color w:val="000000"/>
          <w:sz w:val="21"/>
          <w:u w:val="none"/>
          <w:shd w:val="clear" w:color="auto" w:fill="auto"/>
          <w:vertAlign w:val="baseline"/>
        </w:rPr>
        <w:t>组的</w:t>
      </w:r>
      <w:r>
        <w:rPr>
          <w:rFonts w:ascii="Times New Roman" w:hAnsi="Times New Roman" w:eastAsia="Times New Roman" w:cs="Times New Roman"/>
          <w:color w:val="000000"/>
          <w:sz w:val="21"/>
          <w:u w:val="none"/>
          <w:shd w:val="clear" w:color="auto" w:fill="auto"/>
          <w:vertAlign w:val="baseline"/>
        </w:rPr>
        <w:t>Rubisco</w:t>
      </w:r>
      <w:r>
        <w:rPr>
          <w:rFonts w:ascii="宋体" w:hAnsi="宋体" w:eastAsia="宋体" w:cs="宋体"/>
          <w:color w:val="000000"/>
          <w:sz w:val="21"/>
          <w:u w:val="none"/>
          <w:shd w:val="clear" w:color="auto" w:fill="auto"/>
          <w:vertAlign w:val="baseline"/>
        </w:rPr>
        <w:t>活性低于</w:t>
      </w:r>
      <w:r>
        <w:rPr>
          <w:rFonts w:ascii="Times New Roman" w:hAnsi="Times New Roman" w:eastAsia="Times New Roman" w:cs="Times New Roman"/>
          <w:color w:val="000000"/>
          <w:sz w:val="21"/>
          <w:u w:val="none"/>
          <w:shd w:val="clear" w:color="auto" w:fill="auto"/>
          <w:vertAlign w:val="baseline"/>
        </w:rPr>
        <w:t>CK</w:t>
      </w:r>
      <w:r>
        <w:rPr>
          <w:rFonts w:ascii="宋体" w:hAnsi="宋体" w:eastAsia="宋体" w:cs="宋体"/>
          <w:color w:val="000000"/>
          <w:sz w:val="21"/>
          <w:u w:val="none"/>
          <w:shd w:val="clear" w:color="auto" w:fill="auto"/>
          <w:vertAlign w:val="baseline"/>
        </w:rPr>
        <w:t>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HH</w:t>
      </w:r>
      <w:r>
        <w:rPr>
          <w:rFonts w:ascii="宋体" w:hAnsi="宋体" w:eastAsia="宋体" w:cs="宋体"/>
          <w:color w:val="000000"/>
          <w:sz w:val="21"/>
          <w:u w:val="none"/>
          <w:shd w:val="clear" w:color="auto" w:fill="auto"/>
          <w:vertAlign w:val="baseline"/>
        </w:rPr>
        <w:t>条件下番茄净光合速率的下降主要是</w:t>
      </w:r>
      <w:r>
        <w:rPr>
          <w:rFonts w:ascii="Times New Roman" w:hAnsi="Times New Roman" w:eastAsia="Times New Roman" w:cs="Times New Roman"/>
          <w:color w:val="000000"/>
          <w:sz w:val="21"/>
          <w:u w:val="none"/>
          <w:shd w:val="clear" w:color="auto" w:fill="auto"/>
          <w:vertAlign w:val="baseline"/>
        </w:rPr>
        <w:t xml:space="preserve">Rubisco </w:t>
      </w:r>
      <w:r>
        <w:rPr>
          <w:rFonts w:ascii="宋体" w:hAnsi="宋体" w:eastAsia="宋体" w:cs="宋体"/>
          <w:color w:val="000000"/>
          <w:sz w:val="21"/>
          <w:u w:val="none"/>
          <w:shd w:val="clear" w:color="auto" w:fill="auto"/>
          <w:vertAlign w:val="baseline"/>
        </w:rPr>
        <w:t>活性降低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导致暗反应速率减慢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消耗的</w:t>
      </w:r>
      <w:r>
        <w:rPr>
          <w:rFonts w:ascii="Times New Roman" w:hAnsi="Times New Roman" w:eastAsia="Times New Roman" w:cs="Times New Roman"/>
          <w:color w:val="000000"/>
          <w:sz w:val="21"/>
          <w:u w:val="none"/>
          <w:shd w:val="clear" w:color="auto" w:fill="auto"/>
          <w:vertAlign w:val="baseline"/>
        </w:rPr>
        <w:t xml:space="preserve"> NADPH </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减少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短时间内光反应产物</w:t>
      </w:r>
      <w:r>
        <w:rPr>
          <w:rFonts w:ascii="Times New Roman" w:hAnsi="Times New Roman" w:eastAsia="Times New Roman" w:cs="Times New Roman"/>
          <w:color w:val="000000"/>
          <w:sz w:val="21"/>
          <w:u w:val="none"/>
          <w:shd w:val="clear" w:color="auto" w:fill="auto"/>
          <w:vertAlign w:val="baseline"/>
        </w:rPr>
        <w:t xml:space="preserve"> NADPH </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 xml:space="preserve"> ATP </w:t>
      </w:r>
      <w:r>
        <w:rPr>
          <w:rFonts w:ascii="宋体" w:hAnsi="宋体" w:eastAsia="宋体" w:cs="宋体"/>
          <w:color w:val="000000"/>
          <w:sz w:val="21"/>
          <w:u w:val="none"/>
          <w:shd w:val="clear" w:color="auto" w:fill="auto"/>
          <w:vertAlign w:val="baseline"/>
        </w:rPr>
        <w:t>的含量增加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最终引起光能转化效率降低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造成</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光能过剩</w:t>
      </w:r>
      <w:r>
        <w:rPr>
          <w:rFonts w:ascii="Times New Roman" w:hAnsi="Times New Roman" w:eastAsia="Times New Roman" w:cs="Times New Roman"/>
          <w:color w:val="000000"/>
          <w:sz w:val="21"/>
          <w:u w:val="none"/>
          <w:shd w:val="clear" w:color="auto" w:fill="auto"/>
          <w:vertAlign w:val="baseline"/>
        </w:rPr>
        <w:t>”。</w:t>
      </w:r>
    </w:p>
    <w:p w14:paraId="75229922">
      <w:pPr>
        <w:pStyle w:val="31"/>
        <w:spacing w:line="320" w:lineRule="auto"/>
        <w:jc w:val="left"/>
        <w:textAlignment w:val="center"/>
        <w:rPr>
          <w:sz w:val="21"/>
        </w:rPr>
      </w:pPr>
    </w:p>
    <w:sectPr>
      <w:headerReference r:id="rId5" w:type="first"/>
      <w:headerReference r:id="rId3" w:type="default"/>
      <w:footerReference r:id="rId6" w:type="default"/>
      <w:headerReference r:id="rId4" w:type="even"/>
      <w:footerReference r:id="rId7" w:type="even"/>
      <w:pgSz w:w="11900" w:h="16840"/>
      <w:pgMar w:top="998" w:right="1803" w:bottom="1202" w:left="1803" w:header="40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65FB0">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99C0B">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29F34">
    <w:r>
      <w:pict>
        <v:shape id="PowerPlusWaterMarkObject1026" o:spid="_x0000_s2050"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DD675">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22E37">
    <w:r>
      <w:pict>
        <v:shape id="PowerPlusWaterMarkObject1027" o:spid="_x0000_s2051" o:spt="136" type="#_x0000_t136" style="position:absolute;left:0pt;height:2.15pt;width:7.65pt;mso-position-horizontal:center;mso-position-horizontal-relative:margin;mso-position-vertical:center;mso-position-vertical-relative:margin;z-index:251661312;mso-width-relative:page;mso-height-relative:page;" fillcolor="#FFFFFF" filled="t" stroked="f" coordsize="21600,21600" o:allowincell="f">
          <v:path/>
          <v:fill on="t" opacity="32768f" focussize="0,0"/>
          <v:stroke on="f"/>
          <v:imagedata o:title=""/>
          <o:lock v:ext="edit"/>
          <v:textpath on="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218595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subTitleStyle"/>
    <w:basedOn w:val="1"/>
    <w:qFormat/>
    <w:uiPriority w:val="0"/>
    <w:rPr>
      <w:rFonts w:ascii="宋体" w:hAnsi="宋体" w:eastAsia="宋体" w:cs="宋体"/>
      <w:b/>
      <w:color w:val="000000"/>
      <w:sz w:val="32"/>
    </w:rPr>
  </w:style>
  <w:style w:type="paragraph" w:customStyle="1" w:styleId="6">
    <w:name w:val="Normal_60a30cde-8d5e-461d-83e8-879dac995fa5"/>
    <w:qFormat/>
    <w:uiPriority w:val="0"/>
    <w:rPr>
      <w:rFonts w:ascii="Times New Roman" w:hAnsi="Times New Roman" w:eastAsia="Times New Roman" w:cstheme="minorBidi"/>
      <w:sz w:val="24"/>
      <w:szCs w:val="24"/>
      <w:lang w:val="en-US" w:eastAsia="uk-UA" w:bidi="ar-SA"/>
    </w:rPr>
  </w:style>
  <w:style w:type="paragraph" w:customStyle="1" w:styleId="7">
    <w:name w:val="paraStyle"/>
    <w:basedOn w:val="1"/>
    <w:qFormat/>
    <w:uiPriority w:val="0"/>
    <w:rPr>
      <w:b/>
      <w:sz w:val="21"/>
    </w:rPr>
  </w:style>
  <w:style w:type="paragraph" w:customStyle="1" w:styleId="8">
    <w:name w:val="Normal_3f08fb76-3d41-4e96-beaf-3bf5c1707ee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Normal_aebde4cf-7824-4107-8838-9fb9343fb20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Normal_b9526a3b-7576-4b1d-9d5f-b5c6776cd35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ormal_f8fcd4ea-a3ea-4bb0-a7b2-5813f967d5e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Normal_5ebed5d2-4783-4de1-95a4-d33e0b0749c1"/>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
    <w:name w:val="Normal_2c206b24-586a-4478-87bc-3448d860550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4">
    <w:name w:val="Normal_c41f13b3-436d-4b39-9263-7b1619a2cfc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77f12de2-b4fd-44ac-96ec-897abc45c91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Normal_ef61418e-9ed0-4e46-bb0f-f1d1c7c0300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7">
    <w:name w:val="Normal_09f41373-d40f-4c2e-ab3b-71d348f05f0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8">
    <w:name w:val="Normal_5dfe0ada-855e-4d38-99fe-c065bd763227"/>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Normal_a648aa24-d379-421d-8f22-172fbe024c7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0">
    <w:name w:val="Normal_e3951e7d-538d-4b42-bce3-8746d22eb2b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65f2c572-14ae-42cc-a07a-5f75a7ecf82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Normal_9fbbc246-183d-41ca-93c8-3019f7a8dd6e"/>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3">
    <w:name w:val="Normal_df2bd8ee-8460-429a-ae07-a9df66e2b53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4">
    <w:name w:val="Normal_dff024f1-abbf-486e-938d-1fdd48d7756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5">
    <w:name w:val="Normal_fbf4f073-ff4e-4107-8d8e-8c65f031aea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6">
    <w:name w:val="Normal_f0ef423b-18a0-489e-82cf-87fbd31b275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Normal_71020c32-4147-4428-9eaf-af1f92ec8195"/>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Normal_c7f3c3e5-088a-4288-ac7e-dd261902e47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9">
    <w:name w:val="Normal_3074833e-d009-4a81-905c-f23bd9b911a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0">
    <w:name w:val="Normal_ebc06c57-c58f-4a55-b579-643bfb86efcc"/>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
    <w:name w:val="Normal_ff5e2baa-fb2a-4da8-9a92-f46b0dc15513"/>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
    <w:name w:val="subTitleStyle_9e7bf194-e9a1-402a-97b3-de5c3f46278b"/>
    <w:basedOn w:val="6"/>
    <w:qFormat/>
    <w:uiPriority w:val="0"/>
    <w:rPr>
      <w:rFonts w:ascii="宋体" w:hAnsi="宋体" w:eastAsia="宋体" w:cs="宋体"/>
      <w:b/>
      <w:color w:val="000000"/>
      <w:sz w:val="3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oleObject" Target="embeddings/oleObject5.bin"/><Relationship Id="rId24" Type="http://schemas.openxmlformats.org/officeDocument/2006/relationships/oleObject" Target="embeddings/oleObject4.bin"/><Relationship Id="rId23" Type="http://schemas.openxmlformats.org/officeDocument/2006/relationships/oleObject" Target="embeddings/oleObject3.bin"/><Relationship Id="rId22" Type="http://schemas.openxmlformats.org/officeDocument/2006/relationships/image" Target="media/image12.wmf"/><Relationship Id="rId21" Type="http://schemas.openxmlformats.org/officeDocument/2006/relationships/oleObject" Target="embeddings/oleObject2.bin"/><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0"/>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13</Pages>
  <Words>10746</Words>
  <Characters>11707</Characters>
  <Lines>0</Lines>
  <Paragraphs>0</Paragraphs>
  <TotalTime>0</TotalTime>
  <ScaleCrop>false</ScaleCrop>
  <LinksUpToDate>false</LinksUpToDate>
  <CharactersWithSpaces>11932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2026-05-18T13:46:00Z</dcterms:created>
  <dc:creator>stzy.com</dc:creator>
  <dc:description>试题资源网 题好 卷好 备课好</dc:description>
  <cp:keywords>试题资源, 试卷,课件，题库，组卷，教案，教学资源，众望教育, 必刷题，必刷卷</cp:keywords>
  <cp:lastModifiedBy>与风</cp:lastModifiedBy>
  <dcterms:modified xsi:type="dcterms:W3CDTF">2026-05-18T06:39:03Z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eyJoZGlkIjoiMDYzNDM0ZmUzNjQwOTZkMGViMGMwNGQ4NmY1NjAyMjMiLCJ1c2VySWQiOiI0NzU4NDc3NjIifQ==</vt:lpwstr>
  </property>
  <property fmtid="{D5CDD505-2E9C-101B-9397-08002B2CF9AE}" pid="3" name="KSOProductBuildVer">
    <vt:lpwstr>2052-12.1.0.25865</vt:lpwstr>
  </property>
  <property fmtid="{D5CDD505-2E9C-101B-9397-08002B2CF9AE}" pid="4" name="ICV">
    <vt:lpwstr>0FDDD69E092C4A86A5FB24D75B3B1FDD_12</vt:lpwstr>
  </property>
</Properties>
</file>